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2E" w:rsidRDefault="00127C2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366BDE" w:rsidRDefault="00366BD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366BDE" w:rsidRDefault="00366BD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366BDE" w:rsidRDefault="00366BD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366BDE" w:rsidRDefault="00366BD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CF34DF" w:rsidRDefault="00CF34DF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CF34DF" w:rsidRDefault="00CF34DF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366BDE" w:rsidRDefault="00366BDE" w:rsidP="00366BDE">
      <w:pPr>
        <w:spacing w:before="0" w:after="0" w:line="240" w:lineRule="auto"/>
        <w:jc w:val="left"/>
        <w:rPr>
          <w:rFonts w:cs="Times New Roman"/>
          <w:szCs w:val="24"/>
        </w:rPr>
      </w:pPr>
    </w:p>
    <w:p w:rsidR="00127C2E" w:rsidRDefault="00CF34DF" w:rsidP="00443719">
      <w:pPr>
        <w:spacing w:before="0" w:after="0" w:line="240" w:lineRule="auto"/>
        <w:ind w:left="6480" w:firstLine="72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November 18</w:t>
      </w:r>
      <w:r w:rsidR="00127C2E">
        <w:rPr>
          <w:rFonts w:cs="Times New Roman"/>
          <w:szCs w:val="24"/>
        </w:rPr>
        <w:t>, 2011</w:t>
      </w:r>
    </w:p>
    <w:p w:rsidR="00366BDE" w:rsidRPr="00CF34DF" w:rsidRDefault="00366BDE" w:rsidP="00366BDE">
      <w:pPr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366BDE" w:rsidRPr="00CF34DF" w:rsidRDefault="00366BDE" w:rsidP="00366BDE">
      <w:pPr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BF5C90" w:rsidRPr="00BF5C90" w:rsidRDefault="00BF5C90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t>David W. Danner, Secretary and Executive Director</w:t>
      </w:r>
      <w:r w:rsidRPr="00BF5C90">
        <w:rPr>
          <w:rFonts w:cs="Times New Roman"/>
          <w:szCs w:val="24"/>
        </w:rPr>
        <w:br/>
        <w:t>Attention:  Gene Eckhardt, Assistant Director</w:t>
      </w:r>
      <w:r w:rsidRPr="00BF5C90">
        <w:rPr>
          <w:rFonts w:cs="Times New Roman"/>
          <w:szCs w:val="24"/>
        </w:rPr>
        <w:br/>
        <w:t>Washington State Utilities and Transportation Commission</w:t>
      </w:r>
      <w:r w:rsidRPr="00BF5C90">
        <w:rPr>
          <w:rFonts w:cs="Times New Roman"/>
          <w:szCs w:val="24"/>
        </w:rPr>
        <w:br/>
        <w:t>PO Box 47250</w:t>
      </w:r>
      <w:r w:rsidRPr="00BF5C90">
        <w:rPr>
          <w:rFonts w:cs="Times New Roman"/>
          <w:szCs w:val="24"/>
        </w:rPr>
        <w:br/>
        <w:t>Olympia, WA  98504-7250</w:t>
      </w:r>
    </w:p>
    <w:p w:rsidR="00BF5C90" w:rsidRPr="00BF0019" w:rsidRDefault="00BF5C90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BF5C90" w:rsidRPr="00CF34DF" w:rsidRDefault="00BF5C90" w:rsidP="00CF34DF">
      <w:pPr>
        <w:spacing w:before="0" w:after="0"/>
        <w:jc w:val="both"/>
        <w:rPr>
          <w:rFonts w:ascii="Comic Sans MS" w:hAnsi="Comic Sans MS"/>
          <w:color w:val="244061"/>
          <w:sz w:val="20"/>
          <w:szCs w:val="20"/>
        </w:rPr>
      </w:pPr>
      <w:r w:rsidRPr="00BF5C90">
        <w:rPr>
          <w:rFonts w:cs="Times New Roman"/>
          <w:szCs w:val="24"/>
        </w:rPr>
        <w:t>RE:</w:t>
      </w:r>
      <w:r w:rsidR="00CF34DF">
        <w:rPr>
          <w:rFonts w:cs="Times New Roman"/>
          <w:szCs w:val="24"/>
        </w:rPr>
        <w:tab/>
      </w:r>
      <w:r w:rsidR="00CF34DF" w:rsidRPr="00CF34DF">
        <w:rPr>
          <w:rFonts w:cs="Times New Roman"/>
          <w:color w:val="000000" w:themeColor="text1"/>
          <w:szCs w:val="24"/>
          <w:u w:val="single"/>
        </w:rPr>
        <w:t xml:space="preserve">King County Certification and Report: </w:t>
      </w:r>
      <w:r w:rsidR="00CF34DF">
        <w:rPr>
          <w:rFonts w:cs="Times New Roman"/>
          <w:color w:val="000000" w:themeColor="text1"/>
          <w:szCs w:val="24"/>
          <w:u w:val="single"/>
        </w:rPr>
        <w:t xml:space="preserve"> </w:t>
      </w:r>
      <w:r w:rsidR="00CF34DF" w:rsidRPr="00CF34DF">
        <w:rPr>
          <w:rFonts w:cs="Times New Roman"/>
          <w:color w:val="000000" w:themeColor="text1"/>
          <w:szCs w:val="24"/>
          <w:u w:val="single"/>
        </w:rPr>
        <w:t>Docket No. 111814 and 111815</w:t>
      </w:r>
    </w:p>
    <w:p w:rsidR="00BF5C90" w:rsidRPr="00BF0019" w:rsidRDefault="00BF5C90" w:rsidP="00CF34DF">
      <w:pPr>
        <w:spacing w:before="0" w:after="0" w:line="240" w:lineRule="auto"/>
        <w:jc w:val="left"/>
        <w:rPr>
          <w:rFonts w:cs="Times New Roman"/>
          <w:sz w:val="22"/>
        </w:rPr>
      </w:pPr>
    </w:p>
    <w:p w:rsidR="00BF5C90" w:rsidRPr="00BF5C90" w:rsidRDefault="00BF5C90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t>Dear Mr. Danner:</w:t>
      </w:r>
    </w:p>
    <w:p w:rsidR="00366BDE" w:rsidRPr="00BF0019" w:rsidRDefault="00366BDE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7651A5" w:rsidRDefault="007651A5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t xml:space="preserve">The purpose of this letter is to provide </w:t>
      </w:r>
      <w:r w:rsidR="00450146" w:rsidRPr="00BF5C90">
        <w:rPr>
          <w:rFonts w:cs="Times New Roman"/>
          <w:szCs w:val="24"/>
        </w:rPr>
        <w:t>King</w:t>
      </w:r>
      <w:r w:rsidRPr="00BF5C90">
        <w:rPr>
          <w:rFonts w:cs="Times New Roman"/>
          <w:szCs w:val="24"/>
        </w:rPr>
        <w:t xml:space="preserve"> County’s</w:t>
      </w:r>
      <w:r w:rsidR="00CF34DF">
        <w:rPr>
          <w:rFonts w:cs="Times New Roman"/>
          <w:szCs w:val="24"/>
        </w:rPr>
        <w:t xml:space="preserve"> (County)</w:t>
      </w:r>
      <w:r w:rsidRPr="00BF5C90">
        <w:rPr>
          <w:rFonts w:cs="Times New Roman"/>
          <w:szCs w:val="24"/>
        </w:rPr>
        <w:t xml:space="preserve"> </w:t>
      </w:r>
      <w:r w:rsidR="0059388C" w:rsidRPr="00BF5C90">
        <w:rPr>
          <w:rFonts w:cs="Times New Roman"/>
          <w:szCs w:val="24"/>
        </w:rPr>
        <w:t xml:space="preserve">determinations </w:t>
      </w:r>
      <w:r w:rsidRPr="00BF5C90">
        <w:rPr>
          <w:rFonts w:cs="Times New Roman"/>
          <w:szCs w:val="24"/>
        </w:rPr>
        <w:t>regarding the revenue sharing compliance with RCW 81.77.185 by Waste Management of Washington, Inc. (Waste Management)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 xml:space="preserve">This letter conveys support for </w:t>
      </w:r>
      <w:r w:rsidR="0059388C" w:rsidRPr="00BF5C90">
        <w:rPr>
          <w:rFonts w:cs="Times New Roman"/>
          <w:szCs w:val="24"/>
        </w:rPr>
        <w:t xml:space="preserve">and certification of the </w:t>
      </w:r>
      <w:r w:rsidRPr="00BF5C90">
        <w:rPr>
          <w:rFonts w:cs="Times New Roman"/>
          <w:szCs w:val="24"/>
        </w:rPr>
        <w:t xml:space="preserve">new revenue sharing plan </w:t>
      </w:r>
      <w:r w:rsidR="00CF34DF">
        <w:rPr>
          <w:rFonts w:cs="Times New Roman"/>
          <w:szCs w:val="24"/>
        </w:rPr>
        <w:t xml:space="preserve">(Plan) </w:t>
      </w:r>
      <w:r w:rsidRPr="00BF5C90">
        <w:rPr>
          <w:rFonts w:cs="Times New Roman"/>
          <w:szCs w:val="24"/>
        </w:rPr>
        <w:t xml:space="preserve">that will extend revenue sharing programs in </w:t>
      </w:r>
      <w:r w:rsidR="00450146" w:rsidRPr="00BF5C90">
        <w:rPr>
          <w:rFonts w:cs="Times New Roman"/>
          <w:szCs w:val="24"/>
        </w:rPr>
        <w:t>King</w:t>
      </w:r>
      <w:r w:rsidRPr="00BF5C90">
        <w:rPr>
          <w:rFonts w:cs="Times New Roman"/>
          <w:szCs w:val="24"/>
        </w:rPr>
        <w:t xml:space="preserve"> County through Augu</w:t>
      </w:r>
      <w:r w:rsidR="0059388C" w:rsidRPr="00BF5C90">
        <w:rPr>
          <w:rFonts w:cs="Times New Roman"/>
          <w:szCs w:val="24"/>
        </w:rPr>
        <w:t>st 31, 2012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 xml:space="preserve">It </w:t>
      </w:r>
      <w:r w:rsidR="0059388C" w:rsidRPr="00BF5C90">
        <w:rPr>
          <w:rFonts w:cs="Times New Roman"/>
          <w:szCs w:val="24"/>
        </w:rPr>
        <w:t xml:space="preserve">also reports the </w:t>
      </w:r>
      <w:r w:rsidRPr="00BF5C90">
        <w:rPr>
          <w:rFonts w:cs="Times New Roman"/>
          <w:szCs w:val="24"/>
        </w:rPr>
        <w:t xml:space="preserve">County’s </w:t>
      </w:r>
      <w:r w:rsidR="0059388C" w:rsidRPr="00BF5C90">
        <w:rPr>
          <w:rFonts w:cs="Times New Roman"/>
          <w:szCs w:val="24"/>
        </w:rPr>
        <w:t xml:space="preserve">findings </w:t>
      </w:r>
      <w:r w:rsidRPr="00BF5C90">
        <w:rPr>
          <w:rFonts w:cs="Times New Roman"/>
          <w:szCs w:val="24"/>
        </w:rPr>
        <w:t>regarding Waste Management’s performance under the previous revenue sharing plan from August 31, 2010 to November 31, 2011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 xml:space="preserve">The plans referenced herein apply to the areas defined in Tariff 15 (Waste Management – Sno-King) and Tariff 22 (Waste Management – South Sound &amp; Seattle) in Waste Management’s G-237 certificated territory within </w:t>
      </w:r>
      <w:r w:rsidR="00450146" w:rsidRPr="00BF5C90">
        <w:rPr>
          <w:rFonts w:cs="Times New Roman"/>
          <w:szCs w:val="24"/>
        </w:rPr>
        <w:t>King</w:t>
      </w:r>
      <w:r w:rsidRPr="00BF5C90">
        <w:rPr>
          <w:rFonts w:cs="Times New Roman"/>
          <w:szCs w:val="24"/>
        </w:rPr>
        <w:t xml:space="preserve"> County.</w:t>
      </w:r>
    </w:p>
    <w:p w:rsidR="00366BDE" w:rsidRPr="00BF0019" w:rsidRDefault="00366BDE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59388C" w:rsidRPr="00BF5C90" w:rsidRDefault="0059388C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  <w:u w:val="single"/>
        </w:rPr>
        <w:t>2011</w:t>
      </w:r>
      <w:r w:rsidR="00BF0019">
        <w:rPr>
          <w:rFonts w:cs="Times New Roman"/>
          <w:szCs w:val="24"/>
          <w:u w:val="single"/>
        </w:rPr>
        <w:t xml:space="preserve"> </w:t>
      </w:r>
      <w:r w:rsidRPr="00BF5C90">
        <w:rPr>
          <w:rFonts w:cs="Times New Roman"/>
          <w:szCs w:val="24"/>
          <w:u w:val="single"/>
        </w:rPr>
        <w:t>-</w:t>
      </w:r>
      <w:r w:rsidR="00BF0019">
        <w:rPr>
          <w:rFonts w:cs="Times New Roman"/>
          <w:szCs w:val="24"/>
          <w:u w:val="single"/>
        </w:rPr>
        <w:t xml:space="preserve"> </w:t>
      </w:r>
      <w:r w:rsidRPr="00BF5C90">
        <w:rPr>
          <w:rFonts w:cs="Times New Roman"/>
          <w:szCs w:val="24"/>
          <w:u w:val="single"/>
        </w:rPr>
        <w:t>2012 Plan</w:t>
      </w:r>
    </w:p>
    <w:p w:rsidR="0059388C" w:rsidRDefault="0059388C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t xml:space="preserve">Waste Management and King County have come to an agreement on a new recycling plan for the Sno-King and South Sound &amp; Seattle service areas within </w:t>
      </w:r>
      <w:r w:rsidR="00450146" w:rsidRPr="00BF5C90">
        <w:rPr>
          <w:rFonts w:cs="Times New Roman"/>
          <w:szCs w:val="24"/>
        </w:rPr>
        <w:t>King</w:t>
      </w:r>
      <w:r w:rsidRPr="00BF5C90">
        <w:rPr>
          <w:rFonts w:cs="Times New Roman"/>
          <w:szCs w:val="24"/>
        </w:rPr>
        <w:t xml:space="preserve"> County for the period beginning December 1, 2011, and ending August 31, 2012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>A copy of the Plan signed by</w:t>
      </w:r>
      <w:r w:rsidR="00EC6488">
        <w:rPr>
          <w:rFonts w:cs="Times New Roman"/>
          <w:szCs w:val="24"/>
        </w:rPr>
        <w:t xml:space="preserve"> both parties and certified by King </w:t>
      </w:r>
      <w:r w:rsidRPr="00BF5C90">
        <w:rPr>
          <w:rFonts w:cs="Times New Roman"/>
          <w:szCs w:val="24"/>
        </w:rPr>
        <w:t>County as being in compliance with its current Solid Waste Management Plan is being transmitted to you by Waste Management concurrently with this letter.</w:t>
      </w:r>
    </w:p>
    <w:p w:rsidR="00366BDE" w:rsidRPr="00BF0019" w:rsidRDefault="00366BDE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443719" w:rsidRDefault="0059388C" w:rsidP="00EC6488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t xml:space="preserve">We recommend that the </w:t>
      </w:r>
      <w:r w:rsidR="00E35785" w:rsidRPr="00BF5C90">
        <w:rPr>
          <w:rFonts w:cs="Times New Roman"/>
          <w:szCs w:val="24"/>
        </w:rPr>
        <w:t xml:space="preserve">Washington Utilities and Transportation </w:t>
      </w:r>
      <w:r w:rsidR="00D0221A" w:rsidRPr="00BF5C90">
        <w:rPr>
          <w:rFonts w:cs="Times New Roman"/>
          <w:szCs w:val="24"/>
        </w:rPr>
        <w:t xml:space="preserve">Commission </w:t>
      </w:r>
      <w:r w:rsidR="00E35785" w:rsidRPr="00BF5C90">
        <w:rPr>
          <w:rFonts w:cs="Times New Roman"/>
          <w:szCs w:val="24"/>
        </w:rPr>
        <w:t xml:space="preserve">(WUTC) </w:t>
      </w:r>
      <w:r w:rsidR="00D0221A" w:rsidRPr="00BF5C90">
        <w:rPr>
          <w:rFonts w:cs="Times New Roman"/>
          <w:szCs w:val="24"/>
        </w:rPr>
        <w:t xml:space="preserve">allow Waste Management to retain </w:t>
      </w:r>
      <w:r w:rsidR="00EC6488">
        <w:rPr>
          <w:rFonts w:cs="Times New Roman"/>
          <w:szCs w:val="24"/>
        </w:rPr>
        <w:t xml:space="preserve">30 </w:t>
      </w:r>
      <w:r w:rsidR="00D0221A" w:rsidRPr="00BF5C90">
        <w:rPr>
          <w:rFonts w:cs="Times New Roman"/>
          <w:szCs w:val="24"/>
        </w:rPr>
        <w:t>percent of the revenues from the sale of commodities generated during the 2011</w:t>
      </w:r>
      <w:r w:rsidR="00BF0019">
        <w:rPr>
          <w:rFonts w:cs="Times New Roman"/>
          <w:szCs w:val="24"/>
        </w:rPr>
        <w:t xml:space="preserve"> </w:t>
      </w:r>
      <w:r w:rsidR="00D0221A" w:rsidRPr="00BF5C90">
        <w:rPr>
          <w:rFonts w:cs="Times New Roman"/>
          <w:szCs w:val="24"/>
        </w:rPr>
        <w:t>-</w:t>
      </w:r>
      <w:r w:rsidR="00BF0019">
        <w:rPr>
          <w:rFonts w:cs="Times New Roman"/>
          <w:szCs w:val="24"/>
        </w:rPr>
        <w:t xml:space="preserve"> </w:t>
      </w:r>
      <w:r w:rsidR="00D0221A" w:rsidRPr="00BF5C90">
        <w:rPr>
          <w:rFonts w:cs="Times New Roman"/>
          <w:szCs w:val="24"/>
        </w:rPr>
        <w:t>2012 Plan period</w:t>
      </w:r>
      <w:r w:rsidR="00F4352C" w:rsidRPr="00BF5C90">
        <w:rPr>
          <w:rFonts w:cs="Times New Roman"/>
          <w:szCs w:val="24"/>
        </w:rPr>
        <w:t xml:space="preserve"> to implement the program activities described in the Plan</w:t>
      </w:r>
      <w:r w:rsidR="00CF34DF">
        <w:rPr>
          <w:rFonts w:cs="Times New Roman"/>
          <w:szCs w:val="24"/>
        </w:rPr>
        <w:t xml:space="preserve">. </w:t>
      </w:r>
      <w:r w:rsidR="00D0221A" w:rsidRPr="00BF5C90">
        <w:rPr>
          <w:rFonts w:cs="Times New Roman"/>
          <w:szCs w:val="24"/>
        </w:rPr>
        <w:t>The County believes the Plan activities demonstrate how the retained revenue will be used to increase recycling, as required by RCW 81.77.185.</w:t>
      </w:r>
      <w:r w:rsidR="00444981" w:rsidRPr="00BF5C90">
        <w:rPr>
          <w:rFonts w:cs="Times New Roman"/>
          <w:szCs w:val="24"/>
        </w:rPr>
        <w:t xml:space="preserve"> “Recycling,” as defined in RC</w:t>
      </w:r>
      <w:r w:rsidR="00E35785" w:rsidRPr="00BF5C90">
        <w:rPr>
          <w:rFonts w:cs="Times New Roman"/>
          <w:szCs w:val="24"/>
        </w:rPr>
        <w:t>W</w:t>
      </w:r>
      <w:r w:rsidR="00444981" w:rsidRPr="00BF5C90">
        <w:rPr>
          <w:rFonts w:cs="Times New Roman"/>
          <w:szCs w:val="24"/>
        </w:rPr>
        <w:t xml:space="preserve"> 70.95.030, means “transforming or remanufacturing waste materials into usable or marketable materials for use other than landfill disposal or incineration.”</w:t>
      </w:r>
      <w:r w:rsidR="006E5D50" w:rsidRPr="00BF5C90">
        <w:rPr>
          <w:rFonts w:cs="Times New Roman"/>
          <w:szCs w:val="24"/>
        </w:rPr>
        <w:t xml:space="preserve"> The benefits to the County and our collective customers are significant.  </w:t>
      </w:r>
    </w:p>
    <w:p w:rsidR="00404639" w:rsidRPr="00404639" w:rsidRDefault="00404639" w:rsidP="00EC6488">
      <w:pPr>
        <w:spacing w:before="0" w:after="0" w:line="240" w:lineRule="auto"/>
        <w:jc w:val="left"/>
        <w:rPr>
          <w:rFonts w:cs="Times New Roman"/>
          <w:sz w:val="22"/>
        </w:rPr>
      </w:pPr>
    </w:p>
    <w:p w:rsidR="00443719" w:rsidRDefault="00443719" w:rsidP="00EC6488">
      <w:pPr>
        <w:spacing w:before="0" w:after="0" w:line="240" w:lineRule="auto"/>
        <w:jc w:val="left"/>
      </w:pPr>
      <w:r>
        <w:rPr>
          <w:rFonts w:cs="Times New Roman"/>
          <w:szCs w:val="24"/>
        </w:rPr>
        <w:t>T</w:t>
      </w:r>
      <w:r w:rsidRPr="00BF5C90">
        <w:rPr>
          <w:rFonts w:cs="Times New Roman"/>
          <w:szCs w:val="24"/>
        </w:rPr>
        <w:t xml:space="preserve">he Plan </w:t>
      </w:r>
      <w:r>
        <w:rPr>
          <w:rFonts w:cs="Times New Roman"/>
          <w:szCs w:val="24"/>
        </w:rPr>
        <w:t>establishes</w:t>
      </w:r>
      <w:r w:rsidRPr="00BF5C90">
        <w:rPr>
          <w:rFonts w:cs="Times New Roman"/>
          <w:szCs w:val="24"/>
        </w:rPr>
        <w:t xml:space="preserve"> performance standards under which Waste Management is eligible to earn financial rewards for its role in increasing recycling in King County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>We believe those performance standards are consistent with Chapter 70.95 RCW, and with WUTC’s orders</w:t>
      </w:r>
      <w:r w:rsidR="00CF34DF"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 xml:space="preserve">The </w:t>
      </w:r>
    </w:p>
    <w:p w:rsidR="00EC6488" w:rsidRDefault="00EC6488" w:rsidP="00EC6488">
      <w:pPr>
        <w:sectPr w:rsidR="00EC6488" w:rsidSect="00CF34DF">
          <w:pgSz w:w="12240" w:h="15840" w:code="1"/>
          <w:pgMar w:top="1440" w:right="1152" w:bottom="720" w:left="1584" w:header="720" w:footer="720" w:gutter="0"/>
          <w:cols w:space="720"/>
          <w:docGrid w:linePitch="360"/>
        </w:sectPr>
      </w:pPr>
    </w:p>
    <w:p w:rsidR="00EC6488" w:rsidRDefault="00EC6488" w:rsidP="00366BDE">
      <w:pPr>
        <w:spacing w:before="0" w:after="0" w:line="240" w:lineRule="auto"/>
        <w:jc w:val="left"/>
        <w:rPr>
          <w:rFonts w:cs="Times New Roman"/>
          <w:szCs w:val="24"/>
        </w:rPr>
      </w:pPr>
      <w:r w:rsidRPr="00BF5C90">
        <w:rPr>
          <w:rFonts w:cs="Times New Roman"/>
          <w:szCs w:val="24"/>
        </w:rPr>
        <w:lastRenderedPageBreak/>
        <w:t>David W. Danner</w:t>
      </w:r>
    </w:p>
    <w:p w:rsidR="00EC6488" w:rsidRDefault="00EC6488" w:rsidP="00366BDE">
      <w:pPr>
        <w:spacing w:before="0"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November 1</w:t>
      </w:r>
      <w:r w:rsidR="00CF34DF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, 2011</w:t>
      </w:r>
    </w:p>
    <w:p w:rsidR="00EC6488" w:rsidRDefault="00EC6488" w:rsidP="00366BDE">
      <w:pPr>
        <w:spacing w:before="0"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Page 2</w:t>
      </w:r>
    </w:p>
    <w:p w:rsidR="00EC6488" w:rsidRPr="00BF0019" w:rsidRDefault="00EC6488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EC6488" w:rsidRPr="00BF0019" w:rsidRDefault="00EC6488" w:rsidP="00366BDE">
      <w:pPr>
        <w:spacing w:before="0" w:after="0" w:line="240" w:lineRule="auto"/>
        <w:jc w:val="left"/>
        <w:rPr>
          <w:rFonts w:cs="Times New Roman"/>
          <w:sz w:val="22"/>
        </w:rPr>
      </w:pPr>
    </w:p>
    <w:p w:rsidR="00127C2E" w:rsidRDefault="00CF34DF" w:rsidP="00366BDE">
      <w:pPr>
        <w:spacing w:before="0" w:after="0" w:line="240" w:lineRule="auto"/>
        <w:jc w:val="left"/>
      </w:pPr>
      <w:r w:rsidRPr="00BF5C90">
        <w:rPr>
          <w:rFonts w:cs="Times New Roman"/>
          <w:szCs w:val="24"/>
        </w:rPr>
        <w:t>activities identified in this agreement are not requirements or costs that are built into Waste Management’s</w:t>
      </w:r>
      <w:r>
        <w:rPr>
          <w:rFonts w:cs="Times New Roman"/>
          <w:szCs w:val="24"/>
        </w:rPr>
        <w:t xml:space="preserve"> </w:t>
      </w:r>
      <w:r w:rsidRPr="00443719">
        <w:rPr>
          <w:rFonts w:cs="Times New Roman"/>
          <w:szCs w:val="24"/>
        </w:rPr>
        <w:t>WUTC tariff rates</w:t>
      </w:r>
      <w:r>
        <w:rPr>
          <w:rFonts w:cs="Times New Roman"/>
          <w:szCs w:val="24"/>
        </w:rPr>
        <w:t xml:space="preserve">. </w:t>
      </w:r>
      <w:r w:rsidRPr="00BF5C90">
        <w:rPr>
          <w:rFonts w:cs="Times New Roman"/>
          <w:szCs w:val="24"/>
        </w:rPr>
        <w:t xml:space="preserve">The Plan instead specifically allows for Waste Management </w:t>
      </w:r>
      <w:r w:rsidR="006E5D50" w:rsidRPr="00BF5C90">
        <w:rPr>
          <w:rFonts w:cs="Times New Roman"/>
          <w:szCs w:val="24"/>
        </w:rPr>
        <w:t>to earn a financial incentive, to be determined at the end of the period covered by this Plan in accordance with the company’s ability to achieve the performance standards</w:t>
      </w:r>
      <w:r>
        <w:rPr>
          <w:rFonts w:cs="Times New Roman"/>
          <w:szCs w:val="24"/>
        </w:rPr>
        <w:t xml:space="preserve">. </w:t>
      </w:r>
      <w:r w:rsidR="006E5D50" w:rsidRPr="00BF5C90">
        <w:rPr>
          <w:rFonts w:cs="Times New Roman"/>
          <w:szCs w:val="24"/>
        </w:rPr>
        <w:t>The proposed budget projects revenues and estimates expenses for the activities identified in this Plan</w:t>
      </w:r>
      <w:r>
        <w:rPr>
          <w:rFonts w:cs="Times New Roman"/>
          <w:szCs w:val="24"/>
        </w:rPr>
        <w:t xml:space="preserve">. </w:t>
      </w:r>
      <w:r w:rsidR="00E35785" w:rsidRPr="00BF5C90">
        <w:rPr>
          <w:rFonts w:cs="Times New Roman"/>
          <w:szCs w:val="24"/>
        </w:rPr>
        <w:t xml:space="preserve">It </w:t>
      </w:r>
      <w:r w:rsidR="006E5D50" w:rsidRPr="00BF5C90">
        <w:rPr>
          <w:rFonts w:cs="Times New Roman"/>
          <w:szCs w:val="24"/>
        </w:rPr>
        <w:t>also earmarks fu</w:t>
      </w:r>
      <w:r w:rsidR="006E5D50" w:rsidRPr="006E5D50">
        <w:t>nds to be potentially earned by W</w:t>
      </w:r>
      <w:r w:rsidR="00E35785">
        <w:t xml:space="preserve">aste </w:t>
      </w:r>
      <w:r w:rsidR="006E5D50" w:rsidRPr="006E5D50">
        <w:t>M</w:t>
      </w:r>
      <w:r w:rsidR="00E35785">
        <w:t>anagement</w:t>
      </w:r>
      <w:r w:rsidR="006E5D50" w:rsidRPr="006E5D50">
        <w:t>, but does not guarantee the company those financial rewards, unless W</w:t>
      </w:r>
      <w:r w:rsidR="001D21C3">
        <w:t xml:space="preserve">aste </w:t>
      </w:r>
      <w:r w:rsidR="006E5D50" w:rsidRPr="006E5D50">
        <w:t>M</w:t>
      </w:r>
      <w:r w:rsidR="001D21C3">
        <w:t>anagement</w:t>
      </w:r>
      <w:r w:rsidR="006E5D50" w:rsidRPr="006E5D50">
        <w:t xml:space="preserve"> has been able to meet the</w:t>
      </w:r>
      <w:r w:rsidR="00404639">
        <w:t xml:space="preserve"> performance</w:t>
      </w:r>
      <w:r w:rsidR="006E5D50" w:rsidRPr="006E5D50">
        <w:t xml:space="preserve"> standards</w:t>
      </w:r>
      <w:r w:rsidR="00404639">
        <w:t xml:space="preserve">. </w:t>
      </w:r>
      <w:r w:rsidR="006E5D50">
        <w:t xml:space="preserve">  </w:t>
      </w:r>
    </w:p>
    <w:p w:rsidR="00366BDE" w:rsidRPr="00BF0019" w:rsidRDefault="00366BDE" w:rsidP="00366BDE">
      <w:pPr>
        <w:spacing w:before="0" w:after="0" w:line="240" w:lineRule="auto"/>
        <w:jc w:val="left"/>
        <w:rPr>
          <w:sz w:val="22"/>
        </w:rPr>
      </w:pPr>
    </w:p>
    <w:p w:rsidR="0059388C" w:rsidRDefault="0059388C" w:rsidP="00366BDE">
      <w:pPr>
        <w:spacing w:before="0" w:after="0" w:line="240" w:lineRule="auto"/>
        <w:jc w:val="left"/>
      </w:pPr>
      <w:r>
        <w:rPr>
          <w:u w:val="single"/>
        </w:rPr>
        <w:t>2010</w:t>
      </w:r>
      <w:r w:rsidR="00D96529">
        <w:rPr>
          <w:u w:val="single"/>
        </w:rPr>
        <w:t xml:space="preserve"> </w:t>
      </w:r>
      <w:r>
        <w:rPr>
          <w:u w:val="single"/>
        </w:rPr>
        <w:t>-</w:t>
      </w:r>
      <w:r w:rsidR="00D96529">
        <w:rPr>
          <w:u w:val="single"/>
        </w:rPr>
        <w:t xml:space="preserve"> </w:t>
      </w:r>
      <w:r>
        <w:rPr>
          <w:u w:val="single"/>
        </w:rPr>
        <w:t>2011 Plan</w:t>
      </w:r>
    </w:p>
    <w:p w:rsidR="0059388C" w:rsidRDefault="0059388C" w:rsidP="00366BDE">
      <w:pPr>
        <w:spacing w:before="0" w:after="0" w:line="240" w:lineRule="auto"/>
        <w:jc w:val="left"/>
      </w:pPr>
      <w:r>
        <w:t xml:space="preserve">In June of 2010, the County provided initial certification of the </w:t>
      </w:r>
      <w:r w:rsidR="00127C2E">
        <w:t xml:space="preserve">September </w:t>
      </w:r>
      <w:r>
        <w:t>2010</w:t>
      </w:r>
      <w:r w:rsidR="00D96529">
        <w:t xml:space="preserve"> </w:t>
      </w:r>
      <w:r>
        <w:t>-</w:t>
      </w:r>
      <w:r w:rsidR="00127C2E">
        <w:t xml:space="preserve"> August </w:t>
      </w:r>
      <w:r>
        <w:t xml:space="preserve">2011 Plan, and recommended </w:t>
      </w:r>
      <w:r w:rsidR="00D96529">
        <w:t>that Waste Management retain 50 percent</w:t>
      </w:r>
      <w:r>
        <w:t xml:space="preserve"> of the commodity revenues generated during th</w:t>
      </w:r>
      <w:r w:rsidR="00127C2E">
        <w:t>e Plan’s</w:t>
      </w:r>
      <w:r>
        <w:t xml:space="preserve"> time period</w:t>
      </w:r>
      <w:r w:rsidR="00CF34DF">
        <w:t xml:space="preserve">. </w:t>
      </w:r>
      <w:r>
        <w:t>As a result of uncertainties created during administrative proceedings, the 2010</w:t>
      </w:r>
      <w:r w:rsidR="00D96529">
        <w:t xml:space="preserve"> </w:t>
      </w:r>
      <w:r>
        <w:t>-</w:t>
      </w:r>
      <w:r w:rsidR="00D96529">
        <w:t xml:space="preserve"> </w:t>
      </w:r>
      <w:r>
        <w:t xml:space="preserve">2011 Plan was extended upon recommendation of the County and approval of </w:t>
      </w:r>
      <w:r w:rsidR="001D21C3">
        <w:t>WUTC</w:t>
      </w:r>
      <w:r>
        <w:t xml:space="preserve"> through November 3</w:t>
      </w:r>
      <w:r w:rsidR="00450146">
        <w:t>0</w:t>
      </w:r>
      <w:r>
        <w:t xml:space="preserve">, 2011.  </w:t>
      </w:r>
    </w:p>
    <w:p w:rsidR="00366BDE" w:rsidRPr="00BF0019" w:rsidRDefault="00366BDE" w:rsidP="00366BDE">
      <w:pPr>
        <w:spacing w:before="0" w:after="0" w:line="240" w:lineRule="auto"/>
        <w:jc w:val="left"/>
        <w:rPr>
          <w:sz w:val="22"/>
        </w:rPr>
      </w:pPr>
    </w:p>
    <w:p w:rsidR="00A51CB1" w:rsidRDefault="000226CD" w:rsidP="00366BDE">
      <w:pPr>
        <w:spacing w:before="0" w:after="0" w:line="240" w:lineRule="auto"/>
        <w:jc w:val="left"/>
      </w:pPr>
      <w:r>
        <w:t>Th</w:t>
      </w:r>
      <w:r w:rsidR="00D432A8">
        <w:t>e 2010</w:t>
      </w:r>
      <w:r w:rsidR="00D96529">
        <w:t xml:space="preserve"> </w:t>
      </w:r>
      <w:r w:rsidR="00D432A8">
        <w:t>-</w:t>
      </w:r>
      <w:r w:rsidR="00D96529">
        <w:t xml:space="preserve"> </w:t>
      </w:r>
      <w:r w:rsidR="00D432A8">
        <w:t>2011</w:t>
      </w:r>
      <w:r>
        <w:t xml:space="preserve"> Plan </w:t>
      </w:r>
      <w:r w:rsidR="00865B81">
        <w:t xml:space="preserve">included </w:t>
      </w:r>
      <w:r>
        <w:t xml:space="preserve">a budget in which </w:t>
      </w:r>
      <w:r w:rsidR="00865B81">
        <w:t xml:space="preserve">Waste Management was allowed to retain </w:t>
      </w:r>
      <w:r w:rsidR="00D96529">
        <w:t xml:space="preserve">eight percent </w:t>
      </w:r>
      <w:r w:rsidR="00865B81">
        <w:t xml:space="preserve">of retained revenues </w:t>
      </w:r>
      <w:r>
        <w:t xml:space="preserve">as a reward for </w:t>
      </w:r>
      <w:r w:rsidR="00865B81">
        <w:t xml:space="preserve">successful implementation of the Plan. </w:t>
      </w:r>
      <w:r w:rsidR="00D432A8">
        <w:t xml:space="preserve">This concept was </w:t>
      </w:r>
      <w:r w:rsidR="00865B81">
        <w:t>recently rejected by WUTC</w:t>
      </w:r>
      <w:r w:rsidR="00CF34DF">
        <w:t xml:space="preserve">. </w:t>
      </w:r>
      <w:r w:rsidR="00D432A8">
        <w:t>Nevertheless, King County is satisfied with</w:t>
      </w:r>
      <w:r>
        <w:t xml:space="preserve"> Waste Management</w:t>
      </w:r>
      <w:r w:rsidR="00D432A8">
        <w:t>’s</w:t>
      </w:r>
      <w:r>
        <w:t xml:space="preserve"> </w:t>
      </w:r>
      <w:r w:rsidR="0059388C">
        <w:t>perform</w:t>
      </w:r>
      <w:r w:rsidR="00D432A8">
        <w:t>ance</w:t>
      </w:r>
      <w:r w:rsidR="0059388C">
        <w:t xml:space="preserve"> </w:t>
      </w:r>
      <w:r w:rsidR="00D432A8">
        <w:t xml:space="preserve">during the </w:t>
      </w:r>
      <w:r w:rsidR="0059388C">
        <w:t>2010</w:t>
      </w:r>
      <w:r w:rsidR="00D96529">
        <w:t xml:space="preserve"> </w:t>
      </w:r>
      <w:r w:rsidR="0059388C">
        <w:t>-</w:t>
      </w:r>
      <w:r w:rsidR="00D96529">
        <w:t xml:space="preserve"> </w:t>
      </w:r>
      <w:r w:rsidR="0059388C">
        <w:t>2011 Plan</w:t>
      </w:r>
      <w:r>
        <w:t xml:space="preserve"> </w:t>
      </w:r>
      <w:r w:rsidR="00865B81">
        <w:t>period, and we believe Waste Management deserves to be compensated for its costs and rewarded for it</w:t>
      </w:r>
      <w:r w:rsidR="00A51CB1">
        <w:t>s successes</w:t>
      </w:r>
      <w:r w:rsidR="00865B81">
        <w:t xml:space="preserve">. </w:t>
      </w:r>
    </w:p>
    <w:p w:rsidR="00366BDE" w:rsidRPr="00BF0019" w:rsidRDefault="00366BDE" w:rsidP="00366BDE">
      <w:pPr>
        <w:spacing w:before="0" w:after="0" w:line="240" w:lineRule="auto"/>
        <w:jc w:val="left"/>
        <w:rPr>
          <w:sz w:val="22"/>
        </w:rPr>
      </w:pPr>
    </w:p>
    <w:p w:rsidR="000226CD" w:rsidRDefault="00865B81" w:rsidP="00366BDE">
      <w:pPr>
        <w:spacing w:before="0" w:after="0" w:line="240" w:lineRule="auto"/>
        <w:jc w:val="left"/>
      </w:pPr>
      <w:r>
        <w:t>Consequently, King County requests that the performance standards and compensation methodologies developed for the 2011</w:t>
      </w:r>
      <w:r w:rsidR="00D96529">
        <w:t xml:space="preserve"> </w:t>
      </w:r>
      <w:r>
        <w:t>-</w:t>
      </w:r>
      <w:r w:rsidR="00D96529">
        <w:t xml:space="preserve"> </w:t>
      </w:r>
      <w:r>
        <w:t xml:space="preserve">2012 plan be applied </w:t>
      </w:r>
      <w:r w:rsidR="00A51CB1">
        <w:t>to the 2010</w:t>
      </w:r>
      <w:r w:rsidR="00D96529">
        <w:t xml:space="preserve"> </w:t>
      </w:r>
      <w:r w:rsidR="00A51CB1">
        <w:t>-</w:t>
      </w:r>
      <w:r w:rsidR="00D96529">
        <w:t xml:space="preserve"> </w:t>
      </w:r>
      <w:r w:rsidR="00A51CB1">
        <w:t>2011 Plan to determine the amount of funds that Waste Management is allowed to retain</w:t>
      </w:r>
      <w:r w:rsidR="00414D34">
        <w:t xml:space="preserve"> for successfully implementing the Plan</w:t>
      </w:r>
      <w:r w:rsidR="00A51CB1">
        <w:t xml:space="preserve">. Using these criteria, </w:t>
      </w:r>
      <w:r w:rsidR="000226CD">
        <w:t>Waste Management has met the performance standards that objectively measure its success</w:t>
      </w:r>
      <w:r w:rsidR="00CF34DF">
        <w:t xml:space="preserve">. </w:t>
      </w:r>
      <w:r w:rsidR="000226CD">
        <w:t xml:space="preserve">It made program expenditures to implement the </w:t>
      </w:r>
      <w:r w:rsidR="00AB1208">
        <w:t>P</w:t>
      </w:r>
      <w:r w:rsidR="000226CD">
        <w:t xml:space="preserve">lan and incurred the costs of </w:t>
      </w:r>
      <w:r w:rsidR="00AB1208">
        <w:t>doing</w:t>
      </w:r>
      <w:r w:rsidR="000226CD">
        <w:t xml:space="preserve"> so</w:t>
      </w:r>
      <w:r w:rsidR="00CF34DF">
        <w:t xml:space="preserve">. </w:t>
      </w:r>
      <w:r w:rsidR="000226CD">
        <w:t xml:space="preserve">It increased food and yard waste subscriptions by </w:t>
      </w:r>
      <w:r w:rsidR="00D96529">
        <w:t>0</w:t>
      </w:r>
      <w:r w:rsidR="00286328">
        <w:t>.7</w:t>
      </w:r>
      <w:r w:rsidR="00D96529">
        <w:t xml:space="preserve"> percent</w:t>
      </w:r>
      <w:r w:rsidR="00CF34DF">
        <w:t xml:space="preserve">. </w:t>
      </w:r>
      <w:r w:rsidR="000226CD">
        <w:t xml:space="preserve">It increased the amount of solid waste diverted from landfill disposal by </w:t>
      </w:r>
      <w:r w:rsidR="00286328">
        <w:t>1.2</w:t>
      </w:r>
      <w:r w:rsidR="00D96529">
        <w:t xml:space="preserve"> percent</w:t>
      </w:r>
      <w:r w:rsidR="00CF34DF">
        <w:t xml:space="preserve">. </w:t>
      </w:r>
      <w:r w:rsidR="000226CD">
        <w:t xml:space="preserve">And it secured markets for paper commodities that exceed the industry standard by </w:t>
      </w:r>
      <w:r w:rsidR="00286328">
        <w:t>$</w:t>
      </w:r>
      <w:r w:rsidR="00163AB7">
        <w:t>254</w:t>
      </w:r>
      <w:r w:rsidR="00286328">
        <w:t>,000</w:t>
      </w:r>
      <w:r w:rsidR="00D96529">
        <w:t>,</w:t>
      </w:r>
      <w:r w:rsidR="00286328">
        <w:t xml:space="preserve"> </w:t>
      </w:r>
      <w:r w:rsidR="00D96529">
        <w:t>or 14 percent</w:t>
      </w:r>
      <w:r w:rsidR="00286328">
        <w:t>.</w:t>
      </w:r>
      <w:r w:rsidR="000226CD">
        <w:t xml:space="preserve">  </w:t>
      </w:r>
    </w:p>
    <w:p w:rsidR="00366BDE" w:rsidRPr="00BF0019" w:rsidRDefault="00366BDE" w:rsidP="00366BDE">
      <w:pPr>
        <w:spacing w:before="0" w:after="0" w:line="240" w:lineRule="auto"/>
        <w:jc w:val="left"/>
        <w:rPr>
          <w:sz w:val="22"/>
        </w:rPr>
      </w:pPr>
    </w:p>
    <w:p w:rsidR="0059388C" w:rsidRDefault="000226CD" w:rsidP="00366BDE">
      <w:pPr>
        <w:spacing w:before="0" w:after="0" w:line="240" w:lineRule="auto"/>
        <w:jc w:val="left"/>
      </w:pPr>
      <w:r>
        <w:t>We have reviewed and approved Waste Management’s calculation</w:t>
      </w:r>
      <w:r w:rsidR="00414D34">
        <w:t xml:space="preserve"> of funding that the Company requests to retain for implementing the 2010</w:t>
      </w:r>
      <w:r w:rsidR="00D96529">
        <w:t xml:space="preserve"> </w:t>
      </w:r>
      <w:r w:rsidR="00414D34">
        <w:t>-</w:t>
      </w:r>
      <w:r w:rsidR="00D96529">
        <w:t xml:space="preserve"> </w:t>
      </w:r>
      <w:r w:rsidR="00414D34">
        <w:t>2011 Plan, and w</w:t>
      </w:r>
      <w:r>
        <w:t xml:space="preserve">e understand that </w:t>
      </w:r>
      <w:r w:rsidR="00414D34">
        <w:t xml:space="preserve">this request </w:t>
      </w:r>
      <w:r>
        <w:t>has</w:t>
      </w:r>
      <w:r w:rsidR="00414D34">
        <w:t xml:space="preserve"> been </w:t>
      </w:r>
      <w:r>
        <w:t xml:space="preserve">presented </w:t>
      </w:r>
      <w:r w:rsidR="00AB1208">
        <w:t xml:space="preserve">to </w:t>
      </w:r>
      <w:r w:rsidR="00D432A8">
        <w:t xml:space="preserve">WUTC </w:t>
      </w:r>
      <w:r>
        <w:t>in the context of the tariff filing for the next period’s rebate</w:t>
      </w:r>
      <w:r w:rsidR="00CF34DF">
        <w:t xml:space="preserve">. </w:t>
      </w:r>
      <w:r w:rsidR="00286328">
        <w:t>King</w:t>
      </w:r>
      <w:r>
        <w:t xml:space="preserve"> County urges </w:t>
      </w:r>
      <w:r w:rsidR="00D432A8">
        <w:t xml:space="preserve">WUTC </w:t>
      </w:r>
      <w:r>
        <w:t>to approve the rates</w:t>
      </w:r>
      <w:r w:rsidR="00414D34">
        <w:t xml:space="preserve"> submitted by Waste Management</w:t>
      </w:r>
      <w:r>
        <w:t xml:space="preserve">.  </w:t>
      </w:r>
    </w:p>
    <w:p w:rsidR="00366BDE" w:rsidRPr="00BF0019" w:rsidRDefault="00366BDE" w:rsidP="00366BDE">
      <w:pPr>
        <w:spacing w:before="0" w:after="0" w:line="240" w:lineRule="auto"/>
        <w:jc w:val="left"/>
        <w:rPr>
          <w:sz w:val="22"/>
        </w:rPr>
      </w:pPr>
    </w:p>
    <w:p w:rsidR="00D96529" w:rsidRDefault="00414D34" w:rsidP="00366BDE">
      <w:pPr>
        <w:spacing w:before="0" w:after="0" w:line="240" w:lineRule="auto"/>
        <w:jc w:val="left"/>
      </w:pPr>
      <w:r>
        <w:t xml:space="preserve">Thank you for the opportunity to offer our comments and support for the recycling plans </w:t>
      </w:r>
      <w:r w:rsidR="005A763B">
        <w:t>developed by Waste Management and King County</w:t>
      </w:r>
      <w:r w:rsidR="00CF34DF">
        <w:t xml:space="preserve">. </w:t>
      </w:r>
      <w:r w:rsidR="005A763B">
        <w:t xml:space="preserve">If you have any questions, please contact Bill Reed at </w:t>
      </w:r>
    </w:p>
    <w:p w:rsidR="00414D34" w:rsidRPr="00D96529" w:rsidRDefault="005A763B" w:rsidP="00366BDE">
      <w:pPr>
        <w:spacing w:before="0" w:after="0" w:line="240" w:lineRule="auto"/>
        <w:jc w:val="left"/>
        <w:rPr>
          <w:color w:val="000000" w:themeColor="text1"/>
        </w:rPr>
      </w:pPr>
      <w:r>
        <w:t>206</w:t>
      </w:r>
      <w:r w:rsidR="00D96529">
        <w:t>-</w:t>
      </w:r>
      <w:r>
        <w:t>296-4402</w:t>
      </w:r>
      <w:r w:rsidR="00D96529">
        <w:t>,</w:t>
      </w:r>
      <w:r>
        <w:t xml:space="preserve"> or </w:t>
      </w:r>
      <w:hyperlink r:id="rId5" w:history="1">
        <w:r w:rsidR="00127C2E" w:rsidRPr="00D96529">
          <w:rPr>
            <w:rStyle w:val="Hyperlink"/>
            <w:color w:val="000000" w:themeColor="text1"/>
          </w:rPr>
          <w:t>bill.reed@kingcounty.gov</w:t>
        </w:r>
      </w:hyperlink>
      <w:r w:rsidR="00127C2E" w:rsidRPr="00D96529">
        <w:rPr>
          <w:color w:val="000000" w:themeColor="text1"/>
        </w:rPr>
        <w:t>.</w:t>
      </w:r>
    </w:p>
    <w:p w:rsidR="00127C2E" w:rsidRPr="00BF0019" w:rsidRDefault="00127C2E" w:rsidP="00366BDE">
      <w:pPr>
        <w:spacing w:before="0" w:after="0" w:line="240" w:lineRule="auto"/>
        <w:jc w:val="left"/>
        <w:rPr>
          <w:color w:val="000000" w:themeColor="text1"/>
          <w:sz w:val="22"/>
        </w:rPr>
      </w:pPr>
    </w:p>
    <w:p w:rsidR="00443719" w:rsidRDefault="00443719" w:rsidP="00366BDE">
      <w:pPr>
        <w:spacing w:before="0" w:after="0" w:line="240" w:lineRule="auto"/>
        <w:jc w:val="left"/>
      </w:pPr>
      <w:r>
        <w:t>Sincerely,</w:t>
      </w:r>
    </w:p>
    <w:p w:rsidR="00443719" w:rsidRDefault="00443719" w:rsidP="00366BDE">
      <w:pPr>
        <w:spacing w:before="0" w:after="0" w:line="240" w:lineRule="auto"/>
        <w:jc w:val="left"/>
      </w:pPr>
    </w:p>
    <w:p w:rsidR="00443719" w:rsidRDefault="00443719" w:rsidP="00366BDE">
      <w:pPr>
        <w:spacing w:before="0" w:after="0" w:line="240" w:lineRule="auto"/>
        <w:jc w:val="left"/>
      </w:pPr>
    </w:p>
    <w:p w:rsidR="00443719" w:rsidRDefault="00443719" w:rsidP="00366BDE">
      <w:pPr>
        <w:spacing w:before="0" w:after="0" w:line="240" w:lineRule="auto"/>
        <w:jc w:val="left"/>
      </w:pPr>
    </w:p>
    <w:p w:rsidR="00127C2E" w:rsidRDefault="00127C2E" w:rsidP="00366BDE">
      <w:pPr>
        <w:spacing w:before="0" w:after="0" w:line="240" w:lineRule="auto"/>
        <w:jc w:val="left"/>
      </w:pPr>
      <w:r>
        <w:t>Kevin</w:t>
      </w:r>
      <w:r w:rsidR="00BF0019">
        <w:t xml:space="preserve"> Kiernan</w:t>
      </w:r>
    </w:p>
    <w:p w:rsidR="00BF0019" w:rsidRDefault="00BF0019" w:rsidP="00366BDE">
      <w:pPr>
        <w:spacing w:before="0" w:after="0" w:line="240" w:lineRule="auto"/>
        <w:jc w:val="left"/>
      </w:pPr>
      <w:r>
        <w:t>Division Director</w:t>
      </w:r>
    </w:p>
    <w:sectPr w:rsidR="00BF0019" w:rsidSect="00BF0019">
      <w:pgSz w:w="12240" w:h="15840"/>
      <w:pgMar w:top="720" w:right="864" w:bottom="432" w:left="161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AC4C51F4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651A5"/>
    <w:rsid w:val="0000149E"/>
    <w:rsid w:val="00001EFC"/>
    <w:rsid w:val="000036CC"/>
    <w:rsid w:val="000071AB"/>
    <w:rsid w:val="00010357"/>
    <w:rsid w:val="00011444"/>
    <w:rsid w:val="00013BEC"/>
    <w:rsid w:val="000226CD"/>
    <w:rsid w:val="0002330A"/>
    <w:rsid w:val="00024E44"/>
    <w:rsid w:val="000255B8"/>
    <w:rsid w:val="000310FB"/>
    <w:rsid w:val="000319A2"/>
    <w:rsid w:val="000320DD"/>
    <w:rsid w:val="00035106"/>
    <w:rsid w:val="00057CB6"/>
    <w:rsid w:val="00060FF0"/>
    <w:rsid w:val="00061A1B"/>
    <w:rsid w:val="00063E1F"/>
    <w:rsid w:val="00071DAF"/>
    <w:rsid w:val="00073AB0"/>
    <w:rsid w:val="000761E5"/>
    <w:rsid w:val="00076F71"/>
    <w:rsid w:val="00077796"/>
    <w:rsid w:val="00081D0A"/>
    <w:rsid w:val="000940DF"/>
    <w:rsid w:val="000A10AA"/>
    <w:rsid w:val="000A3A8C"/>
    <w:rsid w:val="000A5716"/>
    <w:rsid w:val="000A6953"/>
    <w:rsid w:val="000A6D65"/>
    <w:rsid w:val="000B1E2F"/>
    <w:rsid w:val="000E0864"/>
    <w:rsid w:val="001035A2"/>
    <w:rsid w:val="00104FFF"/>
    <w:rsid w:val="00107C8E"/>
    <w:rsid w:val="00111A0F"/>
    <w:rsid w:val="001135BA"/>
    <w:rsid w:val="00113F00"/>
    <w:rsid w:val="00115FCA"/>
    <w:rsid w:val="00117957"/>
    <w:rsid w:val="00123AE4"/>
    <w:rsid w:val="00125C59"/>
    <w:rsid w:val="00127C2E"/>
    <w:rsid w:val="00133D23"/>
    <w:rsid w:val="001371CB"/>
    <w:rsid w:val="001410C8"/>
    <w:rsid w:val="00142C1A"/>
    <w:rsid w:val="00150D12"/>
    <w:rsid w:val="001608FD"/>
    <w:rsid w:val="00163AB7"/>
    <w:rsid w:val="00165BC3"/>
    <w:rsid w:val="0018044F"/>
    <w:rsid w:val="0018529B"/>
    <w:rsid w:val="00185BD3"/>
    <w:rsid w:val="00187C3F"/>
    <w:rsid w:val="00190E1C"/>
    <w:rsid w:val="001941F2"/>
    <w:rsid w:val="001A1B0D"/>
    <w:rsid w:val="001A20B8"/>
    <w:rsid w:val="001A2DB1"/>
    <w:rsid w:val="001B5EAB"/>
    <w:rsid w:val="001C3866"/>
    <w:rsid w:val="001C65C6"/>
    <w:rsid w:val="001D053D"/>
    <w:rsid w:val="001D1596"/>
    <w:rsid w:val="001D21C3"/>
    <w:rsid w:val="001D4919"/>
    <w:rsid w:val="001D6F9C"/>
    <w:rsid w:val="00203103"/>
    <w:rsid w:val="00207714"/>
    <w:rsid w:val="00211BF9"/>
    <w:rsid w:val="002326F5"/>
    <w:rsid w:val="002419D2"/>
    <w:rsid w:val="00251F4A"/>
    <w:rsid w:val="00256D6C"/>
    <w:rsid w:val="00260A9C"/>
    <w:rsid w:val="00260EAD"/>
    <w:rsid w:val="00261B57"/>
    <w:rsid w:val="00263205"/>
    <w:rsid w:val="00270ACF"/>
    <w:rsid w:val="00270F9E"/>
    <w:rsid w:val="0027347D"/>
    <w:rsid w:val="0028096E"/>
    <w:rsid w:val="00281105"/>
    <w:rsid w:val="00282698"/>
    <w:rsid w:val="00286328"/>
    <w:rsid w:val="00286E54"/>
    <w:rsid w:val="002932FA"/>
    <w:rsid w:val="002B160F"/>
    <w:rsid w:val="002B613A"/>
    <w:rsid w:val="002B631D"/>
    <w:rsid w:val="002B69BA"/>
    <w:rsid w:val="002C024A"/>
    <w:rsid w:val="002C5AD2"/>
    <w:rsid w:val="002C681D"/>
    <w:rsid w:val="002D179A"/>
    <w:rsid w:val="002D30A7"/>
    <w:rsid w:val="002D6AE1"/>
    <w:rsid w:val="002D7875"/>
    <w:rsid w:val="002E09F4"/>
    <w:rsid w:val="002E6044"/>
    <w:rsid w:val="002E6397"/>
    <w:rsid w:val="00307BBE"/>
    <w:rsid w:val="00314769"/>
    <w:rsid w:val="00317F69"/>
    <w:rsid w:val="00323552"/>
    <w:rsid w:val="003237D9"/>
    <w:rsid w:val="00325506"/>
    <w:rsid w:val="00336139"/>
    <w:rsid w:val="00340956"/>
    <w:rsid w:val="00347D4B"/>
    <w:rsid w:val="00356FF8"/>
    <w:rsid w:val="0036612B"/>
    <w:rsid w:val="00366BDE"/>
    <w:rsid w:val="0037188D"/>
    <w:rsid w:val="00374A5B"/>
    <w:rsid w:val="00375A21"/>
    <w:rsid w:val="00381204"/>
    <w:rsid w:val="00382F56"/>
    <w:rsid w:val="0039006A"/>
    <w:rsid w:val="00392CCD"/>
    <w:rsid w:val="003A2B84"/>
    <w:rsid w:val="003A4D51"/>
    <w:rsid w:val="003A675B"/>
    <w:rsid w:val="003A684D"/>
    <w:rsid w:val="003A76E3"/>
    <w:rsid w:val="003B5016"/>
    <w:rsid w:val="003B6111"/>
    <w:rsid w:val="003B657A"/>
    <w:rsid w:val="003B766B"/>
    <w:rsid w:val="003C001B"/>
    <w:rsid w:val="003C0271"/>
    <w:rsid w:val="003C1F3B"/>
    <w:rsid w:val="003C312E"/>
    <w:rsid w:val="003C7FCC"/>
    <w:rsid w:val="003D1371"/>
    <w:rsid w:val="003E05D6"/>
    <w:rsid w:val="003E7520"/>
    <w:rsid w:val="003E7524"/>
    <w:rsid w:val="003F311B"/>
    <w:rsid w:val="00404639"/>
    <w:rsid w:val="004121AE"/>
    <w:rsid w:val="00414D34"/>
    <w:rsid w:val="00420968"/>
    <w:rsid w:val="004231E3"/>
    <w:rsid w:val="00424D2E"/>
    <w:rsid w:val="0042684F"/>
    <w:rsid w:val="00427752"/>
    <w:rsid w:val="00430C9C"/>
    <w:rsid w:val="00431733"/>
    <w:rsid w:val="0043381E"/>
    <w:rsid w:val="004350D8"/>
    <w:rsid w:val="00435FF6"/>
    <w:rsid w:val="00436599"/>
    <w:rsid w:val="00443719"/>
    <w:rsid w:val="00444981"/>
    <w:rsid w:val="00444CF9"/>
    <w:rsid w:val="00450146"/>
    <w:rsid w:val="00450382"/>
    <w:rsid w:val="00452D4F"/>
    <w:rsid w:val="00452DBA"/>
    <w:rsid w:val="0045442D"/>
    <w:rsid w:val="00474764"/>
    <w:rsid w:val="00477841"/>
    <w:rsid w:val="00480069"/>
    <w:rsid w:val="00490241"/>
    <w:rsid w:val="004A4A4D"/>
    <w:rsid w:val="004A5573"/>
    <w:rsid w:val="004C4167"/>
    <w:rsid w:val="004C51E9"/>
    <w:rsid w:val="004E2DCD"/>
    <w:rsid w:val="004E5804"/>
    <w:rsid w:val="004F178F"/>
    <w:rsid w:val="00506EDB"/>
    <w:rsid w:val="00521F20"/>
    <w:rsid w:val="0052340A"/>
    <w:rsid w:val="00523FC5"/>
    <w:rsid w:val="00526534"/>
    <w:rsid w:val="00532090"/>
    <w:rsid w:val="0054340F"/>
    <w:rsid w:val="00545063"/>
    <w:rsid w:val="00545352"/>
    <w:rsid w:val="00547F1E"/>
    <w:rsid w:val="00550771"/>
    <w:rsid w:val="00550BCD"/>
    <w:rsid w:val="00556EAC"/>
    <w:rsid w:val="00561B7E"/>
    <w:rsid w:val="0056254B"/>
    <w:rsid w:val="00564351"/>
    <w:rsid w:val="00581D43"/>
    <w:rsid w:val="0059388C"/>
    <w:rsid w:val="0059475A"/>
    <w:rsid w:val="0059483B"/>
    <w:rsid w:val="005A0C09"/>
    <w:rsid w:val="005A763B"/>
    <w:rsid w:val="005B274B"/>
    <w:rsid w:val="005B5655"/>
    <w:rsid w:val="005B7A16"/>
    <w:rsid w:val="005C49FA"/>
    <w:rsid w:val="005C6B43"/>
    <w:rsid w:val="005D1208"/>
    <w:rsid w:val="005D206D"/>
    <w:rsid w:val="005D5E17"/>
    <w:rsid w:val="005E3A67"/>
    <w:rsid w:val="005E4459"/>
    <w:rsid w:val="005E58FE"/>
    <w:rsid w:val="005F11D5"/>
    <w:rsid w:val="005F184B"/>
    <w:rsid w:val="005F7361"/>
    <w:rsid w:val="0060602D"/>
    <w:rsid w:val="0060643D"/>
    <w:rsid w:val="006118F9"/>
    <w:rsid w:val="00614783"/>
    <w:rsid w:val="00617DDB"/>
    <w:rsid w:val="006265F8"/>
    <w:rsid w:val="00635F0C"/>
    <w:rsid w:val="006374C6"/>
    <w:rsid w:val="00643A57"/>
    <w:rsid w:val="006443B2"/>
    <w:rsid w:val="006526E5"/>
    <w:rsid w:val="006543BE"/>
    <w:rsid w:val="00654515"/>
    <w:rsid w:val="006639DA"/>
    <w:rsid w:val="00667280"/>
    <w:rsid w:val="00670283"/>
    <w:rsid w:val="00674B65"/>
    <w:rsid w:val="006774FC"/>
    <w:rsid w:val="0068029A"/>
    <w:rsid w:val="006954FF"/>
    <w:rsid w:val="006968A2"/>
    <w:rsid w:val="00697D68"/>
    <w:rsid w:val="006B5304"/>
    <w:rsid w:val="006C3929"/>
    <w:rsid w:val="006C498E"/>
    <w:rsid w:val="006D5225"/>
    <w:rsid w:val="006E33F1"/>
    <w:rsid w:val="006E4C17"/>
    <w:rsid w:val="006E5D50"/>
    <w:rsid w:val="006F0BD5"/>
    <w:rsid w:val="006F458B"/>
    <w:rsid w:val="00702C4A"/>
    <w:rsid w:val="00704549"/>
    <w:rsid w:val="007110D3"/>
    <w:rsid w:val="0072161C"/>
    <w:rsid w:val="007234F4"/>
    <w:rsid w:val="00732325"/>
    <w:rsid w:val="007525E3"/>
    <w:rsid w:val="007530CD"/>
    <w:rsid w:val="00757B25"/>
    <w:rsid w:val="007616C1"/>
    <w:rsid w:val="007627A4"/>
    <w:rsid w:val="00764493"/>
    <w:rsid w:val="007651A5"/>
    <w:rsid w:val="00767A8A"/>
    <w:rsid w:val="0077731C"/>
    <w:rsid w:val="00783163"/>
    <w:rsid w:val="0079129D"/>
    <w:rsid w:val="00791B76"/>
    <w:rsid w:val="00794E57"/>
    <w:rsid w:val="007A0562"/>
    <w:rsid w:val="007B0B24"/>
    <w:rsid w:val="007B7267"/>
    <w:rsid w:val="007C0C42"/>
    <w:rsid w:val="007D0B53"/>
    <w:rsid w:val="007D19DD"/>
    <w:rsid w:val="007E2AC1"/>
    <w:rsid w:val="007E2D0D"/>
    <w:rsid w:val="007E413E"/>
    <w:rsid w:val="007E6008"/>
    <w:rsid w:val="007F1FA8"/>
    <w:rsid w:val="007F2EA8"/>
    <w:rsid w:val="00801217"/>
    <w:rsid w:val="00804760"/>
    <w:rsid w:val="0080761D"/>
    <w:rsid w:val="00813DE5"/>
    <w:rsid w:val="0081467E"/>
    <w:rsid w:val="00820B00"/>
    <w:rsid w:val="0082430F"/>
    <w:rsid w:val="00824F10"/>
    <w:rsid w:val="00825521"/>
    <w:rsid w:val="0083200D"/>
    <w:rsid w:val="00841FAF"/>
    <w:rsid w:val="0086255C"/>
    <w:rsid w:val="00863828"/>
    <w:rsid w:val="008640E5"/>
    <w:rsid w:val="00865B81"/>
    <w:rsid w:val="00866D68"/>
    <w:rsid w:val="0087040F"/>
    <w:rsid w:val="0087058B"/>
    <w:rsid w:val="00871E8D"/>
    <w:rsid w:val="008749AD"/>
    <w:rsid w:val="008758A6"/>
    <w:rsid w:val="00877063"/>
    <w:rsid w:val="00880BD9"/>
    <w:rsid w:val="00882F18"/>
    <w:rsid w:val="00887F4B"/>
    <w:rsid w:val="00891B6D"/>
    <w:rsid w:val="008930CD"/>
    <w:rsid w:val="00893969"/>
    <w:rsid w:val="008A7147"/>
    <w:rsid w:val="008B18E3"/>
    <w:rsid w:val="008B2BDE"/>
    <w:rsid w:val="008D3EDF"/>
    <w:rsid w:val="008F664F"/>
    <w:rsid w:val="00901A59"/>
    <w:rsid w:val="00903371"/>
    <w:rsid w:val="00907879"/>
    <w:rsid w:val="009123FF"/>
    <w:rsid w:val="00913B6D"/>
    <w:rsid w:val="00916370"/>
    <w:rsid w:val="00923C88"/>
    <w:rsid w:val="00930287"/>
    <w:rsid w:val="00930473"/>
    <w:rsid w:val="00930B4B"/>
    <w:rsid w:val="00930E95"/>
    <w:rsid w:val="00935C9F"/>
    <w:rsid w:val="0093652B"/>
    <w:rsid w:val="00937596"/>
    <w:rsid w:val="00944260"/>
    <w:rsid w:val="0095673B"/>
    <w:rsid w:val="009577B0"/>
    <w:rsid w:val="00957879"/>
    <w:rsid w:val="00962B91"/>
    <w:rsid w:val="00973D70"/>
    <w:rsid w:val="00977C2E"/>
    <w:rsid w:val="009816BD"/>
    <w:rsid w:val="00985E37"/>
    <w:rsid w:val="009879CE"/>
    <w:rsid w:val="00991EB9"/>
    <w:rsid w:val="00992EEE"/>
    <w:rsid w:val="00996F79"/>
    <w:rsid w:val="009A6119"/>
    <w:rsid w:val="009A6792"/>
    <w:rsid w:val="009B3095"/>
    <w:rsid w:val="009B6483"/>
    <w:rsid w:val="009C60DF"/>
    <w:rsid w:val="009D24CA"/>
    <w:rsid w:val="009D3648"/>
    <w:rsid w:val="009D5DFA"/>
    <w:rsid w:val="009D7315"/>
    <w:rsid w:val="009E0608"/>
    <w:rsid w:val="009E3BCA"/>
    <w:rsid w:val="00A11EE1"/>
    <w:rsid w:val="00A17CC8"/>
    <w:rsid w:val="00A279A0"/>
    <w:rsid w:val="00A279F7"/>
    <w:rsid w:val="00A30511"/>
    <w:rsid w:val="00A340AC"/>
    <w:rsid w:val="00A43DBD"/>
    <w:rsid w:val="00A43F6F"/>
    <w:rsid w:val="00A46C5B"/>
    <w:rsid w:val="00A51942"/>
    <w:rsid w:val="00A51CB1"/>
    <w:rsid w:val="00A530C7"/>
    <w:rsid w:val="00A637E7"/>
    <w:rsid w:val="00A63BD6"/>
    <w:rsid w:val="00A75429"/>
    <w:rsid w:val="00A75F69"/>
    <w:rsid w:val="00A872A0"/>
    <w:rsid w:val="00A97255"/>
    <w:rsid w:val="00AA40C9"/>
    <w:rsid w:val="00AB1208"/>
    <w:rsid w:val="00AB34B5"/>
    <w:rsid w:val="00AB717B"/>
    <w:rsid w:val="00AC7FB2"/>
    <w:rsid w:val="00AE69FE"/>
    <w:rsid w:val="00AF573C"/>
    <w:rsid w:val="00AF7CB2"/>
    <w:rsid w:val="00B01337"/>
    <w:rsid w:val="00B1155D"/>
    <w:rsid w:val="00B135E4"/>
    <w:rsid w:val="00B1438E"/>
    <w:rsid w:val="00B20337"/>
    <w:rsid w:val="00B205E3"/>
    <w:rsid w:val="00B24491"/>
    <w:rsid w:val="00B317EB"/>
    <w:rsid w:val="00B32B5D"/>
    <w:rsid w:val="00B33B37"/>
    <w:rsid w:val="00B46189"/>
    <w:rsid w:val="00B47AFA"/>
    <w:rsid w:val="00B53AF1"/>
    <w:rsid w:val="00B5455F"/>
    <w:rsid w:val="00B55F1A"/>
    <w:rsid w:val="00B5615C"/>
    <w:rsid w:val="00B73C6F"/>
    <w:rsid w:val="00B848EB"/>
    <w:rsid w:val="00B86F7B"/>
    <w:rsid w:val="00B901B8"/>
    <w:rsid w:val="00BB0AAD"/>
    <w:rsid w:val="00BB0B3B"/>
    <w:rsid w:val="00BB185E"/>
    <w:rsid w:val="00BB1E9E"/>
    <w:rsid w:val="00BB2908"/>
    <w:rsid w:val="00BB5386"/>
    <w:rsid w:val="00BC1827"/>
    <w:rsid w:val="00BC3021"/>
    <w:rsid w:val="00BE1071"/>
    <w:rsid w:val="00BF0019"/>
    <w:rsid w:val="00BF38C7"/>
    <w:rsid w:val="00BF5C90"/>
    <w:rsid w:val="00C00AFD"/>
    <w:rsid w:val="00C14A04"/>
    <w:rsid w:val="00C23398"/>
    <w:rsid w:val="00C33F8C"/>
    <w:rsid w:val="00C34E44"/>
    <w:rsid w:val="00C3548C"/>
    <w:rsid w:val="00C671A0"/>
    <w:rsid w:val="00C72717"/>
    <w:rsid w:val="00C7462D"/>
    <w:rsid w:val="00C81908"/>
    <w:rsid w:val="00C84758"/>
    <w:rsid w:val="00C84A2A"/>
    <w:rsid w:val="00C918A7"/>
    <w:rsid w:val="00C92E5A"/>
    <w:rsid w:val="00C93DDE"/>
    <w:rsid w:val="00C96F59"/>
    <w:rsid w:val="00C973A2"/>
    <w:rsid w:val="00CB1706"/>
    <w:rsid w:val="00CB190F"/>
    <w:rsid w:val="00CB701F"/>
    <w:rsid w:val="00CB7348"/>
    <w:rsid w:val="00CC0FC4"/>
    <w:rsid w:val="00CE3BC2"/>
    <w:rsid w:val="00CE57AC"/>
    <w:rsid w:val="00CF228B"/>
    <w:rsid w:val="00CF34DF"/>
    <w:rsid w:val="00D0221A"/>
    <w:rsid w:val="00D03750"/>
    <w:rsid w:val="00D103D7"/>
    <w:rsid w:val="00D1599A"/>
    <w:rsid w:val="00D2148C"/>
    <w:rsid w:val="00D23594"/>
    <w:rsid w:val="00D432A8"/>
    <w:rsid w:val="00D55430"/>
    <w:rsid w:val="00D55D30"/>
    <w:rsid w:val="00D57677"/>
    <w:rsid w:val="00D6017C"/>
    <w:rsid w:val="00D86622"/>
    <w:rsid w:val="00D9375A"/>
    <w:rsid w:val="00D94763"/>
    <w:rsid w:val="00D96529"/>
    <w:rsid w:val="00DC2260"/>
    <w:rsid w:val="00DC2FAC"/>
    <w:rsid w:val="00DC3D38"/>
    <w:rsid w:val="00DE2150"/>
    <w:rsid w:val="00DE591A"/>
    <w:rsid w:val="00DF0528"/>
    <w:rsid w:val="00E00553"/>
    <w:rsid w:val="00E04211"/>
    <w:rsid w:val="00E0688D"/>
    <w:rsid w:val="00E07692"/>
    <w:rsid w:val="00E11346"/>
    <w:rsid w:val="00E156BE"/>
    <w:rsid w:val="00E2108A"/>
    <w:rsid w:val="00E210D8"/>
    <w:rsid w:val="00E266BE"/>
    <w:rsid w:val="00E32E1B"/>
    <w:rsid w:val="00E34B4E"/>
    <w:rsid w:val="00E35785"/>
    <w:rsid w:val="00E413CB"/>
    <w:rsid w:val="00E44DE3"/>
    <w:rsid w:val="00E44FED"/>
    <w:rsid w:val="00E473F7"/>
    <w:rsid w:val="00E657A8"/>
    <w:rsid w:val="00E66368"/>
    <w:rsid w:val="00E670D9"/>
    <w:rsid w:val="00E678E3"/>
    <w:rsid w:val="00E710EA"/>
    <w:rsid w:val="00E80129"/>
    <w:rsid w:val="00E8185D"/>
    <w:rsid w:val="00E81BC1"/>
    <w:rsid w:val="00E8218A"/>
    <w:rsid w:val="00E95030"/>
    <w:rsid w:val="00EA1789"/>
    <w:rsid w:val="00EA3EE5"/>
    <w:rsid w:val="00EA546E"/>
    <w:rsid w:val="00EA6B0A"/>
    <w:rsid w:val="00EB04F1"/>
    <w:rsid w:val="00EB5611"/>
    <w:rsid w:val="00EB78AF"/>
    <w:rsid w:val="00EC6488"/>
    <w:rsid w:val="00EC6757"/>
    <w:rsid w:val="00ED03FF"/>
    <w:rsid w:val="00ED73AC"/>
    <w:rsid w:val="00EE68D5"/>
    <w:rsid w:val="00F01268"/>
    <w:rsid w:val="00F02FC9"/>
    <w:rsid w:val="00F16C0D"/>
    <w:rsid w:val="00F25CBB"/>
    <w:rsid w:val="00F275F6"/>
    <w:rsid w:val="00F4352C"/>
    <w:rsid w:val="00F4452E"/>
    <w:rsid w:val="00F45196"/>
    <w:rsid w:val="00F451D8"/>
    <w:rsid w:val="00F56810"/>
    <w:rsid w:val="00F56964"/>
    <w:rsid w:val="00F56FC4"/>
    <w:rsid w:val="00F67AEF"/>
    <w:rsid w:val="00F71270"/>
    <w:rsid w:val="00F751ED"/>
    <w:rsid w:val="00F80BE2"/>
    <w:rsid w:val="00F85B74"/>
    <w:rsid w:val="00F917A8"/>
    <w:rsid w:val="00F9226B"/>
    <w:rsid w:val="00F93D5F"/>
    <w:rsid w:val="00F96F3C"/>
    <w:rsid w:val="00FB61D9"/>
    <w:rsid w:val="00FC022D"/>
    <w:rsid w:val="00FC1AA2"/>
    <w:rsid w:val="00FC208E"/>
    <w:rsid w:val="00FD17AC"/>
    <w:rsid w:val="00FD5AB7"/>
    <w:rsid w:val="00FD652B"/>
    <w:rsid w:val="00FD7120"/>
    <w:rsid w:val="00FE46EA"/>
    <w:rsid w:val="00FF2ECD"/>
    <w:rsid w:val="00F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 w:after="24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outlineLvl w:val="4"/>
    </w:pPr>
    <w:rPr>
      <w:rFonts w:eastAsia="Times New Roman" w:cs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character" w:styleId="Hyperlink">
    <w:name w:val="Hyperlink"/>
    <w:basedOn w:val="DefaultParagraphFont"/>
    <w:uiPriority w:val="99"/>
    <w:unhideWhenUsed/>
    <w:rsid w:val="00127C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488"/>
    <w:pPr>
      <w:spacing w:before="0" w:after="0" w:line="240" w:lineRule="auto"/>
      <w:ind w:left="720"/>
      <w:jc w:val="left"/>
    </w:pPr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bill.reed@kingcounty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5E5-E6BD-4173-A3E4-F7C5BD6BF072}"/>
</file>

<file path=customXml/itemProps2.xml><?xml version="1.0" encoding="utf-8"?>
<ds:datastoreItem xmlns:ds="http://schemas.openxmlformats.org/officeDocument/2006/customXml" ds:itemID="{1DE92333-5CCD-4DED-9CE7-2B980CC0FCA0}"/>
</file>

<file path=customXml/itemProps3.xml><?xml version="1.0" encoding="utf-8"?>
<ds:datastoreItem xmlns:ds="http://schemas.openxmlformats.org/officeDocument/2006/customXml" ds:itemID="{66E498AD-775C-4C34-931F-9D206420D43E}"/>
</file>

<file path=customXml/itemProps4.xml><?xml version="1.0" encoding="utf-8"?>
<ds:datastoreItem xmlns:ds="http://schemas.openxmlformats.org/officeDocument/2006/customXml" ds:itemID="{B44EEE84-984E-45B7-9837-E717FD0D8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Law Group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McNeill</dc:creator>
  <cp:lastModifiedBy>WestM</cp:lastModifiedBy>
  <cp:revision>2</cp:revision>
  <cp:lastPrinted>2011-11-18T20:54:00Z</cp:lastPrinted>
  <dcterms:created xsi:type="dcterms:W3CDTF">2011-11-18T21:04:00Z</dcterms:created>
  <dcterms:modified xsi:type="dcterms:W3CDTF">2011-11-18T21:04:00Z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