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4EDF4EB7" w:rsidR="00934D2B" w:rsidRPr="00660D82" w:rsidRDefault="00934D2B">
      <w:pPr>
        <w:pStyle w:val="BodyText"/>
        <w:rPr>
          <w:b/>
          <w:bCs/>
        </w:rPr>
      </w:pPr>
      <w:r w:rsidRPr="00660D82">
        <w:rPr>
          <w:b/>
          <w:bCs/>
        </w:rPr>
        <w:t>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bookmarkStart w:id="0" w:name="_GoBack"/>
      <w:bookmarkEnd w:id="0"/>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47C37AB9" w:rsidR="00934D2B" w:rsidRPr="00660D82" w:rsidRDefault="00BC4DD0" w:rsidP="00FC42A4">
            <w:pPr>
              <w:pStyle w:val="Header"/>
            </w:pPr>
            <w:r w:rsidRPr="00BC4DD0">
              <w:t>FIORITO ENTERPRISES</w:t>
            </w:r>
            <w:r w:rsidR="00406948">
              <w:t>,</w:t>
            </w:r>
            <w:r w:rsidRPr="00BC4DD0">
              <w:t xml:space="preserve"> INC</w:t>
            </w:r>
            <w:r w:rsidR="00546C52">
              <w:t>.</w:t>
            </w:r>
            <w:r w:rsidR="000F5D01">
              <w:t>,</w:t>
            </w:r>
            <w:r w:rsidRPr="00BC4DD0">
              <w:t xml:space="preserve"> &amp; RABANCO COMPANIES</w:t>
            </w:r>
            <w:r w:rsidR="00FA57C5" w:rsidRPr="00660D82">
              <w:t xml:space="preserve">, DBA </w:t>
            </w:r>
            <w:r w:rsidR="00DB089A" w:rsidRPr="00DB089A">
              <w:t>KENT</w:t>
            </w:r>
            <w:r w:rsidR="00AF1C32">
              <w:t>-</w:t>
            </w:r>
            <w:r w:rsidR="00DB089A" w:rsidRPr="00DB089A">
              <w:t>MERIDIAN DISPOSAL COMPANY</w:t>
            </w:r>
            <w:r w:rsidR="004878F9" w:rsidRPr="00660D82">
              <w:t>, G-</w:t>
            </w:r>
            <w:r w:rsidR="00DB089A">
              <w:t>60</w:t>
            </w:r>
            <w:r w:rsidR="000F6B51" w:rsidRPr="00660D82">
              <w:t>,</w:t>
            </w:r>
            <w:r w:rsidR="00934D2B" w:rsidRPr="00660D82">
              <w:t xml:space="preserve">         </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0158A8E3" w14:textId="77777777" w:rsidR="00676081" w:rsidRDefault="00676081" w:rsidP="00676081">
            <w:pPr>
              <w:pStyle w:val="Header"/>
              <w:tabs>
                <w:tab w:val="clear" w:pos="8640"/>
              </w:tabs>
            </w:pPr>
            <w:r w:rsidRPr="00660D82">
              <w:t xml:space="preserve">Requesting Authority to Retain </w:t>
            </w:r>
            <w:r>
              <w:t>Fifty</w:t>
            </w:r>
            <w:r w:rsidRPr="00660D82">
              <w:t xml:space="preserve"> Percent of the Revenue Received From the Sale of Recyclable Materials Collected in Residential Recycling Service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7" w14:textId="77777777" w:rsidR="002E0A61" w:rsidRDefault="002E0A61" w:rsidP="00CC1217">
            <w:pPr>
              <w:jc w:val="center"/>
            </w:pPr>
            <w:r>
              <w:t>)</w:t>
            </w:r>
          </w:p>
          <w:p w14:paraId="44377508" w14:textId="444A2117" w:rsidR="00BD1210" w:rsidRPr="00660D82" w:rsidRDefault="00676081" w:rsidP="00676081">
            <w:pPr>
              <w:jc w:val="center"/>
            </w:pPr>
            <w:r>
              <w:t>)</w:t>
            </w:r>
          </w:p>
        </w:tc>
        <w:tc>
          <w:tcPr>
            <w:tcW w:w="3800" w:type="dxa"/>
          </w:tcPr>
          <w:p w14:paraId="44377509" w14:textId="33E10BDC" w:rsidR="00934D2B" w:rsidRPr="00660D82" w:rsidRDefault="00934D2B" w:rsidP="00D648D4">
            <w:r w:rsidRPr="00660D82">
              <w:t xml:space="preserve">DOCKET </w:t>
            </w:r>
            <w:r w:rsidR="00FA57C5" w:rsidRPr="00660D82">
              <w:t>TG-</w:t>
            </w:r>
            <w:r w:rsidR="00DB089A">
              <w:t>1</w:t>
            </w:r>
            <w:r w:rsidR="00676081">
              <w:t>11498</w:t>
            </w:r>
          </w:p>
          <w:p w14:paraId="4437750A" w14:textId="77777777" w:rsidR="00934D2B" w:rsidRPr="00660D82" w:rsidRDefault="00934D2B" w:rsidP="00FC42A4"/>
          <w:p w14:paraId="4437750B" w14:textId="5B278E39" w:rsidR="00934D2B" w:rsidRPr="00660D82" w:rsidRDefault="00934D2B" w:rsidP="00D648D4">
            <w:r w:rsidRPr="00660D82">
              <w:t xml:space="preserve">ORDER </w:t>
            </w:r>
            <w:r w:rsidR="00FA57C5" w:rsidRPr="00660D82">
              <w:t>0</w:t>
            </w:r>
            <w:r w:rsidR="00676081">
              <w:t>1</w:t>
            </w:r>
          </w:p>
          <w:p w14:paraId="4437750C" w14:textId="77777777" w:rsidR="00934D2B" w:rsidRPr="00660D82" w:rsidRDefault="00934D2B" w:rsidP="00FC42A4"/>
          <w:p w14:paraId="4437750D" w14:textId="77777777" w:rsidR="005206B8" w:rsidRPr="00660D82" w:rsidRDefault="005206B8" w:rsidP="00796500"/>
          <w:p w14:paraId="4437750E" w14:textId="77777777" w:rsidR="00795B40" w:rsidRDefault="00795B40" w:rsidP="00660D82"/>
          <w:p w14:paraId="4437750F" w14:textId="77777777" w:rsidR="00BE7B4C" w:rsidRDefault="00BE7B4C" w:rsidP="00BE7B4C"/>
          <w:p w14:paraId="44377510" w14:textId="77777777" w:rsidR="00BE7B4C" w:rsidRDefault="00BE7B4C" w:rsidP="00BE7B4C"/>
          <w:p w14:paraId="44377511" w14:textId="77777777" w:rsidR="00BE7B4C" w:rsidRDefault="00BE7B4C" w:rsidP="00BE7B4C"/>
          <w:p w14:paraId="3214FD6E" w14:textId="77777777" w:rsidR="00676081" w:rsidRDefault="00676081" w:rsidP="00F5538A"/>
          <w:p w14:paraId="44377512" w14:textId="2DF97993" w:rsidR="00BD1210" w:rsidRPr="00660D82" w:rsidRDefault="00676081" w:rsidP="00F5538A">
            <w:r w:rsidRPr="00660D82">
              <w:t>ORDER AUTHORIZING REVENUE SHARING</w:t>
            </w:r>
            <w:r>
              <w:t xml:space="preserve"> </w:t>
            </w:r>
            <w:r w:rsidRPr="00660D82">
              <w:t>FOR RECYCLABLE COMMODITIES REVENUE</w:t>
            </w:r>
          </w:p>
        </w:tc>
      </w:tr>
    </w:tbl>
    <w:p w14:paraId="56B9D45E" w14:textId="77777777" w:rsidR="00676081" w:rsidRDefault="00676081">
      <w:pPr>
        <w:pStyle w:val="Heading2"/>
        <w:rPr>
          <w:b/>
          <w:bCs/>
          <w:u w:val="none"/>
        </w:rPr>
      </w:pPr>
    </w:p>
    <w:p w14:paraId="44377514" w14:textId="77777777"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68F9EC16" w14:textId="77777777" w:rsidR="003A550C" w:rsidRDefault="00F5538A" w:rsidP="003A550C">
      <w:pPr>
        <w:pStyle w:val="ListParagraph"/>
        <w:numPr>
          <w:ilvl w:val="0"/>
          <w:numId w:val="33"/>
        </w:numPr>
        <w:spacing w:line="288" w:lineRule="auto"/>
      </w:pPr>
      <w:r w:rsidRPr="00F5538A">
        <w:t>On Ju</w:t>
      </w:r>
      <w:r w:rsidR="0042573B">
        <w:t>ly 2</w:t>
      </w:r>
      <w:r w:rsidR="00887298">
        <w:t>8</w:t>
      </w:r>
      <w:r w:rsidRPr="00F5538A">
        <w:t>, 20</w:t>
      </w:r>
      <w:r w:rsidR="0042573B">
        <w:t>1</w:t>
      </w:r>
      <w:r w:rsidR="00887298">
        <w:t>1</w:t>
      </w:r>
      <w:r w:rsidRPr="00F5538A">
        <w:t>, the Washington Utilities and Transportation Commission (Commission) issued Order 0</w:t>
      </w:r>
      <w:r w:rsidR="00887298">
        <w:t>2</w:t>
      </w:r>
      <w:r w:rsidRPr="00F5538A">
        <w:t xml:space="preserve"> in Docket TG-</w:t>
      </w:r>
      <w:r w:rsidR="0042573B">
        <w:t>101075</w:t>
      </w:r>
      <w:r w:rsidR="003A550C">
        <w:t xml:space="preserve"> that </w:t>
      </w:r>
      <w:r w:rsidR="0042573B">
        <w:t xml:space="preserve">requires </w:t>
      </w:r>
      <w:r w:rsidR="0042573B" w:rsidRPr="0042573B">
        <w:t>Fiorito Enterprises</w:t>
      </w:r>
      <w:r w:rsidR="00406948">
        <w:t>,</w:t>
      </w:r>
      <w:r w:rsidR="0042573B" w:rsidRPr="0042573B">
        <w:t xml:space="preserve"> Inc.</w:t>
      </w:r>
      <w:r w:rsidR="000F5D01">
        <w:t>,</w:t>
      </w:r>
      <w:r w:rsidR="0042573B" w:rsidRPr="0042573B">
        <w:t xml:space="preserve"> &amp; Rabanco Companies, d/b/a Kent-Meridian Disposal Company</w:t>
      </w:r>
      <w:r w:rsidR="0042573B">
        <w:t xml:space="preserve"> </w:t>
      </w:r>
      <w:r w:rsidR="0042573B" w:rsidRPr="00660D82">
        <w:t>(</w:t>
      </w:r>
      <w:r w:rsidR="0042573B">
        <w:t>Kent-Meridian</w:t>
      </w:r>
      <w:r w:rsidR="0042573B" w:rsidRPr="00660D82">
        <w:t xml:space="preserve"> or Company)</w:t>
      </w:r>
      <w:r w:rsidR="0042573B" w:rsidRPr="0042573B">
        <w:t xml:space="preserve">, </w:t>
      </w:r>
      <w:r w:rsidR="0042573B">
        <w:t>to</w:t>
      </w:r>
      <w:r w:rsidR="003A550C">
        <w:t>:</w:t>
      </w:r>
    </w:p>
    <w:p w14:paraId="125E37D6" w14:textId="77777777" w:rsidR="00C5557B" w:rsidRDefault="00C5557B" w:rsidP="00405BD3">
      <w:pPr>
        <w:pStyle w:val="ListParagraph"/>
        <w:numPr>
          <w:ilvl w:val="1"/>
          <w:numId w:val="33"/>
        </w:numPr>
        <w:tabs>
          <w:tab w:val="clear" w:pos="1440"/>
        </w:tabs>
        <w:spacing w:before="60" w:after="60" w:line="288" w:lineRule="auto"/>
        <w:ind w:left="907"/>
      </w:pPr>
      <w:r>
        <w:t>M</w:t>
      </w:r>
      <w:r w:rsidR="0042573B" w:rsidRPr="0042573B">
        <w:t xml:space="preserve">ake its next </w:t>
      </w:r>
      <w:r>
        <w:t xml:space="preserve">recyclable </w:t>
      </w:r>
      <w:r w:rsidR="0042573B" w:rsidRPr="0042573B">
        <w:t xml:space="preserve">commodity </w:t>
      </w:r>
      <w:r>
        <w:t xml:space="preserve">revenue </w:t>
      </w:r>
      <w:r w:rsidR="0042573B" w:rsidRPr="0042573B">
        <w:t xml:space="preserve">adjustment effective </w:t>
      </w:r>
      <w:r w:rsidR="00887298">
        <w:t xml:space="preserve">October 1, 2011, and </w:t>
      </w:r>
      <w:r w:rsidR="003A550C" w:rsidRPr="003A550C">
        <w:t>each August 1 thereafter</w:t>
      </w:r>
      <w:r>
        <w:t>;</w:t>
      </w:r>
    </w:p>
    <w:p w14:paraId="230FB35E" w14:textId="3A379B4D" w:rsidR="00C5557B" w:rsidRDefault="00C5557B" w:rsidP="00405BD3">
      <w:pPr>
        <w:pStyle w:val="ListParagraph"/>
        <w:numPr>
          <w:ilvl w:val="1"/>
          <w:numId w:val="33"/>
        </w:numPr>
        <w:tabs>
          <w:tab w:val="clear" w:pos="1440"/>
        </w:tabs>
        <w:spacing w:before="60" w:after="60" w:line="288" w:lineRule="auto"/>
        <w:ind w:left="907"/>
      </w:pPr>
      <w:r>
        <w:t>M</w:t>
      </w:r>
      <w:r w:rsidR="003A550C" w:rsidRPr="003A550C">
        <w:t xml:space="preserve">ake all </w:t>
      </w:r>
      <w:r w:rsidR="003A550C">
        <w:t xml:space="preserve">of its </w:t>
      </w:r>
      <w:r w:rsidR="003A550C" w:rsidRPr="003A550C">
        <w:t>future commodity adjustment filings forty-five days prior to the proposed effective date</w:t>
      </w:r>
      <w:r>
        <w:t>; and</w:t>
      </w:r>
    </w:p>
    <w:p w14:paraId="30FE1CE2" w14:textId="77777777" w:rsidR="00C5557B" w:rsidRDefault="00C5557B" w:rsidP="00405BD3">
      <w:pPr>
        <w:pStyle w:val="ListParagraph"/>
        <w:numPr>
          <w:ilvl w:val="1"/>
          <w:numId w:val="33"/>
        </w:numPr>
        <w:tabs>
          <w:tab w:val="clear" w:pos="1440"/>
        </w:tabs>
        <w:spacing w:before="60" w:after="60" w:line="288" w:lineRule="auto"/>
        <w:ind w:left="907"/>
      </w:pPr>
      <w:r>
        <w:t>R</w:t>
      </w:r>
      <w:r w:rsidR="003A550C" w:rsidRPr="003A550C">
        <w:t>eport to the Commission no later than August 17, 2011, the amount of revenue it retained, the amount of money it spent on the activities identified in Kent-Meridian</w:t>
      </w:r>
      <w:r w:rsidR="003A550C">
        <w:t>’s</w:t>
      </w:r>
      <w:r w:rsidR="003A550C" w:rsidRPr="003A550C">
        <w:t xml:space="preserve"> </w:t>
      </w:r>
      <w:r w:rsidR="003A550C">
        <w:t xml:space="preserve">2010-2011 </w:t>
      </w:r>
      <w:r w:rsidR="003A550C" w:rsidRPr="003A550C">
        <w:t xml:space="preserve">recycling plan and the effect the activities had on increasing recycling. </w:t>
      </w:r>
    </w:p>
    <w:p w14:paraId="44377516" w14:textId="7A177611" w:rsidR="00F5538A" w:rsidRPr="00F5538A" w:rsidRDefault="00C5557B" w:rsidP="00514549">
      <w:pPr>
        <w:spacing w:before="120" w:line="288" w:lineRule="auto"/>
      </w:pPr>
      <w:r>
        <w:t xml:space="preserve">Order </w:t>
      </w:r>
      <w:r w:rsidR="0085242B">
        <w:t>0</w:t>
      </w:r>
      <w:r>
        <w:t xml:space="preserve">2 in Docket TG-101075 </w:t>
      </w:r>
      <w:r w:rsidR="006B0421">
        <w:t xml:space="preserve">also </w:t>
      </w:r>
      <w:r>
        <w:t xml:space="preserve">approved </w:t>
      </w:r>
      <w:r w:rsidRPr="00C5557B">
        <w:t>Kent-Meridian’s</w:t>
      </w:r>
      <w:r w:rsidR="00083507">
        <w:t xml:space="preserve"> </w:t>
      </w:r>
      <w:r w:rsidRPr="00C5557B">
        <w:t>request to extend revenue sharing and the recyclable commodity revenue adjustments approved in Order 01 from Augus</w:t>
      </w:r>
      <w:r>
        <w:t xml:space="preserve">t 1, 2011, to September 30, 2011.  </w:t>
      </w:r>
      <w:r w:rsidRPr="00C5557B">
        <w:t xml:space="preserve"> </w:t>
      </w:r>
    </w:p>
    <w:p w14:paraId="44377517" w14:textId="77777777" w:rsidR="00F5538A" w:rsidRDefault="00F5538A" w:rsidP="002611FF">
      <w:pPr>
        <w:spacing w:line="288" w:lineRule="auto"/>
      </w:pPr>
    </w:p>
    <w:p w14:paraId="44377518" w14:textId="63003BF7" w:rsidR="00DE566F" w:rsidRPr="00DE566F" w:rsidRDefault="00930174" w:rsidP="00514549">
      <w:pPr>
        <w:numPr>
          <w:ilvl w:val="0"/>
          <w:numId w:val="33"/>
        </w:numPr>
        <w:spacing w:line="288" w:lineRule="auto"/>
        <w:rPr>
          <w:b/>
          <w:bCs/>
        </w:rPr>
      </w:pPr>
      <w:r>
        <w:t xml:space="preserve">In compliance with the requirements specified in Order 02 above, </w:t>
      </w:r>
      <w:r w:rsidR="00EA7BB8">
        <w:t>the Company filed with the Commission</w:t>
      </w:r>
      <w:r>
        <w:t xml:space="preserve"> on August 16, 2011</w:t>
      </w:r>
      <w:r w:rsidR="00083507">
        <w:t>,</w:t>
      </w:r>
      <w:r w:rsidR="00EA7BB8">
        <w:t xml:space="preserve"> r</w:t>
      </w:r>
      <w:r w:rsidR="00EA7BB8" w:rsidRPr="00EA7BB8">
        <w:t>evis</w:t>
      </w:r>
      <w:r w:rsidR="00EA7BB8">
        <w:t xml:space="preserve">ions to its </w:t>
      </w:r>
      <w:r w:rsidR="00EA7BB8" w:rsidRPr="00EA7BB8">
        <w:t>Tariff No. 27, pages 1, 21, 25, 28, 29, 30 and 31</w:t>
      </w:r>
      <w:r w:rsidR="00083507">
        <w:t>.  The revised pages contain</w:t>
      </w:r>
      <w:r w:rsidR="00EA7BB8" w:rsidRPr="00EA7BB8">
        <w:t xml:space="preserve"> </w:t>
      </w:r>
      <w:r w:rsidR="00EA7BB8">
        <w:t>change</w:t>
      </w:r>
      <w:r w:rsidR="00083507">
        <w:t>s</w:t>
      </w:r>
      <w:r w:rsidR="00EA7BB8">
        <w:t xml:space="preserve"> </w:t>
      </w:r>
      <w:r w:rsidR="00083507">
        <w:t>to</w:t>
      </w:r>
      <w:r w:rsidR="00EA7BB8" w:rsidRPr="00EA7BB8">
        <w:t xml:space="preserve"> the </w:t>
      </w:r>
      <w:r w:rsidR="00083507">
        <w:t xml:space="preserve">monthly </w:t>
      </w:r>
      <w:r w:rsidR="00EA7BB8">
        <w:t xml:space="preserve">recyclable commodity revenue adjustment </w:t>
      </w:r>
      <w:r w:rsidR="00EA7BB8" w:rsidRPr="00EA7BB8">
        <w:t>for residential customers</w:t>
      </w:r>
      <w:r w:rsidR="00597078">
        <w:t xml:space="preserve">.  The current </w:t>
      </w:r>
      <w:r w:rsidR="00EA7BB8" w:rsidRPr="00EA7BB8">
        <w:t xml:space="preserve">credit of $0.15 </w:t>
      </w:r>
      <w:r w:rsidR="00597078">
        <w:t xml:space="preserve">will increase </w:t>
      </w:r>
      <w:r w:rsidR="00EA7BB8" w:rsidRPr="00EA7BB8">
        <w:t>to a credit of $1.05</w:t>
      </w:r>
      <w:r w:rsidR="002611FF">
        <w:t xml:space="preserve"> </w:t>
      </w:r>
      <w:r w:rsidR="00EA7BB8" w:rsidRPr="00EA7BB8">
        <w:t>and</w:t>
      </w:r>
      <w:r w:rsidR="00597078">
        <w:t>,</w:t>
      </w:r>
      <w:r w:rsidR="00EA7BB8" w:rsidRPr="00EA7BB8">
        <w:t xml:space="preserve"> for multi-family customers</w:t>
      </w:r>
      <w:r w:rsidR="00255E77">
        <w:t>,</w:t>
      </w:r>
      <w:r w:rsidR="00597078">
        <w:t xml:space="preserve"> the </w:t>
      </w:r>
      <w:r w:rsidR="00083507">
        <w:t xml:space="preserve">per yard </w:t>
      </w:r>
      <w:r w:rsidR="00EA7BB8" w:rsidRPr="00EA7BB8">
        <w:t xml:space="preserve">credit of $0.12 ($0.42 </w:t>
      </w:r>
      <w:r w:rsidR="00EA7BB8" w:rsidRPr="00EA7BB8">
        <w:lastRenderedPageBreak/>
        <w:t xml:space="preserve">compacted) </w:t>
      </w:r>
      <w:r w:rsidR="00597078">
        <w:t xml:space="preserve">will increase </w:t>
      </w:r>
      <w:r w:rsidR="00EA7BB8" w:rsidRPr="00EA7BB8">
        <w:t>to a credit of $0</w:t>
      </w:r>
      <w:r w:rsidR="00EA7BB8">
        <w:t xml:space="preserve">.37 ($1.28 compacted).  </w:t>
      </w:r>
      <w:r w:rsidR="00EA7BB8" w:rsidRPr="00EA7BB8">
        <w:t xml:space="preserve">The </w:t>
      </w:r>
      <w:r w:rsidR="00083507">
        <w:t>C</w:t>
      </w:r>
      <w:r w:rsidR="00EA7BB8" w:rsidRPr="00EA7BB8">
        <w:t xml:space="preserve">ompany </w:t>
      </w:r>
      <w:r w:rsidR="00083507">
        <w:t xml:space="preserve">is </w:t>
      </w:r>
      <w:r w:rsidR="00EA7BB8" w:rsidRPr="00EA7BB8">
        <w:t>also request</w:t>
      </w:r>
      <w:r w:rsidR="00083507">
        <w:t>ing</w:t>
      </w:r>
      <w:r w:rsidR="00EA7BB8" w:rsidRPr="00EA7BB8">
        <w:t xml:space="preserve"> the Commission allow it to retain </w:t>
      </w:r>
      <w:r w:rsidR="00AF6E5F">
        <w:t>fifty</w:t>
      </w:r>
      <w:r w:rsidR="00EA7BB8" w:rsidRPr="00EA7BB8">
        <w:t xml:space="preserve"> percent of the revenue received from the sale of recyclable materials</w:t>
      </w:r>
      <w:r>
        <w:t xml:space="preserve"> from October 1, 2011, to July 31, 2011</w:t>
      </w:r>
      <w:r w:rsidR="00597078">
        <w:t>;</w:t>
      </w:r>
      <w:r>
        <w:t xml:space="preserve"> </w:t>
      </w:r>
      <w:r w:rsidR="00597078">
        <w:t xml:space="preserve">the </w:t>
      </w:r>
      <w:r>
        <w:t xml:space="preserve">2011-2012 plan </w:t>
      </w:r>
      <w:r w:rsidR="00597078">
        <w:t>period</w:t>
      </w:r>
      <w:r>
        <w:t xml:space="preserve">.  </w:t>
      </w:r>
      <w:r w:rsidR="00EA7BB8" w:rsidRPr="00EA7BB8">
        <w:t xml:space="preserve">The </w:t>
      </w:r>
      <w:r>
        <w:t>C</w:t>
      </w:r>
      <w:r w:rsidR="00EA7BB8" w:rsidRPr="00EA7BB8">
        <w:t>ompany serves approximately 32,000 residential and 49 multi-family regulated recycling customers in King County</w:t>
      </w:r>
      <w:r w:rsidR="004D2525">
        <w:t xml:space="preserve"> (County)</w:t>
      </w:r>
      <w:r w:rsidR="00EA7BB8" w:rsidRPr="00EA7BB8">
        <w:t xml:space="preserve">. </w:t>
      </w:r>
    </w:p>
    <w:p w14:paraId="44377519" w14:textId="77777777" w:rsidR="00AE1AE1" w:rsidRPr="00AE1AE1" w:rsidRDefault="00AE1AE1" w:rsidP="002611FF">
      <w:pPr>
        <w:pStyle w:val="ListParagraph"/>
        <w:ind w:left="0"/>
        <w:rPr>
          <w:bCs/>
        </w:rPr>
      </w:pPr>
    </w:p>
    <w:p w14:paraId="0DC53284" w14:textId="0686FF01" w:rsidR="007723CA" w:rsidRDefault="00083507" w:rsidP="00077A23">
      <w:pPr>
        <w:pStyle w:val="ListParagraph"/>
        <w:numPr>
          <w:ilvl w:val="0"/>
          <w:numId w:val="33"/>
        </w:numPr>
        <w:spacing w:line="288" w:lineRule="auto"/>
        <w:rPr>
          <w:bCs/>
        </w:rPr>
      </w:pPr>
      <w:r>
        <w:rPr>
          <w:bCs/>
        </w:rPr>
        <w:t>The Company’s filing of August 16, 2011</w:t>
      </w:r>
      <w:r w:rsidR="00F17A94">
        <w:rPr>
          <w:bCs/>
        </w:rPr>
        <w:t>,</w:t>
      </w:r>
      <w:r>
        <w:rPr>
          <w:bCs/>
        </w:rPr>
        <w:t xml:space="preserve"> also </w:t>
      </w:r>
      <w:r w:rsidR="00077A23" w:rsidRPr="00DB68EA">
        <w:rPr>
          <w:bCs/>
        </w:rPr>
        <w:t xml:space="preserve">included </w:t>
      </w:r>
      <w:r w:rsidR="007723CA">
        <w:rPr>
          <w:bCs/>
        </w:rPr>
        <w:t>the following:</w:t>
      </w:r>
    </w:p>
    <w:p w14:paraId="5A708EF9" w14:textId="34F76AC7" w:rsidR="00930174" w:rsidRDefault="00CC69B2" w:rsidP="00405BD3">
      <w:pPr>
        <w:pStyle w:val="ListParagraph"/>
        <w:numPr>
          <w:ilvl w:val="1"/>
          <w:numId w:val="33"/>
        </w:numPr>
        <w:tabs>
          <w:tab w:val="clear" w:pos="1440"/>
        </w:tabs>
        <w:spacing w:before="60" w:after="60" w:line="288" w:lineRule="auto"/>
        <w:ind w:left="907"/>
        <w:rPr>
          <w:bCs/>
        </w:rPr>
      </w:pPr>
      <w:r>
        <w:t xml:space="preserve">A summary report detailing the </w:t>
      </w:r>
      <w:r w:rsidRPr="003A550C">
        <w:t xml:space="preserve">amount of revenue </w:t>
      </w:r>
      <w:r>
        <w:t>Kent-Meridian</w:t>
      </w:r>
      <w:r w:rsidRPr="003A550C">
        <w:t xml:space="preserve"> retained, the amount of money it spent on the activities identified in </w:t>
      </w:r>
      <w:r>
        <w:t xml:space="preserve">its 2010-2011 </w:t>
      </w:r>
      <w:r w:rsidRPr="003A550C">
        <w:t>recycling plan and the effect the activities had on increasing recycling</w:t>
      </w:r>
      <w:r>
        <w:t>;</w:t>
      </w:r>
      <w:r w:rsidR="002611FF">
        <w:rPr>
          <w:rStyle w:val="FootnoteReference"/>
        </w:rPr>
        <w:footnoteReference w:id="1"/>
      </w:r>
    </w:p>
    <w:p w14:paraId="40FC1456" w14:textId="5B9A9369" w:rsidR="00F17A94" w:rsidRDefault="007723CA" w:rsidP="00405BD3">
      <w:pPr>
        <w:pStyle w:val="ListParagraph"/>
        <w:numPr>
          <w:ilvl w:val="1"/>
          <w:numId w:val="33"/>
        </w:numPr>
        <w:tabs>
          <w:tab w:val="clear" w:pos="1440"/>
        </w:tabs>
        <w:spacing w:before="60" w:after="60" w:line="288" w:lineRule="auto"/>
        <w:ind w:left="907"/>
        <w:rPr>
          <w:bCs/>
        </w:rPr>
      </w:pPr>
      <w:r>
        <w:rPr>
          <w:bCs/>
        </w:rPr>
        <w:t>A</w:t>
      </w:r>
      <w:r w:rsidR="00077A23" w:rsidRPr="00DB68EA">
        <w:rPr>
          <w:bCs/>
        </w:rPr>
        <w:t xml:space="preserve"> </w:t>
      </w:r>
      <w:r>
        <w:rPr>
          <w:bCs/>
        </w:rPr>
        <w:t>Commodity R</w:t>
      </w:r>
      <w:r w:rsidR="00F17A94">
        <w:rPr>
          <w:bCs/>
        </w:rPr>
        <w:t xml:space="preserve">evenue Sharing Enhancement Plan between the Company and </w:t>
      </w:r>
      <w:r w:rsidR="00597078">
        <w:rPr>
          <w:bCs/>
        </w:rPr>
        <w:t xml:space="preserve">the </w:t>
      </w:r>
      <w:r w:rsidR="00F17A94">
        <w:rPr>
          <w:bCs/>
        </w:rPr>
        <w:t xml:space="preserve">County </w:t>
      </w:r>
      <w:r w:rsidR="00FB3C77">
        <w:rPr>
          <w:bCs/>
        </w:rPr>
        <w:t xml:space="preserve">for the 2011-2012 plan </w:t>
      </w:r>
      <w:r w:rsidR="00597078">
        <w:rPr>
          <w:bCs/>
        </w:rPr>
        <w:t>period</w:t>
      </w:r>
      <w:r w:rsidR="006B4BE2">
        <w:rPr>
          <w:bCs/>
        </w:rPr>
        <w:t xml:space="preserve"> </w:t>
      </w:r>
      <w:r w:rsidR="00F17A94">
        <w:rPr>
          <w:bCs/>
        </w:rPr>
        <w:t>outlining specific deliverables associated with the use of retained revenues;</w:t>
      </w:r>
      <w:r w:rsidR="00FB3C77">
        <w:rPr>
          <w:bCs/>
        </w:rPr>
        <w:t xml:space="preserve"> and</w:t>
      </w:r>
    </w:p>
    <w:p w14:paraId="1C66D1AC" w14:textId="77777777" w:rsidR="00597078" w:rsidRPr="00597078" w:rsidRDefault="00F17A94" w:rsidP="00405BD3">
      <w:pPr>
        <w:pStyle w:val="ListParagraph"/>
        <w:numPr>
          <w:ilvl w:val="1"/>
          <w:numId w:val="33"/>
        </w:numPr>
        <w:tabs>
          <w:tab w:val="clear" w:pos="1440"/>
        </w:tabs>
        <w:spacing w:before="60" w:after="60" w:line="288" w:lineRule="auto"/>
        <w:ind w:left="907"/>
      </w:pPr>
      <w:r w:rsidRPr="00FB3C77">
        <w:rPr>
          <w:bCs/>
        </w:rPr>
        <w:t xml:space="preserve">A Revenue Share </w:t>
      </w:r>
      <w:r w:rsidR="00FB3C77" w:rsidRPr="00FB3C77">
        <w:rPr>
          <w:bCs/>
        </w:rPr>
        <w:t xml:space="preserve">Agreement </w:t>
      </w:r>
      <w:r w:rsidRPr="00FB3C77">
        <w:rPr>
          <w:bCs/>
        </w:rPr>
        <w:t xml:space="preserve">Budget for the 2011- 2012 plan </w:t>
      </w:r>
      <w:r w:rsidR="00597078">
        <w:rPr>
          <w:bCs/>
        </w:rPr>
        <w:t>period</w:t>
      </w:r>
      <w:r w:rsidRPr="00FB3C77">
        <w:rPr>
          <w:bCs/>
        </w:rPr>
        <w:t xml:space="preserve"> containing </w:t>
      </w:r>
      <w:r w:rsidR="00FB3C77" w:rsidRPr="00FB3C77">
        <w:rPr>
          <w:bCs/>
        </w:rPr>
        <w:t xml:space="preserve">forecasted revenues and planned </w:t>
      </w:r>
      <w:r w:rsidRPr="00FB3C77">
        <w:rPr>
          <w:bCs/>
        </w:rPr>
        <w:t>expenditures</w:t>
      </w:r>
      <w:r w:rsidR="00FB3C77" w:rsidRPr="00FB3C77">
        <w:rPr>
          <w:bCs/>
        </w:rPr>
        <w:t>.</w:t>
      </w:r>
    </w:p>
    <w:p w14:paraId="4437751B" w14:textId="2F867772" w:rsidR="00801FDD" w:rsidRDefault="00F17A94" w:rsidP="00597078">
      <w:pPr>
        <w:spacing w:before="60" w:after="60" w:line="288" w:lineRule="auto"/>
      </w:pPr>
      <w:r w:rsidRPr="00597078">
        <w:rPr>
          <w:bCs/>
        </w:rPr>
        <w:t xml:space="preserve"> </w:t>
      </w:r>
    </w:p>
    <w:p w14:paraId="4437751C" w14:textId="77777777" w:rsidR="00882EB2" w:rsidRPr="00882EB2" w:rsidRDefault="00882EB2" w:rsidP="00882EB2">
      <w:pPr>
        <w:pStyle w:val="Findings"/>
        <w:numPr>
          <w:ilvl w:val="0"/>
          <w:numId w:val="33"/>
        </w:numPr>
        <w:spacing w:line="288" w:lineRule="auto"/>
        <w:rPr>
          <w:rFonts w:ascii="Arial" w:hAnsi="Arial" w:cs="Arial"/>
          <w:sz w:val="18"/>
          <w:szCs w:val="18"/>
        </w:rPr>
      </w:pPr>
      <w:r w:rsidRPr="00660D82">
        <w:t xml:space="preserve">RCW 81.77.185 states that the Commission shall allow </w:t>
      </w:r>
      <w:r>
        <w:t xml:space="preserve">a </w:t>
      </w:r>
      <w:r w:rsidRPr="00660D82">
        <w:t>solid waste collection compan</w:t>
      </w:r>
      <w:r>
        <w:t>y</w:t>
      </w:r>
      <w:r w:rsidRPr="00660D82">
        <w:t xml:space="preserve"> collecting recyclable materials </w:t>
      </w:r>
      <w:r>
        <w:t xml:space="preserve">from single family and multi-family customers </w:t>
      </w:r>
      <w:r w:rsidRPr="00660D82">
        <w:t xml:space="preserve">to retain up to </w:t>
      </w:r>
      <w:r>
        <w:t>fifty</w:t>
      </w:r>
      <w:r w:rsidRPr="00660D82">
        <w:t xml:space="preserve"> percent of the revenue paid to the compan</w:t>
      </w:r>
      <w:r>
        <w:t>y</w:t>
      </w:r>
      <w:r w:rsidRPr="00660D82">
        <w:t xml:space="preserve"> for the material if the compan</w:t>
      </w:r>
      <w:r>
        <w:t>y</w:t>
      </w:r>
      <w:r w:rsidRPr="00660D82">
        <w:t xml:space="preserve"> submit</w:t>
      </w:r>
      <w:r>
        <w:t>s</w:t>
      </w:r>
      <w:r w:rsidRPr="00660D82">
        <w:t xml:space="preserve"> a plan to the Commission that is certified by the appropriate local government authority as being consistent with the local government solid waste plan and that demonstrates how the revenues will be used to increase recycling. </w:t>
      </w:r>
      <w:r>
        <w:t xml:space="preserve"> </w:t>
      </w:r>
      <w:r w:rsidRPr="00660D82">
        <w:t xml:space="preserve">The remaining revenue shall be passed </w:t>
      </w:r>
      <w:r>
        <w:t xml:space="preserve">through </w:t>
      </w:r>
      <w:r w:rsidRPr="00660D82">
        <w:t xml:space="preserve">to </w:t>
      </w:r>
      <w:r>
        <w:t xml:space="preserve">single family and multi-family </w:t>
      </w:r>
      <w:r w:rsidRPr="00660D82">
        <w:t>customers.</w:t>
      </w:r>
    </w:p>
    <w:p w14:paraId="4437751D" w14:textId="77777777" w:rsidR="00882EB2" w:rsidRPr="00882EB2" w:rsidRDefault="00882EB2" w:rsidP="002611FF">
      <w:pPr>
        <w:pStyle w:val="ListParagraph"/>
        <w:spacing w:line="288" w:lineRule="auto"/>
        <w:ind w:left="0"/>
      </w:pPr>
    </w:p>
    <w:p w14:paraId="4437751E" w14:textId="660B7447" w:rsidR="00882EB2" w:rsidRPr="00882EB2" w:rsidRDefault="00D319B2" w:rsidP="008D7417">
      <w:pPr>
        <w:numPr>
          <w:ilvl w:val="0"/>
          <w:numId w:val="33"/>
        </w:numPr>
        <w:spacing w:line="288" w:lineRule="auto"/>
      </w:pPr>
      <w:r>
        <w:t>Staff examined Kent</w:t>
      </w:r>
      <w:r w:rsidR="00AB5140">
        <w:t xml:space="preserve">-Meridian’s </w:t>
      </w:r>
      <w:r w:rsidR="001B46EE">
        <w:rPr>
          <w:bCs/>
        </w:rPr>
        <w:t xml:space="preserve">summary report for the 2010-2011 plan </w:t>
      </w:r>
      <w:r w:rsidR="00597078">
        <w:rPr>
          <w:bCs/>
        </w:rPr>
        <w:t>period</w:t>
      </w:r>
      <w:r w:rsidR="001B46EE">
        <w:rPr>
          <w:bCs/>
        </w:rPr>
        <w:t xml:space="preserve">.  The Company reported </w:t>
      </w:r>
      <w:r w:rsidR="008D7417">
        <w:rPr>
          <w:bCs/>
        </w:rPr>
        <w:t xml:space="preserve">retaining from </w:t>
      </w:r>
      <w:r w:rsidR="008D7417" w:rsidRPr="008D7417">
        <w:rPr>
          <w:bCs/>
        </w:rPr>
        <w:t>August 1, 2010</w:t>
      </w:r>
      <w:r w:rsidR="00085A4E">
        <w:rPr>
          <w:bCs/>
        </w:rPr>
        <w:t>,</w:t>
      </w:r>
      <w:r w:rsidR="008D7417">
        <w:rPr>
          <w:bCs/>
        </w:rPr>
        <w:t xml:space="preserve"> to July 31, 2011</w:t>
      </w:r>
      <w:r w:rsidR="00597078">
        <w:rPr>
          <w:bCs/>
        </w:rPr>
        <w:t>;</w:t>
      </w:r>
      <w:r w:rsidR="008D7417">
        <w:rPr>
          <w:bCs/>
        </w:rPr>
        <w:t xml:space="preserve"> $242,975.</w:t>
      </w:r>
      <w:r w:rsidR="00597078">
        <w:rPr>
          <w:bCs/>
        </w:rPr>
        <w:t xml:space="preserve">  </w:t>
      </w:r>
      <w:r w:rsidR="008D7417">
        <w:rPr>
          <w:bCs/>
        </w:rPr>
        <w:t xml:space="preserve">During the same period, Kent-Meridian spent $211,571 on activities </w:t>
      </w:r>
      <w:r w:rsidR="00531812">
        <w:rPr>
          <w:bCs/>
        </w:rPr>
        <w:t xml:space="preserve">designed </w:t>
      </w:r>
      <w:r w:rsidR="008D7417">
        <w:rPr>
          <w:bCs/>
        </w:rPr>
        <w:t xml:space="preserve">to increase recycling.  </w:t>
      </w:r>
      <w:r w:rsidR="00C12E9C">
        <w:rPr>
          <w:bCs/>
        </w:rPr>
        <w:t xml:space="preserve">In his letter </w:t>
      </w:r>
      <w:r w:rsidR="005F4FEF">
        <w:rPr>
          <w:bCs/>
        </w:rPr>
        <w:t xml:space="preserve">to the Commission </w:t>
      </w:r>
      <w:r w:rsidR="00C12E9C">
        <w:rPr>
          <w:bCs/>
        </w:rPr>
        <w:t xml:space="preserve">dated August 16, 2011, Kevin Kiernan, Division Director, </w:t>
      </w:r>
      <w:r w:rsidR="00C12E9C" w:rsidRPr="00276EB3">
        <w:rPr>
          <w:bCs/>
        </w:rPr>
        <w:t xml:space="preserve">King County Solid Waste </w:t>
      </w:r>
      <w:r w:rsidR="00C12E9C">
        <w:rPr>
          <w:bCs/>
        </w:rPr>
        <w:t>Division, stated that</w:t>
      </w:r>
      <w:r w:rsidR="005F4FEF">
        <w:rPr>
          <w:bCs/>
        </w:rPr>
        <w:t>,</w:t>
      </w:r>
      <w:r w:rsidR="00C12E9C">
        <w:rPr>
          <w:bCs/>
        </w:rPr>
        <w:t xml:space="preserve"> although some tasks from the 2010-2011 Recycling and Revenue Sharing Plan were not c</w:t>
      </w:r>
      <w:r w:rsidR="005F4FEF">
        <w:rPr>
          <w:bCs/>
        </w:rPr>
        <w:t xml:space="preserve">ompleted, the County believes that the Company has satisfactorily fulfilled most of the terms of the agreement and would therefore not request the </w:t>
      </w:r>
      <w:r w:rsidR="00F245E6">
        <w:rPr>
          <w:bCs/>
        </w:rPr>
        <w:t>Commission</w:t>
      </w:r>
      <w:r w:rsidR="005F4FEF">
        <w:rPr>
          <w:bCs/>
        </w:rPr>
        <w:t xml:space="preserve"> require Kent-Meridian to </w:t>
      </w:r>
      <w:r w:rsidR="005F4FEF">
        <w:rPr>
          <w:bCs/>
        </w:rPr>
        <w:lastRenderedPageBreak/>
        <w:t xml:space="preserve">return </w:t>
      </w:r>
      <w:r w:rsidR="008A2C4B">
        <w:rPr>
          <w:bCs/>
        </w:rPr>
        <w:t xml:space="preserve">to its </w:t>
      </w:r>
      <w:r w:rsidR="00607250">
        <w:rPr>
          <w:bCs/>
        </w:rPr>
        <w:t>c</w:t>
      </w:r>
      <w:r w:rsidR="008A2C4B">
        <w:rPr>
          <w:bCs/>
        </w:rPr>
        <w:t xml:space="preserve">ustomers </w:t>
      </w:r>
      <w:r w:rsidR="005F4FEF">
        <w:rPr>
          <w:bCs/>
        </w:rPr>
        <w:t xml:space="preserve">any of the revenues retained during the </w:t>
      </w:r>
      <w:r w:rsidR="00597078">
        <w:rPr>
          <w:bCs/>
        </w:rPr>
        <w:t>2010-2011</w:t>
      </w:r>
      <w:r w:rsidR="008A2C4B">
        <w:rPr>
          <w:bCs/>
        </w:rPr>
        <w:t xml:space="preserve">plan </w:t>
      </w:r>
      <w:r w:rsidR="005F4FEF">
        <w:rPr>
          <w:bCs/>
        </w:rPr>
        <w:t>period.</w:t>
      </w:r>
      <w:r w:rsidR="00C12E9C">
        <w:rPr>
          <w:rStyle w:val="FootnoteReference"/>
          <w:bCs/>
        </w:rPr>
        <w:footnoteReference w:id="2"/>
      </w:r>
      <w:r w:rsidR="00597078">
        <w:rPr>
          <w:bCs/>
        </w:rPr>
        <w:t xml:space="preserve">  </w:t>
      </w:r>
      <w:r w:rsidR="008A2C4B">
        <w:rPr>
          <w:bCs/>
        </w:rPr>
        <w:t>Data provided by the Company in its summary report shows that the total diversion rate between July 2008 and July 2011 has remained essentially flat.</w:t>
      </w:r>
      <w:r w:rsidR="008A2C4B">
        <w:rPr>
          <w:rStyle w:val="FootnoteReference"/>
          <w:bCs/>
        </w:rPr>
        <w:footnoteReference w:id="3"/>
      </w:r>
    </w:p>
    <w:p w14:paraId="4437751F" w14:textId="77777777" w:rsidR="00882EB2" w:rsidRDefault="00882EB2" w:rsidP="00A9710E">
      <w:pPr>
        <w:pStyle w:val="ListParagraph"/>
        <w:spacing w:line="288" w:lineRule="auto"/>
        <w:ind w:left="0"/>
        <w:rPr>
          <w:bCs/>
        </w:rPr>
      </w:pPr>
    </w:p>
    <w:p w14:paraId="478CE278" w14:textId="03615DC2" w:rsidR="001D3362" w:rsidRDefault="001D3362" w:rsidP="00E26EEA">
      <w:pPr>
        <w:pStyle w:val="Findings"/>
        <w:numPr>
          <w:ilvl w:val="0"/>
          <w:numId w:val="33"/>
        </w:numPr>
        <w:spacing w:line="288" w:lineRule="auto"/>
      </w:pPr>
      <w:r>
        <w:t xml:space="preserve">On </w:t>
      </w:r>
      <w:r w:rsidR="00A9710E">
        <w:t>August 16</w:t>
      </w:r>
      <w:r>
        <w:t xml:space="preserve">, 2011, the Company filed with the </w:t>
      </w:r>
      <w:r w:rsidR="0039094D">
        <w:t>Commission a</w:t>
      </w:r>
      <w:r>
        <w:t xml:space="preserve"> </w:t>
      </w:r>
      <w:r w:rsidR="00A9710E">
        <w:t xml:space="preserve">proposed </w:t>
      </w:r>
      <w:r>
        <w:t xml:space="preserve">Commodity Revenue Sharing </w:t>
      </w:r>
      <w:r w:rsidR="00A9710E">
        <w:t xml:space="preserve">Enhancement </w:t>
      </w:r>
      <w:r>
        <w:t>Plan (</w:t>
      </w:r>
      <w:r w:rsidR="00085A4E">
        <w:t>Plan</w:t>
      </w:r>
      <w:r>
        <w:t xml:space="preserve">) </w:t>
      </w:r>
      <w:r w:rsidR="00B01F53">
        <w:t xml:space="preserve">for the </w:t>
      </w:r>
      <w:r w:rsidR="00A9710E">
        <w:t>ten</w:t>
      </w:r>
      <w:r w:rsidR="00B01F53">
        <w:t>-</w:t>
      </w:r>
      <w:r>
        <w:t xml:space="preserve">month period, from </w:t>
      </w:r>
      <w:r w:rsidR="00A9710E">
        <w:t>October</w:t>
      </w:r>
      <w:r>
        <w:t xml:space="preserve"> 1, 2011, to </w:t>
      </w:r>
      <w:r w:rsidR="00A9710E">
        <w:t>July 31</w:t>
      </w:r>
      <w:r>
        <w:t>, 201</w:t>
      </w:r>
      <w:r w:rsidR="00A9710E">
        <w:t>2</w:t>
      </w:r>
      <w:r>
        <w:t>.</w:t>
      </w:r>
      <w:r w:rsidR="00036C51">
        <w:t xml:space="preserve">  The </w:t>
      </w:r>
      <w:r w:rsidR="00085A4E">
        <w:t>P</w:t>
      </w:r>
      <w:r w:rsidR="00036C51">
        <w:t>lan was submitted by the Company to meet the requirements for revenue sharing specified in RCW 81.77.185.</w:t>
      </w:r>
      <w:r w:rsidR="00A9710E">
        <w:t xml:space="preserve">  Along with the </w:t>
      </w:r>
      <w:r w:rsidR="00085A4E">
        <w:t>P</w:t>
      </w:r>
      <w:r w:rsidR="00A9710E">
        <w:t xml:space="preserve">lan, Kent-Meridian submitted to the </w:t>
      </w:r>
      <w:r w:rsidR="00F245E6">
        <w:t>Commission</w:t>
      </w:r>
      <w:r w:rsidR="00A9710E">
        <w:t xml:space="preserve"> a Revenue Sharing Agreement Budget (</w:t>
      </w:r>
      <w:r w:rsidR="00085A4E">
        <w:t>B</w:t>
      </w:r>
      <w:r w:rsidR="00A9710E">
        <w:t xml:space="preserve">udget) for the 2011-2012 </w:t>
      </w:r>
      <w:r w:rsidR="004B6AB2">
        <w:t xml:space="preserve">plan </w:t>
      </w:r>
      <w:r w:rsidR="00A9710E">
        <w:t xml:space="preserve">period.  Along with a forecasted $213,854 of retained revenue, the Company is requesting </w:t>
      </w:r>
      <w:r w:rsidR="004B6AB2">
        <w:t xml:space="preserve">in the </w:t>
      </w:r>
      <w:r w:rsidR="00085A4E">
        <w:t>B</w:t>
      </w:r>
      <w:r w:rsidR="004B6AB2">
        <w:t xml:space="preserve">udget </w:t>
      </w:r>
      <w:r w:rsidR="00A9710E">
        <w:t xml:space="preserve">that $31,404 left over from the 2010-2011 plan period be carried over </w:t>
      </w:r>
      <w:r w:rsidR="004B6AB2">
        <w:t>into the 2011-2012 plan period.</w:t>
      </w:r>
    </w:p>
    <w:p w14:paraId="25ADD7B4" w14:textId="77777777" w:rsidR="00036C51" w:rsidRDefault="00036C51" w:rsidP="00E26EEA">
      <w:pPr>
        <w:pStyle w:val="ListParagraph"/>
        <w:ind w:left="0"/>
      </w:pPr>
    </w:p>
    <w:p w14:paraId="078CBF2C" w14:textId="495691F3" w:rsidR="00036C51" w:rsidRDefault="00036C51" w:rsidP="00405BD3">
      <w:pPr>
        <w:pStyle w:val="Findings"/>
        <w:numPr>
          <w:ilvl w:val="0"/>
          <w:numId w:val="33"/>
        </w:numPr>
        <w:spacing w:line="288" w:lineRule="auto"/>
      </w:pPr>
      <w:r>
        <w:t xml:space="preserve">The </w:t>
      </w:r>
      <w:r w:rsidR="00085A4E">
        <w:t>P</w:t>
      </w:r>
      <w:r>
        <w:t>lan calls for the following tasks to be performed by the Company in order to retain  an estimated $</w:t>
      </w:r>
      <w:r w:rsidR="00227444">
        <w:t>245</w:t>
      </w:r>
      <w:r>
        <w:t>,</w:t>
      </w:r>
      <w:r w:rsidR="00227444">
        <w:t>250</w:t>
      </w:r>
      <w:r>
        <w:t>:</w:t>
      </w:r>
    </w:p>
    <w:p w14:paraId="503899EC" w14:textId="293F5BE1" w:rsidR="00227444" w:rsidRPr="00227444" w:rsidRDefault="00227444" w:rsidP="00405BD3">
      <w:pPr>
        <w:pStyle w:val="ListParagraph"/>
        <w:numPr>
          <w:ilvl w:val="1"/>
          <w:numId w:val="33"/>
        </w:numPr>
        <w:tabs>
          <w:tab w:val="clear" w:pos="1440"/>
        </w:tabs>
        <w:spacing w:before="60" w:after="60" w:line="288" w:lineRule="auto"/>
        <w:ind w:left="907"/>
      </w:pPr>
      <w:r>
        <w:rPr>
          <w:i/>
          <w:u w:val="single"/>
        </w:rPr>
        <w:t>Conversion to 96-Gallon Recycling Carts</w:t>
      </w:r>
      <w:r w:rsidRPr="00227444">
        <w:t xml:space="preserve"> </w:t>
      </w:r>
      <w:r>
        <w:t xml:space="preserve">– Convert 7,000 customers from 34-gallon </w:t>
      </w:r>
      <w:r w:rsidR="00E26EEA">
        <w:t>to</w:t>
      </w:r>
      <w:r>
        <w:t xml:space="preserve"> 96-gallon </w:t>
      </w:r>
      <w:r w:rsidR="00E26EEA">
        <w:t xml:space="preserve">recycling containers.  The amount budgeted for this activity is </w:t>
      </w:r>
      <w:r w:rsidR="00E26EEA" w:rsidRPr="00276EAA">
        <w:rPr>
          <w:b/>
        </w:rPr>
        <w:t>$151,250</w:t>
      </w:r>
      <w:r w:rsidR="00E26EEA">
        <w:t>.</w:t>
      </w:r>
    </w:p>
    <w:p w14:paraId="5B4E9186" w14:textId="73482E55" w:rsidR="00E26EEA" w:rsidRDefault="00E26EEA" w:rsidP="00405BD3">
      <w:pPr>
        <w:pStyle w:val="ListParagraph"/>
        <w:numPr>
          <w:ilvl w:val="1"/>
          <w:numId w:val="33"/>
        </w:numPr>
        <w:tabs>
          <w:tab w:val="clear" w:pos="1440"/>
        </w:tabs>
        <w:spacing w:before="60" w:after="60" w:line="288" w:lineRule="auto"/>
        <w:ind w:left="907"/>
      </w:pPr>
      <w:r w:rsidRPr="00190079">
        <w:rPr>
          <w:i/>
          <w:u w:val="single"/>
        </w:rPr>
        <w:t>Community Outreach</w:t>
      </w:r>
      <w:r>
        <w:t xml:space="preserve"> - The Company will conduct community outreach and recycling plan evaluation.  The amount budgeted for this activity is </w:t>
      </w:r>
      <w:r w:rsidRPr="00276EAA">
        <w:rPr>
          <w:b/>
        </w:rPr>
        <w:t>$29,500</w:t>
      </w:r>
      <w:r>
        <w:t>.</w:t>
      </w:r>
    </w:p>
    <w:p w14:paraId="19599388" w14:textId="527B59CA" w:rsidR="00E26EEA" w:rsidRPr="00E26EEA" w:rsidRDefault="00E26EEA" w:rsidP="00405BD3">
      <w:pPr>
        <w:pStyle w:val="ListParagraph"/>
        <w:numPr>
          <w:ilvl w:val="1"/>
          <w:numId w:val="33"/>
        </w:numPr>
        <w:tabs>
          <w:tab w:val="clear" w:pos="1440"/>
        </w:tabs>
        <w:spacing w:before="60" w:after="60" w:line="288" w:lineRule="auto"/>
        <w:ind w:left="907"/>
      </w:pPr>
      <w:r>
        <w:rPr>
          <w:i/>
          <w:u w:val="single"/>
        </w:rPr>
        <w:t>Annual SWAC Presentation</w:t>
      </w:r>
      <w:r>
        <w:t xml:space="preserve"> – Presentation to the County and other members of the Solid Waste Advisory Committee of the Company’s efforts and results relating to recycling and waste reduction.  The amount budgeted for this activity is </w:t>
      </w:r>
      <w:r w:rsidRPr="00276EAA">
        <w:rPr>
          <w:b/>
        </w:rPr>
        <w:t>$600</w:t>
      </w:r>
      <w:r>
        <w:t>.</w:t>
      </w:r>
    </w:p>
    <w:p w14:paraId="10FA0AA6" w14:textId="638A6B05" w:rsidR="0039094D" w:rsidRDefault="0039094D" w:rsidP="00405BD3">
      <w:pPr>
        <w:pStyle w:val="ListParagraph"/>
        <w:numPr>
          <w:ilvl w:val="1"/>
          <w:numId w:val="33"/>
        </w:numPr>
        <w:tabs>
          <w:tab w:val="clear" w:pos="1440"/>
        </w:tabs>
        <w:spacing w:before="60" w:after="60" w:line="288" w:lineRule="auto"/>
        <w:ind w:left="907"/>
      </w:pPr>
      <w:r>
        <w:rPr>
          <w:i/>
          <w:u w:val="single"/>
        </w:rPr>
        <w:t>Recycling Measurement Protocol</w:t>
      </w:r>
      <w:r>
        <w:t xml:space="preserve"> – Kent-Meridian will participate in a protocol under development by the County for periodic sampling of recyclables.  The amount budgeted for this activity is </w:t>
      </w:r>
      <w:r w:rsidRPr="00276EAA">
        <w:rPr>
          <w:b/>
        </w:rPr>
        <w:t>$</w:t>
      </w:r>
      <w:r w:rsidR="00227444" w:rsidRPr="00276EAA">
        <w:rPr>
          <w:b/>
        </w:rPr>
        <w:t>45</w:t>
      </w:r>
      <w:r w:rsidRPr="00276EAA">
        <w:rPr>
          <w:b/>
        </w:rPr>
        <w:t>,</w:t>
      </w:r>
      <w:r w:rsidR="00227444" w:rsidRPr="00276EAA">
        <w:rPr>
          <w:b/>
        </w:rPr>
        <w:t>0</w:t>
      </w:r>
      <w:r w:rsidRPr="00276EAA">
        <w:rPr>
          <w:b/>
        </w:rPr>
        <w:t>00</w:t>
      </w:r>
      <w:r>
        <w:t>.</w:t>
      </w:r>
    </w:p>
    <w:p w14:paraId="3D73F5EC" w14:textId="4C8F3132" w:rsidR="00A57919" w:rsidRDefault="00E26EEA" w:rsidP="00C9372D">
      <w:pPr>
        <w:pStyle w:val="ListParagraph"/>
        <w:numPr>
          <w:ilvl w:val="1"/>
          <w:numId w:val="33"/>
        </w:numPr>
        <w:tabs>
          <w:tab w:val="clear" w:pos="1440"/>
        </w:tabs>
        <w:spacing w:before="60" w:line="288" w:lineRule="auto"/>
        <w:ind w:left="907"/>
      </w:pPr>
      <w:r>
        <w:rPr>
          <w:i/>
          <w:u w:val="single"/>
        </w:rPr>
        <w:t xml:space="preserve">Administration, Coordination, </w:t>
      </w:r>
      <w:r w:rsidR="00190079" w:rsidRPr="00190079">
        <w:rPr>
          <w:i/>
          <w:u w:val="single"/>
        </w:rPr>
        <w:t xml:space="preserve">Data Collection and Evaluation of </w:t>
      </w:r>
      <w:r w:rsidR="00FB3C77" w:rsidRPr="00190079">
        <w:rPr>
          <w:i/>
          <w:u w:val="single"/>
        </w:rPr>
        <w:t>Recycling</w:t>
      </w:r>
      <w:r w:rsidR="00190079" w:rsidRPr="00190079">
        <w:rPr>
          <w:i/>
          <w:u w:val="single"/>
        </w:rPr>
        <w:t xml:space="preserve"> Operations</w:t>
      </w:r>
      <w:r>
        <w:t xml:space="preserve"> </w:t>
      </w:r>
      <w:r w:rsidR="00190079">
        <w:t xml:space="preserve">- </w:t>
      </w:r>
      <w:r w:rsidR="007F63A5">
        <w:t>The Company will continue</w:t>
      </w:r>
      <w:r w:rsidR="00A57919">
        <w:t xml:space="preserve"> data collection and eva</w:t>
      </w:r>
      <w:r w:rsidR="007F63A5">
        <w:t>l</w:t>
      </w:r>
      <w:r w:rsidR="00A57919">
        <w:t xml:space="preserve">uation of its </w:t>
      </w:r>
      <w:r w:rsidR="00A57919">
        <w:lastRenderedPageBreak/>
        <w:t xml:space="preserve">recycling operations in the County.  The amount budgeted for this activity is </w:t>
      </w:r>
      <w:r w:rsidR="00A57919" w:rsidRPr="00276EAA">
        <w:rPr>
          <w:b/>
        </w:rPr>
        <w:t>$</w:t>
      </w:r>
      <w:r w:rsidRPr="00276EAA">
        <w:rPr>
          <w:b/>
        </w:rPr>
        <w:t>18</w:t>
      </w:r>
      <w:r w:rsidR="00A57919" w:rsidRPr="00276EAA">
        <w:rPr>
          <w:b/>
        </w:rPr>
        <w:t>,</w:t>
      </w:r>
      <w:r w:rsidRPr="00276EAA">
        <w:rPr>
          <w:b/>
        </w:rPr>
        <w:t>900</w:t>
      </w:r>
      <w:r w:rsidR="00A57919">
        <w:t>.</w:t>
      </w:r>
    </w:p>
    <w:p w14:paraId="038CE4D7" w14:textId="77777777" w:rsidR="00405BD3" w:rsidRDefault="00405BD3" w:rsidP="00C9372D">
      <w:pPr>
        <w:pStyle w:val="Findings"/>
        <w:numPr>
          <w:ilvl w:val="0"/>
          <w:numId w:val="0"/>
        </w:numPr>
        <w:spacing w:line="288" w:lineRule="auto"/>
      </w:pPr>
    </w:p>
    <w:p w14:paraId="6F069A71" w14:textId="79617A13" w:rsidR="004B6D8C" w:rsidRDefault="004B6D8C" w:rsidP="00190079">
      <w:pPr>
        <w:pStyle w:val="ListParagraph"/>
        <w:numPr>
          <w:ilvl w:val="0"/>
          <w:numId w:val="33"/>
        </w:numPr>
        <w:spacing w:line="288" w:lineRule="auto"/>
      </w:pPr>
      <w:r>
        <w:t xml:space="preserve">On </w:t>
      </w:r>
      <w:r w:rsidR="00A33FF1">
        <w:t>August 16</w:t>
      </w:r>
      <w:r>
        <w:t xml:space="preserve">, 2011, the County filed </w:t>
      </w:r>
      <w:r w:rsidR="00F635C2">
        <w:t xml:space="preserve">with the Commission </w:t>
      </w:r>
      <w:r>
        <w:t xml:space="preserve">a letter which includes a certification </w:t>
      </w:r>
      <w:r w:rsidR="00B01F53">
        <w:t xml:space="preserve">of the </w:t>
      </w:r>
      <w:r w:rsidR="00085A4E">
        <w:t>P</w:t>
      </w:r>
      <w:r w:rsidR="00B01F53">
        <w:t xml:space="preserve">lan submitted by the Company for the </w:t>
      </w:r>
      <w:r w:rsidR="00A33FF1">
        <w:t xml:space="preserve">2011-2012 plan </w:t>
      </w:r>
      <w:r w:rsidR="00B01F53">
        <w:t>period</w:t>
      </w:r>
      <w:r w:rsidR="00F635C2">
        <w:t xml:space="preserve">.  The certification is signed </w:t>
      </w:r>
      <w:r w:rsidRPr="004B6D8C">
        <w:t xml:space="preserve">by Kevin Kiernan, Solid Waste Division Director, King County, which states, in part, that </w:t>
      </w:r>
      <w:r w:rsidR="00607250">
        <w:t xml:space="preserve">the </w:t>
      </w:r>
      <w:r w:rsidRPr="004B6D8C">
        <w:t xml:space="preserve">County certifies that the Company's </w:t>
      </w:r>
      <w:r w:rsidR="00085A4E">
        <w:t>P</w:t>
      </w:r>
      <w:r w:rsidRPr="004B6D8C">
        <w:t>lan is consistent with the County</w:t>
      </w:r>
      <w:r w:rsidR="00607250">
        <w:t>’s</w:t>
      </w:r>
      <w:r w:rsidRPr="004B6D8C">
        <w:t xml:space="preserve"> Comprehensive Solid Waste Management Plan.  Therefore, </w:t>
      </w:r>
      <w:r w:rsidR="00607250">
        <w:t xml:space="preserve">the </w:t>
      </w:r>
      <w:r w:rsidRPr="004B6D8C">
        <w:t xml:space="preserve">County </w:t>
      </w:r>
      <w:r w:rsidR="00F635C2">
        <w:t xml:space="preserve">is </w:t>
      </w:r>
      <w:r w:rsidRPr="004B6D8C">
        <w:t>recommend</w:t>
      </w:r>
      <w:r w:rsidR="00F635C2">
        <w:t>ing</w:t>
      </w:r>
      <w:r w:rsidRPr="004B6D8C">
        <w:t xml:space="preserve"> to the Commission that Kent-Meridian be allowed to retain fifty percent of the actual value of recyclable commodity revenues received during the period of this agreement (</w:t>
      </w:r>
      <w:r w:rsidR="00A33FF1">
        <w:t>October</w:t>
      </w:r>
      <w:r w:rsidRPr="004B6D8C">
        <w:t xml:space="preserve"> 1, 201</w:t>
      </w:r>
      <w:r w:rsidR="00B01F53">
        <w:t>1</w:t>
      </w:r>
      <w:r w:rsidR="00F635C2">
        <w:t>,</w:t>
      </w:r>
      <w:r w:rsidRPr="004B6D8C">
        <w:t xml:space="preserve"> through </w:t>
      </w:r>
      <w:r w:rsidR="00A33FF1">
        <w:t>July</w:t>
      </w:r>
      <w:r w:rsidR="00B01F53">
        <w:t xml:space="preserve"> </w:t>
      </w:r>
      <w:r w:rsidRPr="004B6D8C">
        <w:t>3</w:t>
      </w:r>
      <w:r w:rsidR="00A33FF1">
        <w:t>1</w:t>
      </w:r>
      <w:r w:rsidRPr="004B6D8C">
        <w:t>, 201</w:t>
      </w:r>
      <w:r w:rsidR="00A33FF1">
        <w:t>2</w:t>
      </w:r>
      <w:r w:rsidRPr="004B6D8C">
        <w:t xml:space="preserve">).  </w:t>
      </w:r>
    </w:p>
    <w:p w14:paraId="1CDA2598" w14:textId="77777777" w:rsidR="00F635C2" w:rsidRPr="004B6D8C" w:rsidRDefault="00F635C2" w:rsidP="00190079">
      <w:pPr>
        <w:spacing w:line="288" w:lineRule="auto"/>
      </w:pPr>
    </w:p>
    <w:p w14:paraId="44377522" w14:textId="29D32C61" w:rsidR="00801FDD" w:rsidRDefault="007C5754" w:rsidP="00A33FF1">
      <w:pPr>
        <w:pStyle w:val="Findings"/>
        <w:numPr>
          <w:ilvl w:val="0"/>
          <w:numId w:val="33"/>
        </w:numPr>
        <w:spacing w:line="288" w:lineRule="auto"/>
      </w:pPr>
      <w:r>
        <w:t>S</w:t>
      </w:r>
      <w:r w:rsidR="00660D82" w:rsidRPr="00660D82">
        <w:t>taff</w:t>
      </w:r>
      <w:r w:rsidR="004061FA" w:rsidRPr="00660D82">
        <w:t xml:space="preserve"> recommends that the </w:t>
      </w:r>
      <w:r w:rsidR="00660D82" w:rsidRPr="00660D82">
        <w:t>Commission</w:t>
      </w:r>
      <w:r w:rsidR="004061FA" w:rsidRPr="00660D82">
        <w:t xml:space="preserve"> grant </w:t>
      </w:r>
      <w:r w:rsidR="00AF1C32">
        <w:t>Kent-Meridian</w:t>
      </w:r>
      <w:r w:rsidR="00660D82" w:rsidRPr="00660D82">
        <w:t>’</w:t>
      </w:r>
      <w:r w:rsidR="004061FA" w:rsidRPr="00660D82">
        <w:t xml:space="preserve">s request to </w:t>
      </w:r>
      <w:r w:rsidR="006240A2">
        <w:t>retain fifty percent of the recyclable commodity revenue collected during the period of the plan, October</w:t>
      </w:r>
      <w:r w:rsidR="00AC1865">
        <w:t xml:space="preserve"> 1, 2011</w:t>
      </w:r>
      <w:r w:rsidR="000F5D01">
        <w:t>,</w:t>
      </w:r>
      <w:r w:rsidR="00AC1865">
        <w:t xml:space="preserve"> to </w:t>
      </w:r>
      <w:r w:rsidR="006240A2">
        <w:t>July</w:t>
      </w:r>
      <w:r w:rsidR="00AC1865">
        <w:t xml:space="preserve"> 3</w:t>
      </w:r>
      <w:r w:rsidR="006240A2">
        <w:t>1</w:t>
      </w:r>
      <w:r w:rsidR="00AC1865">
        <w:t>, 201</w:t>
      </w:r>
      <w:r w:rsidR="006240A2">
        <w:t>2,</w:t>
      </w:r>
      <w:r w:rsidR="000D6074">
        <w:t xml:space="preserve"> and approve the tariff revisions filed by the Company on </w:t>
      </w:r>
      <w:r w:rsidR="006240A2">
        <w:t>August 16</w:t>
      </w:r>
      <w:r w:rsidR="000D6074">
        <w:t xml:space="preserve">, 2011, to </w:t>
      </w:r>
      <w:r w:rsidR="000D6074" w:rsidRPr="00660D82">
        <w:t xml:space="preserve">its currently effective </w:t>
      </w:r>
      <w:r w:rsidR="000D6074">
        <w:t>T</w:t>
      </w:r>
      <w:r w:rsidR="000D6074" w:rsidRPr="00660D82">
        <w:t xml:space="preserve">ariff No. </w:t>
      </w:r>
      <w:r w:rsidR="000D6074" w:rsidRPr="00AE1AE1">
        <w:rPr>
          <w:bCs/>
        </w:rPr>
        <w:t xml:space="preserve">27, designated as Tariff </w:t>
      </w:r>
      <w:r w:rsidR="00406948">
        <w:rPr>
          <w:bCs/>
        </w:rPr>
        <w:t>P</w:t>
      </w:r>
      <w:r w:rsidR="000D6074">
        <w:rPr>
          <w:bCs/>
        </w:rPr>
        <w:t xml:space="preserve">ages </w:t>
      </w:r>
      <w:r w:rsidR="006240A2" w:rsidRPr="00EA7BB8">
        <w:t>1, 21, 25, 28, 29, 30 and 31</w:t>
      </w:r>
      <w:r w:rsidR="00AC1865">
        <w:t xml:space="preserve">.  </w:t>
      </w:r>
    </w:p>
    <w:p w14:paraId="44377523" w14:textId="77777777" w:rsidR="00F82D32" w:rsidRDefault="00F82D32">
      <w:pPr>
        <w:pStyle w:val="Findings"/>
        <w:numPr>
          <w:ilvl w:val="0"/>
          <w:numId w:val="0"/>
        </w:numPr>
        <w:spacing w:line="288" w:lineRule="auto"/>
      </w:pPr>
    </w:p>
    <w:p w14:paraId="44377524" w14:textId="3BBC427B" w:rsidR="00801FDD" w:rsidRDefault="004061FA">
      <w:pPr>
        <w:pStyle w:val="Findings"/>
        <w:numPr>
          <w:ilvl w:val="0"/>
          <w:numId w:val="33"/>
        </w:numPr>
        <w:spacing w:line="288" w:lineRule="auto"/>
      </w:pPr>
      <w:r w:rsidRPr="00660D82">
        <w:t xml:space="preserve">In summary, </w:t>
      </w:r>
      <w:r w:rsidR="00660D82" w:rsidRPr="00660D82">
        <w:t>Staff</w:t>
      </w:r>
      <w:r w:rsidRPr="00660D82">
        <w:t xml:space="preserve"> recommends that the </w:t>
      </w:r>
      <w:r w:rsidR="00660D82" w:rsidRPr="00660D82">
        <w:t>Commission</w:t>
      </w:r>
      <w:r w:rsidRPr="00660D82">
        <w:t xml:space="preserve"> </w:t>
      </w:r>
      <w:r w:rsidR="00424B63" w:rsidRPr="00660D82">
        <w:t>a</w:t>
      </w:r>
      <w:r w:rsidR="00586E07">
        <w:t>llow</w:t>
      </w:r>
      <w:r w:rsidR="00424B63" w:rsidRPr="00660D82">
        <w:t xml:space="preserve"> </w:t>
      </w:r>
      <w:r w:rsidR="006240A2">
        <w:t xml:space="preserve">the revised tariff </w:t>
      </w:r>
      <w:r w:rsidR="000D6074">
        <w:t xml:space="preserve">pages </w:t>
      </w:r>
      <w:r w:rsidR="009E17CF">
        <w:t xml:space="preserve">filed on </w:t>
      </w:r>
      <w:r w:rsidR="006240A2">
        <w:t>August 16,</w:t>
      </w:r>
      <w:r w:rsidR="009E17CF">
        <w:t xml:space="preserve"> 2011, revising </w:t>
      </w:r>
      <w:r w:rsidR="000D6074">
        <w:t xml:space="preserve">Kent-Meridian’s Tariff No. 27 </w:t>
      </w:r>
      <w:r w:rsidR="00424B63" w:rsidRPr="00660D82">
        <w:t xml:space="preserve">to become effective </w:t>
      </w:r>
      <w:r w:rsidR="00516AF1">
        <w:t xml:space="preserve">  </w:t>
      </w:r>
      <w:r w:rsidR="006240A2">
        <w:t>October</w:t>
      </w:r>
      <w:r w:rsidR="00424B63" w:rsidRPr="00660D82">
        <w:t xml:space="preserve"> 1, 20</w:t>
      </w:r>
      <w:r w:rsidR="005042EE">
        <w:t>1</w:t>
      </w:r>
      <w:r w:rsidR="006240A2">
        <w:t>1</w:t>
      </w:r>
      <w:r w:rsidR="00424B63" w:rsidRPr="00660D82">
        <w:t>,</w:t>
      </w:r>
      <w:r w:rsidR="00DC5EF9">
        <w:t xml:space="preserve"> </w:t>
      </w:r>
      <w:r w:rsidR="00424B63" w:rsidRPr="00660D82">
        <w:t xml:space="preserve">and grant </w:t>
      </w:r>
      <w:r w:rsidR="00AF1C32">
        <w:t>Kent-Meridian</w:t>
      </w:r>
      <w:r w:rsidR="00660D82" w:rsidRPr="00660D82">
        <w:t>’</w:t>
      </w:r>
      <w:r w:rsidR="00424B63" w:rsidRPr="00660D82">
        <w:t xml:space="preserve">s request to </w:t>
      </w:r>
      <w:r w:rsidR="006240A2">
        <w:t>retain fifty percent of recyclable commodity revenue collected from October 1, 2011 to July 31, 2012</w:t>
      </w:r>
      <w:r w:rsidR="0070320B" w:rsidRPr="00660D82">
        <w:t>.</w:t>
      </w:r>
    </w:p>
    <w:p w14:paraId="44377525" w14:textId="77777777" w:rsidR="0000314C" w:rsidRDefault="0000314C">
      <w:pPr>
        <w:pStyle w:val="Findings"/>
        <w:numPr>
          <w:ilvl w:val="0"/>
          <w:numId w:val="0"/>
        </w:numPr>
        <w:jc w:val="center"/>
        <w:rPr>
          <w:b/>
          <w:bCs/>
        </w:rPr>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pPr>
        <w:pStyle w:val="Findings"/>
        <w:numPr>
          <w:ilvl w:val="0"/>
          <w:numId w:val="33"/>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  </w:t>
      </w:r>
      <w:r w:rsidRPr="00660D82">
        <w:rPr>
          <w:i/>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052F9218" w:rsidR="00660D82" w:rsidRPr="00660D82" w:rsidRDefault="00660D82" w:rsidP="00660D82">
      <w:pPr>
        <w:pStyle w:val="Findings"/>
        <w:numPr>
          <w:ilvl w:val="0"/>
          <w:numId w:val="33"/>
        </w:numPr>
        <w:tabs>
          <w:tab w:val="left" w:pos="0"/>
        </w:tabs>
        <w:spacing w:line="288" w:lineRule="auto"/>
        <w:ind w:left="720" w:hanging="1440"/>
      </w:pPr>
      <w:r w:rsidRPr="00660D82">
        <w:t>(2)</w:t>
      </w:r>
      <w:r w:rsidRPr="00660D82">
        <w:tab/>
        <w:t xml:space="preserve">This matter came before the Commission at its regularly scheduled meeting on </w:t>
      </w:r>
      <w:r w:rsidR="006240A2">
        <w:t>September</w:t>
      </w:r>
      <w:r w:rsidR="007C5754">
        <w:t xml:space="preserve"> 2</w:t>
      </w:r>
      <w:r w:rsidR="002210EF">
        <w:t>8</w:t>
      </w:r>
      <w:r w:rsidRPr="00660D82">
        <w:t>, 20</w:t>
      </w:r>
      <w:r w:rsidR="007C5754">
        <w:t>1</w:t>
      </w:r>
      <w:r w:rsidR="002210EF">
        <w:t>1</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77777777" w:rsidR="00801FDD" w:rsidRDefault="00934D2B" w:rsidP="00C9372D">
      <w:pPr>
        <w:pStyle w:val="Findings"/>
        <w:numPr>
          <w:ilvl w:val="0"/>
          <w:numId w:val="33"/>
        </w:numPr>
        <w:tabs>
          <w:tab w:val="left" w:pos="0"/>
        </w:tabs>
        <w:spacing w:line="288" w:lineRule="auto"/>
        <w:ind w:left="720" w:hanging="1440"/>
      </w:pPr>
      <w:r w:rsidRPr="00660D82">
        <w:t>(</w:t>
      </w:r>
      <w:r w:rsidR="00660D82" w:rsidRPr="00660D82">
        <w:t>3</w:t>
      </w:r>
      <w:r w:rsidRPr="00660D82">
        <w:t>)</w:t>
      </w:r>
      <w:r w:rsidRPr="00660D82">
        <w:tab/>
      </w:r>
      <w:r w:rsidR="00AF1C32">
        <w:t>Kent-Meridian</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14:paraId="4437752E" w14:textId="77777777" w:rsidR="00714D62" w:rsidRDefault="00C12E82">
      <w:pPr>
        <w:pStyle w:val="Findings"/>
        <w:numPr>
          <w:ilvl w:val="0"/>
          <w:numId w:val="33"/>
        </w:numPr>
        <w:tabs>
          <w:tab w:val="left" w:pos="0"/>
        </w:tabs>
        <w:spacing w:line="288" w:lineRule="auto"/>
        <w:ind w:left="720" w:hanging="1440"/>
      </w:pPr>
      <w:r w:rsidRPr="00660D82">
        <w:lastRenderedPageBreak/>
        <w:t>(</w:t>
      </w:r>
      <w:r w:rsidR="00660D82" w:rsidRPr="00660D82">
        <w:t>4</w:t>
      </w:r>
      <w:r w:rsidR="002B4AFB" w:rsidRPr="00660D82">
        <w:t>)</w:t>
      </w:r>
      <w:r w:rsidR="002B4AFB" w:rsidRPr="00660D82">
        <w:tab/>
      </w:r>
      <w:r w:rsidR="00D515CF" w:rsidRPr="00660D82">
        <w:t xml:space="preserve">RCW 81.77.185 states that the Commission shall allow </w:t>
      </w:r>
      <w:r w:rsidR="00586E07">
        <w:t xml:space="preserve">a </w:t>
      </w:r>
      <w:r w:rsidR="00D515CF" w:rsidRPr="00660D82">
        <w:t>solid waste collection compan</w:t>
      </w:r>
      <w:r w:rsidR="00586E07">
        <w:t>y</w:t>
      </w:r>
      <w:r w:rsidR="00D515CF" w:rsidRPr="00660D82">
        <w:t xml:space="preserve"> collecting recyclable materials </w:t>
      </w:r>
      <w:r w:rsidR="00D515CF">
        <w:t xml:space="preserve">from single family and multi-family customers </w:t>
      </w:r>
      <w:r w:rsidR="00D515CF" w:rsidRPr="00660D82">
        <w:t xml:space="preserve">to retain up to </w:t>
      </w:r>
      <w:r w:rsidR="00D515CF">
        <w:t>fifty</w:t>
      </w:r>
      <w:r w:rsidR="00D515CF" w:rsidRPr="00660D82">
        <w:t xml:space="preserve"> percent of the revenue paid to </w:t>
      </w:r>
      <w:r w:rsidR="00586E07">
        <w:t xml:space="preserve">the </w:t>
      </w:r>
      <w:r w:rsidR="00D515CF" w:rsidRPr="00660D82">
        <w:t>compan</w:t>
      </w:r>
      <w:r w:rsidR="00D515CF">
        <w:t>y</w:t>
      </w:r>
      <w:r w:rsidR="00D515CF" w:rsidRPr="00660D82">
        <w:t xml:space="preserve"> for the material if the compan</w:t>
      </w:r>
      <w:r w:rsidR="00D515CF">
        <w:t>y</w:t>
      </w:r>
      <w:r w:rsidR="00D515CF" w:rsidRPr="00660D82">
        <w:t xml:space="preserve"> submit</w:t>
      </w:r>
      <w:r w:rsidR="00D515CF">
        <w:t>s</w:t>
      </w:r>
      <w:r w:rsidR="00D515CF" w:rsidRPr="00660D82">
        <w:t xml:space="preserve"> a plan to the Commission that is certified by the appropriate local government authority as being consistent with the local government solid waste </w:t>
      </w:r>
      <w:r w:rsidR="00D515CF">
        <w:t xml:space="preserve">management </w:t>
      </w:r>
      <w:r w:rsidR="00D515CF" w:rsidRPr="00660D82">
        <w:t xml:space="preserve">plan and that demonstrates how the revenues will be used to increase recycling. </w:t>
      </w:r>
      <w:r w:rsidR="00D515CF">
        <w:t xml:space="preserve"> </w:t>
      </w:r>
      <w:r w:rsidR="00D515CF" w:rsidRPr="00660D82">
        <w:t xml:space="preserve">The remaining revenue shall be passed </w:t>
      </w:r>
      <w:r w:rsidR="00D515CF">
        <w:t>through to single family and multi-family</w:t>
      </w:r>
      <w:r w:rsidR="00D515CF" w:rsidRPr="00660D82">
        <w:t xml:space="preserve"> customers.</w:t>
      </w:r>
    </w:p>
    <w:p w14:paraId="4437752F" w14:textId="77777777" w:rsidR="00934D2B" w:rsidRPr="004E2D2D" w:rsidRDefault="00934D2B" w:rsidP="003C7860">
      <w:pPr>
        <w:pStyle w:val="Findings"/>
        <w:numPr>
          <w:ilvl w:val="0"/>
          <w:numId w:val="0"/>
        </w:numPr>
        <w:spacing w:line="288" w:lineRule="auto"/>
        <w:ind w:left="720"/>
      </w:pPr>
    </w:p>
    <w:p w14:paraId="44377530" w14:textId="2A349FAC" w:rsidR="00801FDD" w:rsidRPr="004E2D2D" w:rsidRDefault="00A847E8" w:rsidP="00190079">
      <w:pPr>
        <w:pStyle w:val="Findings"/>
        <w:numPr>
          <w:ilvl w:val="0"/>
          <w:numId w:val="33"/>
        </w:numPr>
        <w:tabs>
          <w:tab w:val="left" w:pos="0"/>
        </w:tabs>
        <w:spacing w:line="288" w:lineRule="auto"/>
        <w:ind w:left="720" w:hanging="1440"/>
      </w:pPr>
      <w:r>
        <w:t>(</w:t>
      </w:r>
      <w:r w:rsidR="005D15C5">
        <w:t>5</w:t>
      </w:r>
      <w:r>
        <w:t>)</w:t>
      </w:r>
      <w:r>
        <w:tab/>
      </w:r>
      <w:r w:rsidR="00F32363" w:rsidRPr="00F32363">
        <w:t>King County is responsible for managing waste through its Comprehensive Solid Waste Management Plan.</w:t>
      </w:r>
      <w:r w:rsidR="006240A2">
        <w:t xml:space="preserve">  The Director of King County’s </w:t>
      </w:r>
      <w:r w:rsidR="00F32363" w:rsidRPr="00F32363">
        <w:t>Solid Waste Division certified that Kent-Meridian’s recycling plan is consistent with the County’s Comprehensive Solid Waste Management Plan and the Commission accepts his recommendation to allow Kent-Meridian to retain fifty percent of the revenue the Company receives from the sale of recyclable material collected from single family and multi-family customers.</w:t>
      </w:r>
      <w:r>
        <w:t xml:space="preserve"> </w:t>
      </w:r>
    </w:p>
    <w:p w14:paraId="44377531" w14:textId="77777777" w:rsidR="00801FDD" w:rsidRDefault="00801FDD" w:rsidP="003C7860">
      <w:pPr>
        <w:pStyle w:val="Normal125pt"/>
        <w:numPr>
          <w:ilvl w:val="0"/>
          <w:numId w:val="0"/>
        </w:numPr>
        <w:ind w:left="720"/>
        <w:rPr>
          <w:sz w:val="24"/>
          <w:szCs w:val="24"/>
        </w:rPr>
      </w:pPr>
    </w:p>
    <w:p w14:paraId="44377534" w14:textId="5961168D" w:rsidR="00801FDD" w:rsidRPr="00406948" w:rsidRDefault="00C12E82" w:rsidP="006240A2">
      <w:pPr>
        <w:pStyle w:val="Findings"/>
        <w:numPr>
          <w:ilvl w:val="0"/>
          <w:numId w:val="33"/>
        </w:numPr>
        <w:tabs>
          <w:tab w:val="left" w:pos="0"/>
        </w:tabs>
        <w:spacing w:line="288" w:lineRule="auto"/>
        <w:ind w:left="720" w:hanging="1440"/>
      </w:pPr>
      <w:r w:rsidRPr="00660D82">
        <w:t>(</w:t>
      </w:r>
      <w:r w:rsidR="00CD63C1">
        <w:t>6</w:t>
      </w:r>
      <w:r w:rsidR="002B4AFB" w:rsidRPr="00660D82">
        <w:t>)</w:t>
      </w:r>
      <w:r w:rsidR="002B4AFB" w:rsidRPr="00660D82">
        <w:tab/>
      </w:r>
      <w:r w:rsidR="00934D2B" w:rsidRPr="00190079">
        <w:t xml:space="preserve">After reviewing </w:t>
      </w:r>
      <w:r w:rsidR="00AF1C32" w:rsidRPr="00190079">
        <w:t>Kent-Meridian</w:t>
      </w:r>
      <w:r w:rsidR="00660D82" w:rsidRPr="00190079">
        <w:t>’</w:t>
      </w:r>
      <w:r w:rsidR="00934D2B" w:rsidRPr="00190079">
        <w:t>s request</w:t>
      </w:r>
      <w:r w:rsidR="008F6CF5" w:rsidRPr="00190079">
        <w:t xml:space="preserve"> to </w:t>
      </w:r>
      <w:r w:rsidR="00711DFC">
        <w:t xml:space="preserve">revise Tariff No. 27 and </w:t>
      </w:r>
      <w:r w:rsidR="00C07751" w:rsidRPr="00190079">
        <w:t xml:space="preserve">allow </w:t>
      </w:r>
      <w:r w:rsidR="00711DFC">
        <w:t xml:space="preserve">the Company to </w:t>
      </w:r>
      <w:r w:rsidR="00711DFC" w:rsidRPr="00660D82">
        <w:t xml:space="preserve">retain </w:t>
      </w:r>
      <w:r w:rsidR="00711DFC">
        <w:t>fifty</w:t>
      </w:r>
      <w:r w:rsidR="00711DFC" w:rsidRPr="00660D82">
        <w:t xml:space="preserve"> percent of the revenue it receives from the sale of recyclable materials collected in its </w:t>
      </w:r>
      <w:r w:rsidR="00711DFC">
        <w:t>single family</w:t>
      </w:r>
      <w:r w:rsidR="00711DFC" w:rsidRPr="00660D82">
        <w:t xml:space="preserve"> </w:t>
      </w:r>
      <w:r w:rsidR="00711DFC">
        <w:t xml:space="preserve">and multi-family residential </w:t>
      </w:r>
      <w:r w:rsidR="00711DFC" w:rsidRPr="00660D82">
        <w:t>recycling programs from</w:t>
      </w:r>
      <w:r w:rsidR="00711DFC">
        <w:t xml:space="preserve"> October 1, 2011, through July 31, 2012, </w:t>
      </w:r>
      <w:r w:rsidR="00934D2B" w:rsidRPr="00406948">
        <w:t xml:space="preserve">and giving due consideration, the </w:t>
      </w:r>
      <w:r w:rsidR="00660D82" w:rsidRPr="00406948">
        <w:t>Commission</w:t>
      </w:r>
      <w:r w:rsidR="00934D2B" w:rsidRPr="00406948">
        <w:t xml:space="preserve"> finds that </w:t>
      </w:r>
      <w:r w:rsidR="00AF1C32" w:rsidRPr="00406948">
        <w:t>Kent-Meridian</w:t>
      </w:r>
      <w:r w:rsidR="00660D82" w:rsidRPr="00406948">
        <w:t>’</w:t>
      </w:r>
      <w:r w:rsidR="00934D2B" w:rsidRPr="00406948">
        <w:t>s request</w:t>
      </w:r>
      <w:r w:rsidR="00FA46EF" w:rsidRPr="00406948">
        <w:t xml:space="preserve">s are </w:t>
      </w:r>
      <w:r w:rsidR="00934D2B" w:rsidRPr="00406948">
        <w:t>reasonable and should be granted.</w:t>
      </w:r>
    </w:p>
    <w:p w14:paraId="44377535" w14:textId="77777777" w:rsidR="00AB3FDD" w:rsidRDefault="00AB3FDD">
      <w:pPr>
        <w:pStyle w:val="Findings"/>
        <w:numPr>
          <w:ilvl w:val="0"/>
          <w:numId w:val="0"/>
        </w:numPr>
        <w:spacing w:line="288" w:lineRule="auto"/>
      </w:pPr>
    </w:p>
    <w:p w14:paraId="44377536" w14:textId="4B5BBFFE" w:rsidR="00934D2B" w:rsidRPr="00660D82" w:rsidRDefault="00934D2B">
      <w:pPr>
        <w:pStyle w:val="Heading2"/>
        <w:spacing w:line="288" w:lineRule="auto"/>
        <w:rPr>
          <w:b/>
          <w:bCs/>
          <w:u w:val="none"/>
        </w:rPr>
      </w:pPr>
      <w:r w:rsidRPr="00660D82">
        <w:rPr>
          <w:b/>
          <w:bCs/>
          <w:u w:val="none"/>
        </w:rPr>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4437753A" w14:textId="21C02EDB" w:rsidR="00801FDD" w:rsidRDefault="00015A7B">
      <w:pPr>
        <w:numPr>
          <w:ilvl w:val="0"/>
          <w:numId w:val="33"/>
        </w:numPr>
        <w:tabs>
          <w:tab w:val="left" w:pos="0"/>
        </w:tabs>
        <w:spacing w:line="288" w:lineRule="auto"/>
        <w:ind w:left="720" w:hanging="1440"/>
      </w:pPr>
      <w:r w:rsidRPr="00660D82">
        <w:t>(1)</w:t>
      </w:r>
      <w:r w:rsidRPr="00660D82">
        <w:tab/>
      </w:r>
      <w:r w:rsidR="000D6AF8" w:rsidRPr="00660D82">
        <w:t xml:space="preserve">The tariff </w:t>
      </w:r>
      <w:r w:rsidR="00C12E82" w:rsidRPr="00660D82">
        <w:t>revisions</w:t>
      </w:r>
      <w:r w:rsidR="000D6AF8" w:rsidRPr="00660D82">
        <w:t xml:space="preserve"> </w:t>
      </w:r>
      <w:r w:rsidR="00406948">
        <w:t xml:space="preserve">Fiorito Enterprises, </w:t>
      </w:r>
      <w:r w:rsidR="005B7B2C">
        <w:t>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0D6AF8" w:rsidRPr="00660D82">
        <w:t xml:space="preserve"> filed on </w:t>
      </w:r>
      <w:r w:rsidR="00711DFC">
        <w:t>August 16</w:t>
      </w:r>
      <w:r w:rsidR="00FF3595" w:rsidRPr="00660D82">
        <w:t>, 20</w:t>
      </w:r>
      <w:r w:rsidR="003C7860">
        <w:t>1</w:t>
      </w:r>
      <w:r w:rsidR="00D75F92">
        <w:t>1</w:t>
      </w:r>
      <w:r w:rsidR="00B350DA">
        <w:t>,</w:t>
      </w:r>
      <w:r w:rsidR="000D6AF8" w:rsidRPr="00660D82">
        <w:t xml:space="preserve"> </w:t>
      </w:r>
      <w:r w:rsidR="00711DFC">
        <w:t>w</w:t>
      </w:r>
      <w:r w:rsidR="000D6AF8" w:rsidRPr="00660D82">
        <w:t xml:space="preserve">ill be effective on </w:t>
      </w:r>
      <w:r w:rsidR="00711DFC">
        <w:t>October</w:t>
      </w:r>
      <w:r w:rsidR="000D6AF8" w:rsidRPr="00660D82">
        <w:t xml:space="preserve"> 1, 20</w:t>
      </w:r>
      <w:r w:rsidR="00C76985">
        <w:t>1</w:t>
      </w:r>
      <w:r w:rsidR="00D75F92">
        <w:t>1</w:t>
      </w:r>
      <w:r w:rsidR="000D6AF8" w:rsidRPr="00660D82">
        <w:t>.</w:t>
      </w:r>
    </w:p>
    <w:p w14:paraId="4437753B" w14:textId="77777777" w:rsidR="000D6AF8" w:rsidRPr="00660D82" w:rsidRDefault="000D6AF8" w:rsidP="003C7860">
      <w:pPr>
        <w:spacing w:line="288" w:lineRule="auto"/>
        <w:ind w:left="720"/>
      </w:pPr>
    </w:p>
    <w:p w14:paraId="0583E9A0" w14:textId="77777777" w:rsidR="00085A4E" w:rsidRDefault="009D2767">
      <w:pPr>
        <w:numPr>
          <w:ilvl w:val="0"/>
          <w:numId w:val="33"/>
        </w:numPr>
        <w:tabs>
          <w:tab w:val="left" w:pos="0"/>
        </w:tabs>
        <w:spacing w:line="288" w:lineRule="auto"/>
        <w:ind w:left="720" w:hanging="1440"/>
      </w:pPr>
      <w:r w:rsidRPr="00660D82">
        <w:t>(</w:t>
      </w:r>
      <w:r w:rsidR="001D12C3" w:rsidRPr="00660D82">
        <w:t>2</w:t>
      </w:r>
      <w:r w:rsidRPr="00660D82">
        <w:t>)</w:t>
      </w:r>
      <w:r w:rsidRPr="00660D82">
        <w:tab/>
      </w:r>
      <w:r w:rsidR="005B7B2C">
        <w:t>Fiorito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934D2B" w:rsidRPr="00660D82">
        <w:t xml:space="preserve"> is authorized to retain </w:t>
      </w:r>
      <w:r w:rsidR="00AF1C32">
        <w:t>fifty</w:t>
      </w:r>
      <w:r w:rsidR="00934D2B" w:rsidRPr="00660D82">
        <w:t xml:space="preserve"> percent of the revenue 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711DFC">
        <w:t>October</w:t>
      </w:r>
      <w:r w:rsidR="00FF3595" w:rsidRPr="00660D82">
        <w:t xml:space="preserve"> 1, 20</w:t>
      </w:r>
      <w:r w:rsidR="00C76985">
        <w:t>1</w:t>
      </w:r>
      <w:r w:rsidR="00D75F92">
        <w:t>1</w:t>
      </w:r>
      <w:r w:rsidR="00A306FE">
        <w:t>,</w:t>
      </w:r>
      <w:r w:rsidR="00FF3595" w:rsidRPr="00660D82">
        <w:t xml:space="preserve"> </w:t>
      </w:r>
      <w:r w:rsidR="00E333F7">
        <w:t xml:space="preserve">through </w:t>
      </w:r>
      <w:r w:rsidR="00711DFC">
        <w:t>July 31</w:t>
      </w:r>
      <w:r w:rsidR="00FF3595" w:rsidRPr="00660D82">
        <w:t>, 20</w:t>
      </w:r>
      <w:r w:rsidR="00C76985">
        <w:t>1</w:t>
      </w:r>
      <w:r w:rsidR="00711DFC">
        <w:t>2</w:t>
      </w:r>
      <w:r w:rsidR="00934D2B" w:rsidRPr="00660D82">
        <w:t>.</w:t>
      </w:r>
    </w:p>
    <w:p w14:paraId="4437753C" w14:textId="2B952E7A" w:rsidR="00801FDD" w:rsidRDefault="00085A4E">
      <w:pPr>
        <w:numPr>
          <w:ilvl w:val="0"/>
          <w:numId w:val="33"/>
        </w:numPr>
        <w:tabs>
          <w:tab w:val="left" w:pos="0"/>
        </w:tabs>
        <w:spacing w:line="288" w:lineRule="auto"/>
        <w:ind w:left="720" w:hanging="1440"/>
      </w:pPr>
      <w:r>
        <w:lastRenderedPageBreak/>
        <w:t>(3)</w:t>
      </w:r>
      <w:r>
        <w:tab/>
      </w:r>
      <w:r w:rsidR="005B7B2C">
        <w:t>Fiorito Enterprises</w:t>
      </w:r>
      <w:r w:rsidR="00406948">
        <w:t>,</w:t>
      </w:r>
      <w:r w:rsidR="005B7B2C">
        <w:t xml:space="preserve"> Inc.</w:t>
      </w:r>
      <w:r>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B350DA" w:rsidRPr="00660D82">
        <w:t xml:space="preserve"> will report to the Commission no later than </w:t>
      </w:r>
      <w:r w:rsidR="00F2711A">
        <w:t>June</w:t>
      </w:r>
      <w:r w:rsidR="003C7860">
        <w:t xml:space="preserve"> 17</w:t>
      </w:r>
      <w:r w:rsidR="00B350DA" w:rsidRPr="00660D82">
        <w:t>, 201</w:t>
      </w:r>
      <w:r w:rsidR="00F2711A">
        <w:t>2</w:t>
      </w:r>
      <w:r w:rsidR="00B350DA" w:rsidRPr="00660D82">
        <w:t xml:space="preserve">, the amount of revenue it retained, the amount of money it spent on the activities identified in </w:t>
      </w:r>
      <w:r w:rsidR="005B7B2C">
        <w:t>Fiorito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B350DA" w:rsidRPr="00660D82">
        <w:t>’s 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1524D6AA" w:rsidR="00801FDD" w:rsidRDefault="009D2767">
      <w:pPr>
        <w:numPr>
          <w:ilvl w:val="0"/>
          <w:numId w:val="33"/>
        </w:numPr>
        <w:tabs>
          <w:tab w:val="left" w:pos="0"/>
        </w:tabs>
        <w:spacing w:line="288" w:lineRule="auto"/>
        <w:ind w:left="720" w:hanging="1440"/>
      </w:pPr>
      <w:r w:rsidRPr="00660D82">
        <w:t>(</w:t>
      </w:r>
      <w:r w:rsidR="00085A4E">
        <w:t>4</w:t>
      </w:r>
      <w:r w:rsidRPr="00660D82">
        <w:t>)</w:t>
      </w:r>
      <w:r w:rsidR="001D12C3" w:rsidRPr="00660D82">
        <w:tab/>
      </w:r>
      <w:r w:rsidR="005B7B2C">
        <w:t>Fiorito Enterprises</w:t>
      </w:r>
      <w:r w:rsidR="00406948">
        <w:t>,</w:t>
      </w:r>
      <w:r w:rsidR="005B7B2C">
        <w:t xml:space="preserve"> Inc.</w:t>
      </w:r>
      <w:r w:rsidR="00085A4E">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660D82" w:rsidRPr="00660D82">
        <w:t xml:space="preserve"> s</w:t>
      </w:r>
      <w:r w:rsidR="001D12C3" w:rsidRPr="00660D82">
        <w:t xml:space="preserve">hall make its next commodity adjustment effective </w:t>
      </w:r>
      <w:r w:rsidR="00F2711A">
        <w:t>August</w:t>
      </w:r>
      <w:r w:rsidR="001D12C3" w:rsidRPr="00660D82">
        <w:t xml:space="preserve"> 1, 201</w:t>
      </w:r>
      <w:r w:rsidR="00F2711A">
        <w:t>2</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414BF127" w:rsidR="00801FDD" w:rsidRDefault="001D12C3">
      <w:pPr>
        <w:numPr>
          <w:ilvl w:val="0"/>
          <w:numId w:val="33"/>
        </w:numPr>
        <w:tabs>
          <w:tab w:val="left" w:pos="0"/>
        </w:tabs>
        <w:spacing w:line="288" w:lineRule="auto"/>
        <w:ind w:left="720" w:hanging="1440"/>
      </w:pPr>
      <w:r w:rsidRPr="00660D82">
        <w:t>(</w:t>
      </w:r>
      <w:r w:rsidR="00085A4E">
        <w:t>5</w:t>
      </w:r>
      <w:r w:rsidRPr="00660D82">
        <w:t>)</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196F4441" w:rsidR="00801FDD" w:rsidRDefault="00934D2B">
      <w:pPr>
        <w:numPr>
          <w:ilvl w:val="0"/>
          <w:numId w:val="33"/>
        </w:numPr>
        <w:tabs>
          <w:tab w:val="left" w:pos="0"/>
        </w:tabs>
        <w:spacing w:line="288" w:lineRule="auto"/>
        <w:ind w:left="720" w:hanging="1440"/>
      </w:pPr>
      <w:r w:rsidRPr="00660D82">
        <w:t>(</w:t>
      </w:r>
      <w:r w:rsidR="00085A4E">
        <w:t>6</w:t>
      </w:r>
      <w:r w:rsidRPr="00660D82">
        <w:t>)</w:t>
      </w:r>
      <w:r w:rsidRPr="00660D82">
        <w:tab/>
        <w:t xml:space="preserve">The </w:t>
      </w:r>
      <w:r w:rsidR="00660D82" w:rsidRPr="00660D82">
        <w:t>Commission</w:t>
      </w:r>
      <w:r w:rsidRPr="00660D82">
        <w:t xml:space="preserve"> retains jurisdiction over the subject matter and </w:t>
      </w:r>
      <w:r w:rsidR="005B7B2C">
        <w:t>Fiorito Enterprises</w:t>
      </w:r>
      <w:r w:rsidR="00406948">
        <w:t>,</w:t>
      </w:r>
      <w:r w:rsidR="005B7B2C">
        <w:t xml:space="preserve"> Inc.</w:t>
      </w:r>
      <w:r w:rsidR="000F5D01">
        <w:t>,</w:t>
      </w:r>
      <w:r w:rsidR="005B7B2C">
        <w:t xml:space="preserve"> &amp; Rabanco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Pr="00660D82">
        <w:t xml:space="preserve"> to effectuate the provisions of this Order.</w:t>
      </w:r>
    </w:p>
    <w:p w14:paraId="14C7C2B0" w14:textId="77777777" w:rsidR="00F2711A" w:rsidRDefault="00F2711A" w:rsidP="00A15E76"/>
    <w:p w14:paraId="44377546" w14:textId="1F8CF392" w:rsidR="00A15E76" w:rsidRPr="00641583" w:rsidRDefault="00A15E76" w:rsidP="00A15E76">
      <w:r w:rsidRPr="00641583">
        <w:t xml:space="preserve">DATED at Olympia, Washington, and effective </w:t>
      </w:r>
      <w:r w:rsidR="00F2711A">
        <w:t>September</w:t>
      </w:r>
      <w:r>
        <w:t xml:space="preserve"> 28</w:t>
      </w:r>
      <w:r w:rsidRPr="00641583">
        <w:t>, 2011.</w:t>
      </w:r>
    </w:p>
    <w:p w14:paraId="44377547" w14:textId="77777777" w:rsidR="00A15E76" w:rsidRPr="00641583" w:rsidRDefault="00A15E76" w:rsidP="00A15E76">
      <w:pPr>
        <w:spacing w:line="288" w:lineRule="auto"/>
        <w:ind w:left="360"/>
      </w:pPr>
    </w:p>
    <w:p w14:paraId="44377548" w14:textId="77777777" w:rsidR="00A15E76" w:rsidRPr="00641583" w:rsidRDefault="00A15E76" w:rsidP="00A15E76">
      <w:pPr>
        <w:spacing w:line="288" w:lineRule="auto"/>
        <w:jc w:val="center"/>
      </w:pPr>
      <w:r w:rsidRPr="00641583">
        <w:t>WASHINGTON UTILITIES AND TRANSPORTATION COMMISSION</w:t>
      </w:r>
    </w:p>
    <w:p w14:paraId="44377549" w14:textId="77777777" w:rsidR="00A15E76" w:rsidRPr="00641583" w:rsidRDefault="00A15E76" w:rsidP="00A15E76">
      <w:pPr>
        <w:spacing w:line="288" w:lineRule="auto"/>
        <w:jc w:val="center"/>
      </w:pPr>
    </w:p>
    <w:p w14:paraId="4437754A" w14:textId="77777777" w:rsidR="00A15E76" w:rsidRPr="00641583" w:rsidRDefault="00A15E76" w:rsidP="00A15E76">
      <w:pPr>
        <w:spacing w:line="288" w:lineRule="auto"/>
        <w:ind w:left="2880" w:firstLine="720"/>
        <w:jc w:val="center"/>
      </w:pPr>
    </w:p>
    <w:p w14:paraId="4437754B" w14:textId="77777777" w:rsidR="00A15E76" w:rsidRPr="00641583" w:rsidRDefault="00A15E76" w:rsidP="00A15E76">
      <w:pPr>
        <w:spacing w:line="288" w:lineRule="auto"/>
        <w:ind w:left="2880" w:firstLine="720"/>
        <w:jc w:val="center"/>
      </w:pPr>
    </w:p>
    <w:p w14:paraId="44377550" w14:textId="0E2A7479" w:rsidR="00A15E76" w:rsidRPr="00641583" w:rsidRDefault="00F11DE0" w:rsidP="00F11DE0">
      <w:pPr>
        <w:spacing w:line="288" w:lineRule="auto"/>
        <w:ind w:left="1440" w:firstLine="720"/>
      </w:pPr>
      <w:r>
        <w:t>DAVID W. DANNER, Executive Director</w:t>
      </w:r>
      <w:r w:rsidR="00A15E76" w:rsidRPr="00641583">
        <w:t xml:space="preserve"> </w:t>
      </w:r>
      <w:r>
        <w:t>and Secretary</w:t>
      </w:r>
    </w:p>
    <w:p w14:paraId="44377551" w14:textId="77777777" w:rsidR="00A15E76" w:rsidRPr="00641583" w:rsidRDefault="00A15E76" w:rsidP="00A15E76">
      <w:pPr>
        <w:spacing w:line="288" w:lineRule="auto"/>
        <w:ind w:left="3600" w:firstLine="720"/>
      </w:pPr>
    </w:p>
    <w:p w14:paraId="44377552" w14:textId="77777777" w:rsidR="00A15E76" w:rsidRPr="00641583" w:rsidRDefault="00A15E76" w:rsidP="00A15E76">
      <w:pPr>
        <w:spacing w:line="288" w:lineRule="auto"/>
        <w:ind w:left="3600" w:firstLine="720"/>
      </w:pPr>
    </w:p>
    <w:p w14:paraId="44377553" w14:textId="77777777" w:rsidR="00A15E76" w:rsidRPr="00641583" w:rsidRDefault="00A15E76" w:rsidP="00A15E76">
      <w:pPr>
        <w:spacing w:line="288" w:lineRule="auto"/>
        <w:ind w:left="3600" w:firstLine="720"/>
      </w:pPr>
    </w:p>
    <w:p w14:paraId="44377556" w14:textId="77777777" w:rsidR="00934D2B" w:rsidRPr="00660D82" w:rsidRDefault="00934D2B" w:rsidP="00F24CF4">
      <w:pPr>
        <w:ind w:left="3600"/>
      </w:pPr>
    </w:p>
    <w:sectPr w:rsidR="00934D2B" w:rsidRPr="00660D82" w:rsidSect="00EA7BB8">
      <w:headerReference w:type="defaul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19E5" w14:textId="77777777" w:rsidR="0085242B" w:rsidRDefault="0085242B">
      <w:r>
        <w:separator/>
      </w:r>
    </w:p>
  </w:endnote>
  <w:endnote w:type="continuationSeparator" w:id="0">
    <w:p w14:paraId="3E63B47C" w14:textId="77777777" w:rsidR="0085242B" w:rsidRDefault="008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3B88" w14:textId="77777777" w:rsidR="0085242B" w:rsidRDefault="0085242B">
      <w:r>
        <w:separator/>
      </w:r>
    </w:p>
  </w:footnote>
  <w:footnote w:type="continuationSeparator" w:id="0">
    <w:p w14:paraId="2B13F225" w14:textId="77777777" w:rsidR="0085242B" w:rsidRDefault="0085242B">
      <w:r>
        <w:continuationSeparator/>
      </w:r>
    </w:p>
  </w:footnote>
  <w:footnote w:id="1">
    <w:p w14:paraId="12C8193B" w14:textId="1A684D81" w:rsidR="0085242B" w:rsidRDefault="0085242B">
      <w:pPr>
        <w:pStyle w:val="FootnoteText"/>
      </w:pPr>
      <w:r>
        <w:rPr>
          <w:rStyle w:val="FootnoteReference"/>
        </w:rPr>
        <w:footnoteRef/>
      </w:r>
      <w:r>
        <w:t xml:space="preserve">  Compliance item from TG-101075, Order 02, Ordering Paragraph 2.</w:t>
      </w:r>
    </w:p>
  </w:footnote>
  <w:footnote w:id="2">
    <w:p w14:paraId="71998D15" w14:textId="2E721CB0" w:rsidR="0085242B" w:rsidRDefault="0085242B" w:rsidP="00C12E9C">
      <w:pPr>
        <w:pStyle w:val="FootnoteText"/>
        <w:ind w:left="180" w:hanging="180"/>
      </w:pPr>
      <w:r>
        <w:rPr>
          <w:rStyle w:val="FootnoteReference"/>
        </w:rPr>
        <w:footnoteRef/>
      </w:r>
      <w:r>
        <w:t xml:space="preserve">  The 2010-2011 Recycling and Revenue Sharing Plan was </w:t>
      </w:r>
      <w:r w:rsidRPr="00C12E9C">
        <w:t>approved in Order 01, TG-101075</w:t>
      </w:r>
      <w:r>
        <w:t xml:space="preserve"> dtd July 29, 2010.</w:t>
      </w:r>
    </w:p>
  </w:footnote>
  <w:footnote w:id="3">
    <w:p w14:paraId="4D522D43" w14:textId="76E1E2FD" w:rsidR="0085242B" w:rsidRDefault="0085242B" w:rsidP="008A2C4B">
      <w:pPr>
        <w:pStyle w:val="FootnoteText"/>
        <w:ind w:left="180" w:hanging="180"/>
      </w:pPr>
      <w:r>
        <w:rPr>
          <w:rStyle w:val="FootnoteReference"/>
        </w:rPr>
        <w:footnoteRef/>
      </w:r>
      <w:r>
        <w:t xml:space="preserve">  The diversion rate equals the sum of the total tonnage of Municipal Solid Waste, Yard Waste and Recycling divided by the sum of the total tonnage of Recycling and Yard Waste; essentially the percentage of waste that is diverted from landfills.  The data encompasses three years of revenue sharing where the Company retained over $780,000 of recyclable commodity revenue.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1902B0E9" w:rsidR="0085242B" w:rsidRPr="00660D82" w:rsidRDefault="0085242B"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111498</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F249ED">
      <w:rPr>
        <w:rStyle w:val="PageNumber"/>
        <w:b/>
        <w:bCs/>
        <w:noProof/>
        <w:sz w:val="20"/>
        <w:szCs w:val="20"/>
      </w:rPr>
      <w:t>2</w:t>
    </w:r>
    <w:r w:rsidRPr="00660D82">
      <w:rPr>
        <w:rStyle w:val="PageNumber"/>
        <w:b/>
        <w:bCs/>
        <w:sz w:val="20"/>
        <w:szCs w:val="20"/>
      </w:rPr>
      <w:fldChar w:fldCharType="end"/>
    </w:r>
  </w:p>
  <w:p w14:paraId="4437755C" w14:textId="7D033FBD" w:rsidR="0085242B" w:rsidRPr="00660D82" w:rsidRDefault="0085242B"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4437755D" w14:textId="77777777" w:rsidR="0085242B" w:rsidRPr="00660D82" w:rsidRDefault="0085242B">
    <w:pPr>
      <w:pStyle w:val="Header"/>
      <w:tabs>
        <w:tab w:val="left" w:pos="7100"/>
      </w:tabs>
      <w:rPr>
        <w:rStyle w:val="PageNumber"/>
        <w:sz w:val="20"/>
        <w:szCs w:val="20"/>
      </w:rPr>
    </w:pPr>
  </w:p>
  <w:p w14:paraId="4437755E" w14:textId="77777777" w:rsidR="0085242B" w:rsidRPr="00F37945" w:rsidRDefault="0085242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272726"/>
    <w:multiLevelType w:val="hybridMultilevel"/>
    <w:tmpl w:val="518A7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5"/>
  </w:num>
  <w:num w:numId="45">
    <w:abstractNumId w:val="5"/>
  </w:num>
  <w:num w:numId="46">
    <w:abstractNumId w:val="8"/>
  </w:num>
  <w:num w:numId="47">
    <w:abstractNumId w:val="5"/>
  </w:num>
  <w:num w:numId="48">
    <w:abstractNumId w:val="5"/>
  </w:num>
  <w:num w:numId="49">
    <w:abstractNumId w:val="9"/>
  </w:num>
  <w:num w:numId="50">
    <w:abstractNumId w:val="5"/>
  </w:num>
  <w:num w:numId="51">
    <w:abstractNumId w:val="5"/>
  </w:num>
  <w:num w:numId="52">
    <w:abstractNumId w:val="3"/>
  </w:num>
  <w:num w:numId="53">
    <w:abstractNumId w:val="8"/>
  </w:num>
  <w:num w:numId="54">
    <w:abstractNumId w:val="8"/>
  </w:num>
  <w:num w:numId="55">
    <w:abstractNumId w:val="8"/>
  </w:num>
  <w:num w:numId="56">
    <w:abstractNumId w:val="5"/>
  </w:num>
  <w:num w:numId="57">
    <w:abstractNumId w:val="6"/>
  </w:num>
  <w:num w:numId="5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5A7B"/>
    <w:rsid w:val="00017603"/>
    <w:rsid w:val="00020CBF"/>
    <w:rsid w:val="000250E2"/>
    <w:rsid w:val="00027291"/>
    <w:rsid w:val="0002762D"/>
    <w:rsid w:val="000360A5"/>
    <w:rsid w:val="00036C51"/>
    <w:rsid w:val="000646DD"/>
    <w:rsid w:val="00072058"/>
    <w:rsid w:val="00075AA8"/>
    <w:rsid w:val="00077A23"/>
    <w:rsid w:val="00083507"/>
    <w:rsid w:val="00085A4E"/>
    <w:rsid w:val="00090598"/>
    <w:rsid w:val="00094DEE"/>
    <w:rsid w:val="00094FC7"/>
    <w:rsid w:val="000A3CA6"/>
    <w:rsid w:val="000B3C5A"/>
    <w:rsid w:val="000C2396"/>
    <w:rsid w:val="000C510F"/>
    <w:rsid w:val="000D6074"/>
    <w:rsid w:val="000D6AF8"/>
    <w:rsid w:val="000E6F73"/>
    <w:rsid w:val="000F0628"/>
    <w:rsid w:val="000F1869"/>
    <w:rsid w:val="000F2197"/>
    <w:rsid w:val="000F5D01"/>
    <w:rsid w:val="000F6B51"/>
    <w:rsid w:val="0010087A"/>
    <w:rsid w:val="00101A13"/>
    <w:rsid w:val="00101CAA"/>
    <w:rsid w:val="00105EFC"/>
    <w:rsid w:val="00126453"/>
    <w:rsid w:val="001278A1"/>
    <w:rsid w:val="001605FF"/>
    <w:rsid w:val="001627D9"/>
    <w:rsid w:val="001634F2"/>
    <w:rsid w:val="00175374"/>
    <w:rsid w:val="00183B1F"/>
    <w:rsid w:val="001857D1"/>
    <w:rsid w:val="0018758B"/>
    <w:rsid w:val="00190079"/>
    <w:rsid w:val="0019136F"/>
    <w:rsid w:val="001933D2"/>
    <w:rsid w:val="001B46EE"/>
    <w:rsid w:val="001D12C3"/>
    <w:rsid w:val="001D3362"/>
    <w:rsid w:val="001D69E4"/>
    <w:rsid w:val="001D7C00"/>
    <w:rsid w:val="001E3851"/>
    <w:rsid w:val="001E64CE"/>
    <w:rsid w:val="001E7D73"/>
    <w:rsid w:val="001F7FD0"/>
    <w:rsid w:val="00204D46"/>
    <w:rsid w:val="00212421"/>
    <w:rsid w:val="002210EF"/>
    <w:rsid w:val="0022237A"/>
    <w:rsid w:val="00227444"/>
    <w:rsid w:val="00230181"/>
    <w:rsid w:val="00231806"/>
    <w:rsid w:val="00232EC6"/>
    <w:rsid w:val="00244423"/>
    <w:rsid w:val="00252689"/>
    <w:rsid w:val="00253C6B"/>
    <w:rsid w:val="00255E77"/>
    <w:rsid w:val="002573AA"/>
    <w:rsid w:val="002611FF"/>
    <w:rsid w:val="002675C3"/>
    <w:rsid w:val="00276B28"/>
    <w:rsid w:val="00276EAA"/>
    <w:rsid w:val="00276EB3"/>
    <w:rsid w:val="002779EF"/>
    <w:rsid w:val="00285930"/>
    <w:rsid w:val="002B4AFB"/>
    <w:rsid w:val="002B4C98"/>
    <w:rsid w:val="002C221A"/>
    <w:rsid w:val="002C59BC"/>
    <w:rsid w:val="002D1930"/>
    <w:rsid w:val="002D3FDD"/>
    <w:rsid w:val="002E0A61"/>
    <w:rsid w:val="002E38D0"/>
    <w:rsid w:val="002F0410"/>
    <w:rsid w:val="002F3DCC"/>
    <w:rsid w:val="002F5A74"/>
    <w:rsid w:val="002F7DEA"/>
    <w:rsid w:val="00316660"/>
    <w:rsid w:val="00320372"/>
    <w:rsid w:val="00323CED"/>
    <w:rsid w:val="00327FB2"/>
    <w:rsid w:val="00336474"/>
    <w:rsid w:val="00343132"/>
    <w:rsid w:val="003529AE"/>
    <w:rsid w:val="00352EE2"/>
    <w:rsid w:val="00367A88"/>
    <w:rsid w:val="00375348"/>
    <w:rsid w:val="00386D28"/>
    <w:rsid w:val="003875FE"/>
    <w:rsid w:val="0039094D"/>
    <w:rsid w:val="003A550C"/>
    <w:rsid w:val="003A749C"/>
    <w:rsid w:val="003A779E"/>
    <w:rsid w:val="003B18C4"/>
    <w:rsid w:val="003C07B1"/>
    <w:rsid w:val="003C4C45"/>
    <w:rsid w:val="003C7860"/>
    <w:rsid w:val="003D3CDA"/>
    <w:rsid w:val="003D7C7F"/>
    <w:rsid w:val="003E23A0"/>
    <w:rsid w:val="003E4470"/>
    <w:rsid w:val="00400374"/>
    <w:rsid w:val="00400EA7"/>
    <w:rsid w:val="0040170F"/>
    <w:rsid w:val="0040382A"/>
    <w:rsid w:val="00405BD3"/>
    <w:rsid w:val="004061FA"/>
    <w:rsid w:val="00406948"/>
    <w:rsid w:val="00412D28"/>
    <w:rsid w:val="0041572C"/>
    <w:rsid w:val="00424B63"/>
    <w:rsid w:val="0042573B"/>
    <w:rsid w:val="004367E8"/>
    <w:rsid w:val="004369D1"/>
    <w:rsid w:val="00441C08"/>
    <w:rsid w:val="00455235"/>
    <w:rsid w:val="00461518"/>
    <w:rsid w:val="00467D48"/>
    <w:rsid w:val="00480143"/>
    <w:rsid w:val="004816F5"/>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6025"/>
    <w:rsid w:val="0050337D"/>
    <w:rsid w:val="005042EE"/>
    <w:rsid w:val="005049E7"/>
    <w:rsid w:val="005069A8"/>
    <w:rsid w:val="0051365C"/>
    <w:rsid w:val="00514549"/>
    <w:rsid w:val="00516AF1"/>
    <w:rsid w:val="005206B8"/>
    <w:rsid w:val="0052221A"/>
    <w:rsid w:val="0052350A"/>
    <w:rsid w:val="00531812"/>
    <w:rsid w:val="00544B00"/>
    <w:rsid w:val="00546C52"/>
    <w:rsid w:val="00550511"/>
    <w:rsid w:val="005563A3"/>
    <w:rsid w:val="005628AE"/>
    <w:rsid w:val="0057131A"/>
    <w:rsid w:val="00573051"/>
    <w:rsid w:val="00573698"/>
    <w:rsid w:val="00583807"/>
    <w:rsid w:val="00586E07"/>
    <w:rsid w:val="00597078"/>
    <w:rsid w:val="005A0341"/>
    <w:rsid w:val="005B2415"/>
    <w:rsid w:val="005B7B2C"/>
    <w:rsid w:val="005C3B17"/>
    <w:rsid w:val="005D15C5"/>
    <w:rsid w:val="005E11B1"/>
    <w:rsid w:val="005E5651"/>
    <w:rsid w:val="005F4FEF"/>
    <w:rsid w:val="00607250"/>
    <w:rsid w:val="00614900"/>
    <w:rsid w:val="00617214"/>
    <w:rsid w:val="006240A2"/>
    <w:rsid w:val="00626FC0"/>
    <w:rsid w:val="00630548"/>
    <w:rsid w:val="0064500D"/>
    <w:rsid w:val="0066073B"/>
    <w:rsid w:val="00660D82"/>
    <w:rsid w:val="00665E55"/>
    <w:rsid w:val="00676081"/>
    <w:rsid w:val="006864C9"/>
    <w:rsid w:val="006A084C"/>
    <w:rsid w:val="006A200F"/>
    <w:rsid w:val="006A3638"/>
    <w:rsid w:val="006A5671"/>
    <w:rsid w:val="006A65BC"/>
    <w:rsid w:val="006B0421"/>
    <w:rsid w:val="006B16FE"/>
    <w:rsid w:val="006B48A7"/>
    <w:rsid w:val="006B4BE2"/>
    <w:rsid w:val="006B5AEC"/>
    <w:rsid w:val="006B66B7"/>
    <w:rsid w:val="006C74A5"/>
    <w:rsid w:val="006D249A"/>
    <w:rsid w:val="006D2DAD"/>
    <w:rsid w:val="006D680E"/>
    <w:rsid w:val="006E1778"/>
    <w:rsid w:val="006F1AB7"/>
    <w:rsid w:val="00702063"/>
    <w:rsid w:val="0070320B"/>
    <w:rsid w:val="00711DFC"/>
    <w:rsid w:val="00714D62"/>
    <w:rsid w:val="00716468"/>
    <w:rsid w:val="00721428"/>
    <w:rsid w:val="0072732E"/>
    <w:rsid w:val="00727601"/>
    <w:rsid w:val="007276D8"/>
    <w:rsid w:val="00751661"/>
    <w:rsid w:val="0075195C"/>
    <w:rsid w:val="007576E5"/>
    <w:rsid w:val="007626B6"/>
    <w:rsid w:val="00764A49"/>
    <w:rsid w:val="00764D05"/>
    <w:rsid w:val="007723CA"/>
    <w:rsid w:val="00775B28"/>
    <w:rsid w:val="007878B4"/>
    <w:rsid w:val="007905F3"/>
    <w:rsid w:val="00791079"/>
    <w:rsid w:val="0079120A"/>
    <w:rsid w:val="00795B40"/>
    <w:rsid w:val="00796500"/>
    <w:rsid w:val="007A7753"/>
    <w:rsid w:val="007C02D5"/>
    <w:rsid w:val="007C275B"/>
    <w:rsid w:val="007C34DF"/>
    <w:rsid w:val="007C38A6"/>
    <w:rsid w:val="007C45CF"/>
    <w:rsid w:val="007C5754"/>
    <w:rsid w:val="007F63A5"/>
    <w:rsid w:val="00801FDD"/>
    <w:rsid w:val="008208A3"/>
    <w:rsid w:val="00827FB5"/>
    <w:rsid w:val="00831C4E"/>
    <w:rsid w:val="00843342"/>
    <w:rsid w:val="00844EAF"/>
    <w:rsid w:val="008476C0"/>
    <w:rsid w:val="0085242B"/>
    <w:rsid w:val="008533EC"/>
    <w:rsid w:val="00856F6C"/>
    <w:rsid w:val="00861130"/>
    <w:rsid w:val="00863B76"/>
    <w:rsid w:val="00864093"/>
    <w:rsid w:val="00865D2C"/>
    <w:rsid w:val="008673C6"/>
    <w:rsid w:val="00872F17"/>
    <w:rsid w:val="0088106F"/>
    <w:rsid w:val="00882EB2"/>
    <w:rsid w:val="00887298"/>
    <w:rsid w:val="00895E1E"/>
    <w:rsid w:val="00897F49"/>
    <w:rsid w:val="008A2C4B"/>
    <w:rsid w:val="008A53DB"/>
    <w:rsid w:val="008B1CF3"/>
    <w:rsid w:val="008B5CA7"/>
    <w:rsid w:val="008C0034"/>
    <w:rsid w:val="008D7417"/>
    <w:rsid w:val="008F0219"/>
    <w:rsid w:val="008F619F"/>
    <w:rsid w:val="008F6CF5"/>
    <w:rsid w:val="008F7712"/>
    <w:rsid w:val="008F7910"/>
    <w:rsid w:val="00901D3C"/>
    <w:rsid w:val="00922F76"/>
    <w:rsid w:val="00930174"/>
    <w:rsid w:val="009332CD"/>
    <w:rsid w:val="00934D2B"/>
    <w:rsid w:val="00936379"/>
    <w:rsid w:val="00936925"/>
    <w:rsid w:val="009426E7"/>
    <w:rsid w:val="0094414A"/>
    <w:rsid w:val="00946C3C"/>
    <w:rsid w:val="0096024F"/>
    <w:rsid w:val="009725AB"/>
    <w:rsid w:val="00976A82"/>
    <w:rsid w:val="00981846"/>
    <w:rsid w:val="009822AC"/>
    <w:rsid w:val="009A046D"/>
    <w:rsid w:val="009B617B"/>
    <w:rsid w:val="009C013A"/>
    <w:rsid w:val="009C4050"/>
    <w:rsid w:val="009C7029"/>
    <w:rsid w:val="009C7D08"/>
    <w:rsid w:val="009D2767"/>
    <w:rsid w:val="009D6175"/>
    <w:rsid w:val="009E17CF"/>
    <w:rsid w:val="009E419B"/>
    <w:rsid w:val="00A144EC"/>
    <w:rsid w:val="00A15E76"/>
    <w:rsid w:val="00A1720C"/>
    <w:rsid w:val="00A27981"/>
    <w:rsid w:val="00A306FE"/>
    <w:rsid w:val="00A33FF1"/>
    <w:rsid w:val="00A35A0F"/>
    <w:rsid w:val="00A3759A"/>
    <w:rsid w:val="00A46151"/>
    <w:rsid w:val="00A55EC2"/>
    <w:rsid w:val="00A55F10"/>
    <w:rsid w:val="00A57919"/>
    <w:rsid w:val="00A606E0"/>
    <w:rsid w:val="00A62C38"/>
    <w:rsid w:val="00A7073E"/>
    <w:rsid w:val="00A71493"/>
    <w:rsid w:val="00A748CC"/>
    <w:rsid w:val="00A779D3"/>
    <w:rsid w:val="00A77A96"/>
    <w:rsid w:val="00A847E8"/>
    <w:rsid w:val="00A90A13"/>
    <w:rsid w:val="00A9500F"/>
    <w:rsid w:val="00A9710E"/>
    <w:rsid w:val="00AA4BBE"/>
    <w:rsid w:val="00AB385F"/>
    <w:rsid w:val="00AB3FDD"/>
    <w:rsid w:val="00AB5140"/>
    <w:rsid w:val="00AC1865"/>
    <w:rsid w:val="00AC3BE5"/>
    <w:rsid w:val="00AC3E38"/>
    <w:rsid w:val="00AC4FD0"/>
    <w:rsid w:val="00AC54E5"/>
    <w:rsid w:val="00AC6157"/>
    <w:rsid w:val="00AE1AE1"/>
    <w:rsid w:val="00AF0D08"/>
    <w:rsid w:val="00AF1C32"/>
    <w:rsid w:val="00AF5E18"/>
    <w:rsid w:val="00AF6E5F"/>
    <w:rsid w:val="00B01F53"/>
    <w:rsid w:val="00B04206"/>
    <w:rsid w:val="00B1562D"/>
    <w:rsid w:val="00B240FE"/>
    <w:rsid w:val="00B277DB"/>
    <w:rsid w:val="00B3237E"/>
    <w:rsid w:val="00B350DA"/>
    <w:rsid w:val="00B45FD0"/>
    <w:rsid w:val="00B515B2"/>
    <w:rsid w:val="00B579F8"/>
    <w:rsid w:val="00B6170D"/>
    <w:rsid w:val="00B6292C"/>
    <w:rsid w:val="00B66B64"/>
    <w:rsid w:val="00B80905"/>
    <w:rsid w:val="00B82A8D"/>
    <w:rsid w:val="00B82F7D"/>
    <w:rsid w:val="00B853EF"/>
    <w:rsid w:val="00BA13DF"/>
    <w:rsid w:val="00BB278D"/>
    <w:rsid w:val="00BB64FE"/>
    <w:rsid w:val="00BC2FF4"/>
    <w:rsid w:val="00BC4DD0"/>
    <w:rsid w:val="00BD1210"/>
    <w:rsid w:val="00BD7D65"/>
    <w:rsid w:val="00BE3DF9"/>
    <w:rsid w:val="00BE7B4C"/>
    <w:rsid w:val="00BF5358"/>
    <w:rsid w:val="00C07751"/>
    <w:rsid w:val="00C12E82"/>
    <w:rsid w:val="00C12E9C"/>
    <w:rsid w:val="00C13087"/>
    <w:rsid w:val="00C323FF"/>
    <w:rsid w:val="00C36807"/>
    <w:rsid w:val="00C43A43"/>
    <w:rsid w:val="00C45292"/>
    <w:rsid w:val="00C5141C"/>
    <w:rsid w:val="00C5557B"/>
    <w:rsid w:val="00C61FEE"/>
    <w:rsid w:val="00C6405F"/>
    <w:rsid w:val="00C76985"/>
    <w:rsid w:val="00C912F8"/>
    <w:rsid w:val="00C9372D"/>
    <w:rsid w:val="00CA1E74"/>
    <w:rsid w:val="00CB10C5"/>
    <w:rsid w:val="00CC1217"/>
    <w:rsid w:val="00CC286C"/>
    <w:rsid w:val="00CC57D3"/>
    <w:rsid w:val="00CC69B2"/>
    <w:rsid w:val="00CD3BC4"/>
    <w:rsid w:val="00CD63C1"/>
    <w:rsid w:val="00CE7DFD"/>
    <w:rsid w:val="00CF3899"/>
    <w:rsid w:val="00D01DAB"/>
    <w:rsid w:val="00D073A0"/>
    <w:rsid w:val="00D21230"/>
    <w:rsid w:val="00D23D7F"/>
    <w:rsid w:val="00D30E95"/>
    <w:rsid w:val="00D319B2"/>
    <w:rsid w:val="00D32A56"/>
    <w:rsid w:val="00D44D7F"/>
    <w:rsid w:val="00D46E56"/>
    <w:rsid w:val="00D50FDF"/>
    <w:rsid w:val="00D515CF"/>
    <w:rsid w:val="00D646AF"/>
    <w:rsid w:val="00D648D4"/>
    <w:rsid w:val="00D71E7F"/>
    <w:rsid w:val="00D75145"/>
    <w:rsid w:val="00D754B2"/>
    <w:rsid w:val="00D75F92"/>
    <w:rsid w:val="00D7764D"/>
    <w:rsid w:val="00D806A7"/>
    <w:rsid w:val="00D92C9A"/>
    <w:rsid w:val="00DA089C"/>
    <w:rsid w:val="00DA6DB5"/>
    <w:rsid w:val="00DB089A"/>
    <w:rsid w:val="00DB2714"/>
    <w:rsid w:val="00DB3FF2"/>
    <w:rsid w:val="00DB68EA"/>
    <w:rsid w:val="00DC35E0"/>
    <w:rsid w:val="00DC5EF9"/>
    <w:rsid w:val="00DD21CE"/>
    <w:rsid w:val="00DE28F5"/>
    <w:rsid w:val="00DE566F"/>
    <w:rsid w:val="00DF0EB8"/>
    <w:rsid w:val="00DF2581"/>
    <w:rsid w:val="00DF77BA"/>
    <w:rsid w:val="00DF7E98"/>
    <w:rsid w:val="00E05D18"/>
    <w:rsid w:val="00E065B6"/>
    <w:rsid w:val="00E26EEA"/>
    <w:rsid w:val="00E32050"/>
    <w:rsid w:val="00E333F7"/>
    <w:rsid w:val="00E52F18"/>
    <w:rsid w:val="00E5641E"/>
    <w:rsid w:val="00E56B27"/>
    <w:rsid w:val="00E706B0"/>
    <w:rsid w:val="00E71656"/>
    <w:rsid w:val="00E741B8"/>
    <w:rsid w:val="00E91AAF"/>
    <w:rsid w:val="00E9272A"/>
    <w:rsid w:val="00EA6C8E"/>
    <w:rsid w:val="00EA7BB8"/>
    <w:rsid w:val="00EB14D6"/>
    <w:rsid w:val="00EC365E"/>
    <w:rsid w:val="00ED7947"/>
    <w:rsid w:val="00EF403B"/>
    <w:rsid w:val="00EF4CF2"/>
    <w:rsid w:val="00EF6E3E"/>
    <w:rsid w:val="00F11DE0"/>
    <w:rsid w:val="00F17A94"/>
    <w:rsid w:val="00F17FC2"/>
    <w:rsid w:val="00F245E6"/>
    <w:rsid w:val="00F249ED"/>
    <w:rsid w:val="00F24CF4"/>
    <w:rsid w:val="00F260AC"/>
    <w:rsid w:val="00F2711A"/>
    <w:rsid w:val="00F32363"/>
    <w:rsid w:val="00F36313"/>
    <w:rsid w:val="00F37945"/>
    <w:rsid w:val="00F410BD"/>
    <w:rsid w:val="00F5538A"/>
    <w:rsid w:val="00F57501"/>
    <w:rsid w:val="00F60F5F"/>
    <w:rsid w:val="00F635C2"/>
    <w:rsid w:val="00F64436"/>
    <w:rsid w:val="00F719A8"/>
    <w:rsid w:val="00F77204"/>
    <w:rsid w:val="00F82D32"/>
    <w:rsid w:val="00F84C01"/>
    <w:rsid w:val="00F858EC"/>
    <w:rsid w:val="00F913D3"/>
    <w:rsid w:val="00FA46EF"/>
    <w:rsid w:val="00FA57C5"/>
    <w:rsid w:val="00FA5BF5"/>
    <w:rsid w:val="00FA619F"/>
    <w:rsid w:val="00FB3C77"/>
    <w:rsid w:val="00FB548B"/>
    <w:rsid w:val="00FC0B83"/>
    <w:rsid w:val="00FC42A4"/>
    <w:rsid w:val="00FE21C9"/>
    <w:rsid w:val="00FE5CEE"/>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2011-08-16T07:00:00+00:00</OpenedDate>
    <Date1 xmlns="dc463f71-b30c-4ab2-9473-d307f9d35888">2011-09-28T07:00:00+00:00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111498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39091D7D9E39488B0609023F42AA93" ma:contentTypeVersion="143" ma:contentTypeDescription="" ma:contentTypeScope="" ma:versionID="99065b344f323ac196b8cb92a826ba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14FE8-FB6E-4491-8E71-FBCC9095F182}"/>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6341F162-FAB4-41E5-AB79-E33E6814308F}"/>
</file>

<file path=customXml/itemProps5.xml><?xml version="1.0" encoding="utf-8"?>
<ds:datastoreItem xmlns:ds="http://schemas.openxmlformats.org/officeDocument/2006/customXml" ds:itemID="{A8D9D83A-7A8A-4B23-9313-0C89E4814A19}"/>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6</Pages>
  <Words>1764</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TG-111498 Order 01</vt:lpstr>
    </vt:vector>
  </TitlesOfParts>
  <Company>WUTC</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TG-111498 Order 01</dc:title>
  <dc:creator>D Gomez</dc:creator>
  <cp:lastModifiedBy> Cathy Kern</cp:lastModifiedBy>
  <cp:revision>2</cp:revision>
  <cp:lastPrinted>2010-07-26T17:54:00Z</cp:lastPrinted>
  <dcterms:created xsi:type="dcterms:W3CDTF">2011-09-27T23:30:00Z</dcterms:created>
  <dcterms:modified xsi:type="dcterms:W3CDTF">2011-09-27T23:30:00Z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0x0101006E56B4D1795A2E4DB2F0B01679ED314A009839091D7D9E39488B0609023F42AA93</vt:lpwstr>
  </property>
  <property fmtid="{D5CDD505-2E9C-101B-9397-08002B2CF9AE}" pid="3" name="_docset_NoMedatataSyncRequired">
    <vt:lpwstr>False</vt:lpwstr>
  </property>
</Properties>
</file>