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6E0" w:rsidRPr="00B63217" w:rsidRDefault="007E36E0">
      <w:pPr>
        <w:pStyle w:val="BodyText"/>
        <w:rPr>
          <w:b/>
          <w:bCs/>
        </w:rPr>
      </w:pPr>
      <w:bookmarkStart w:id="0" w:name="_GoBack"/>
      <w:bookmarkEnd w:id="0"/>
      <w:r w:rsidRPr="00B63217">
        <w:rPr>
          <w:b/>
          <w:bCs/>
        </w:rPr>
        <w:t xml:space="preserve">BEFORE THE </w:t>
      </w:r>
      <w:smartTag w:uri="urn:schemas-microsoft-com:office:smarttags" w:element="place">
        <w:smartTag w:uri="urn:schemas-microsoft-com:office:smarttags" w:element="PlaceName">
          <w:r w:rsidRPr="00B63217">
            <w:rPr>
              <w:b/>
              <w:bCs/>
            </w:rPr>
            <w:t>WASHINGTON</w:t>
          </w:r>
        </w:smartTag>
        <w:r w:rsidRPr="00B63217">
          <w:rPr>
            <w:b/>
            <w:bCs/>
          </w:rPr>
          <w:t xml:space="preserve"> </w:t>
        </w:r>
        <w:smartTag w:uri="urn:schemas-microsoft-com:office:smarttags" w:element="PlaceType">
          <w:r w:rsidRPr="00B63217">
            <w:rPr>
              <w:b/>
              <w:bCs/>
            </w:rPr>
            <w:t>STATE</w:t>
          </w:r>
        </w:smartTag>
      </w:smartTag>
    </w:p>
    <w:p w:rsidR="007E36E0" w:rsidRPr="00B63217" w:rsidRDefault="007E36E0">
      <w:pPr>
        <w:pStyle w:val="BodyText"/>
        <w:rPr>
          <w:b/>
          <w:bCs/>
        </w:rPr>
      </w:pPr>
      <w:r w:rsidRPr="00B63217">
        <w:rPr>
          <w:b/>
          <w:bCs/>
        </w:rPr>
        <w:t xml:space="preserve">UTILITIES AND TRANSPORTATION </w:t>
      </w:r>
      <w:r w:rsidR="00825D00">
        <w:rPr>
          <w:b/>
          <w:bCs/>
        </w:rPr>
        <w:t>COMMISSION</w:t>
      </w:r>
    </w:p>
    <w:p w:rsidR="007E36E0" w:rsidRPr="00B63217" w:rsidRDefault="007E36E0">
      <w:pPr>
        <w:rPr>
          <w:b/>
          <w:bCs/>
        </w:rPr>
      </w:pPr>
    </w:p>
    <w:tbl>
      <w:tblPr>
        <w:tblW w:w="8408" w:type="dxa"/>
        <w:tblLook w:val="0000"/>
      </w:tblPr>
      <w:tblGrid>
        <w:gridCol w:w="4008"/>
        <w:gridCol w:w="600"/>
        <w:gridCol w:w="3800"/>
      </w:tblGrid>
      <w:tr w:rsidR="007E36E0" w:rsidRPr="00B63217">
        <w:tc>
          <w:tcPr>
            <w:tcW w:w="4008" w:type="dxa"/>
          </w:tcPr>
          <w:p w:rsidR="007E36E0" w:rsidRPr="00B63217" w:rsidRDefault="007E36E0">
            <w:pPr>
              <w:pStyle w:val="Header"/>
              <w:tabs>
                <w:tab w:val="clear" w:pos="4320"/>
                <w:tab w:val="clear" w:pos="8640"/>
              </w:tabs>
            </w:pPr>
            <w:r w:rsidRPr="00B63217">
              <w:t>In the Matter of the Petition of</w:t>
            </w:r>
          </w:p>
          <w:p w:rsidR="007E36E0" w:rsidRPr="00B63217" w:rsidRDefault="007E36E0"/>
          <w:p w:rsidR="007E36E0" w:rsidRDefault="00603842">
            <w:pPr>
              <w:pStyle w:val="Header"/>
              <w:tabs>
                <w:tab w:val="clear" w:pos="4320"/>
                <w:tab w:val="clear" w:pos="8640"/>
              </w:tabs>
            </w:pPr>
            <w:r>
              <w:t>CENTURYTEL OF WASHINGTON, INC., D/B/A CENTURYLINK; CENTURYTEL OF COWICHE, INC. D/B/A CENTURYLINK; CENTURYTEL OF INTER ISLAND, INC., D/B/A CENTURYLINK; AND UNITED TELEPHONE COMPANY OF THE NORTHWEST, D/B/A CENTURYLINK</w:t>
            </w:r>
            <w:r w:rsidR="00E27CB9">
              <w:t>,</w:t>
            </w:r>
          </w:p>
          <w:p w:rsidR="00294AB7" w:rsidRPr="00B63217" w:rsidRDefault="00294AB7">
            <w:pPr>
              <w:pStyle w:val="Header"/>
              <w:tabs>
                <w:tab w:val="clear" w:pos="4320"/>
                <w:tab w:val="clear" w:pos="8640"/>
              </w:tabs>
            </w:pPr>
          </w:p>
          <w:p w:rsidR="007E36E0" w:rsidRPr="00B63217" w:rsidRDefault="007E36E0">
            <w:r w:rsidRPr="00B63217">
              <w:t xml:space="preserve">                      Petitioner, </w:t>
            </w:r>
          </w:p>
          <w:p w:rsidR="007E36E0" w:rsidRPr="00B63217" w:rsidRDefault="007E36E0">
            <w:pPr>
              <w:rPr>
                <w:b/>
                <w:bCs/>
              </w:rPr>
            </w:pPr>
          </w:p>
          <w:p w:rsidR="007E36E0" w:rsidRPr="00B63217" w:rsidRDefault="007E36E0">
            <w:r w:rsidRPr="00B63217">
              <w:t>Se</w:t>
            </w:r>
            <w:r w:rsidR="00F1587A">
              <w:t xml:space="preserve">eking </w:t>
            </w:r>
            <w:r w:rsidRPr="00B63217">
              <w:t xml:space="preserve">Approval of Alternative </w:t>
            </w:r>
            <w:r w:rsidR="00347958">
              <w:t xml:space="preserve">Measurement or </w:t>
            </w:r>
            <w:r w:rsidRPr="00B63217">
              <w:t xml:space="preserve">Reporting </w:t>
            </w:r>
            <w:r w:rsidR="00347958">
              <w:t xml:space="preserve">Format </w:t>
            </w:r>
            <w:r w:rsidRPr="00B63217">
              <w:t>as allowed by WAC 480-120-439(12)</w:t>
            </w:r>
          </w:p>
          <w:p w:rsidR="007E36E0" w:rsidRPr="00B63217" w:rsidRDefault="007E36E0">
            <w:pPr>
              <w:pStyle w:val="Header"/>
              <w:tabs>
                <w:tab w:val="clear" w:pos="4320"/>
                <w:tab w:val="clear" w:pos="8640"/>
              </w:tabs>
            </w:pPr>
            <w:r w:rsidRPr="00B63217">
              <w:t xml:space="preserve">. . . . . . . . . . . . . . . . . . . . . . . . . . . . . . . . </w:t>
            </w:r>
          </w:p>
        </w:tc>
        <w:tc>
          <w:tcPr>
            <w:tcW w:w="600" w:type="dxa"/>
          </w:tcPr>
          <w:p w:rsidR="007E36E0" w:rsidRPr="00B63217" w:rsidRDefault="00736995">
            <w:pPr>
              <w:jc w:val="center"/>
            </w:pPr>
            <w:r>
              <w:t>)</w:t>
            </w:r>
            <w:r>
              <w:br/>
              <w:t>)</w:t>
            </w:r>
            <w:r>
              <w:br/>
              <w:t>)</w:t>
            </w:r>
            <w:r>
              <w:br/>
              <w:t>)</w:t>
            </w:r>
            <w:r>
              <w:br/>
              <w:t>)</w:t>
            </w:r>
            <w:r>
              <w:br/>
              <w:t>)</w:t>
            </w:r>
            <w:r>
              <w:br/>
              <w:t>)</w:t>
            </w:r>
            <w:r w:rsidR="007E36E0" w:rsidRPr="00B63217">
              <w:br/>
              <w:t>)</w:t>
            </w:r>
          </w:p>
          <w:p w:rsidR="001542D9" w:rsidRDefault="001542D9">
            <w:pPr>
              <w:jc w:val="center"/>
            </w:pPr>
            <w:r>
              <w:t>)</w:t>
            </w:r>
          </w:p>
          <w:p w:rsidR="007E36E0" w:rsidRDefault="001542D9" w:rsidP="00E27CB9">
            <w:pPr>
              <w:jc w:val="center"/>
            </w:pPr>
            <w:r>
              <w:t>)</w:t>
            </w:r>
          </w:p>
          <w:p w:rsidR="009B0945" w:rsidRDefault="009B0945" w:rsidP="00E27CB9">
            <w:pPr>
              <w:jc w:val="center"/>
            </w:pPr>
            <w:r>
              <w:t>)</w:t>
            </w:r>
          </w:p>
          <w:p w:rsidR="009B0945" w:rsidRDefault="009B0945" w:rsidP="00E27CB9">
            <w:pPr>
              <w:jc w:val="center"/>
            </w:pPr>
            <w:r>
              <w:t>)</w:t>
            </w:r>
          </w:p>
          <w:p w:rsidR="009B0945" w:rsidRDefault="009B0945" w:rsidP="00E27CB9">
            <w:pPr>
              <w:jc w:val="center"/>
            </w:pPr>
            <w:r>
              <w:t>)</w:t>
            </w:r>
          </w:p>
          <w:p w:rsidR="009B0945" w:rsidRDefault="009B0945" w:rsidP="00E27CB9">
            <w:pPr>
              <w:jc w:val="center"/>
            </w:pPr>
            <w:r>
              <w:t>)</w:t>
            </w:r>
          </w:p>
          <w:p w:rsidR="009B0945" w:rsidRDefault="009B0945" w:rsidP="00E27CB9">
            <w:pPr>
              <w:jc w:val="center"/>
            </w:pPr>
            <w:r>
              <w:t>)</w:t>
            </w:r>
          </w:p>
          <w:p w:rsidR="009B0945" w:rsidRDefault="009B0945" w:rsidP="00E27CB9">
            <w:pPr>
              <w:jc w:val="center"/>
            </w:pPr>
            <w:r>
              <w:t>)</w:t>
            </w:r>
          </w:p>
          <w:p w:rsidR="009B0945" w:rsidRDefault="009B0945" w:rsidP="00E27CB9">
            <w:pPr>
              <w:jc w:val="center"/>
            </w:pPr>
            <w:r>
              <w:t>)</w:t>
            </w:r>
          </w:p>
          <w:p w:rsidR="009B0945" w:rsidRDefault="009B0945" w:rsidP="00E27CB9">
            <w:pPr>
              <w:jc w:val="center"/>
            </w:pPr>
            <w:r>
              <w:t>)</w:t>
            </w:r>
          </w:p>
          <w:p w:rsidR="009B0945" w:rsidRPr="00B63217" w:rsidRDefault="009B0945" w:rsidP="009B0945">
            <w:r>
              <w:t xml:space="preserve"> </w:t>
            </w:r>
          </w:p>
        </w:tc>
        <w:tc>
          <w:tcPr>
            <w:tcW w:w="3800" w:type="dxa"/>
          </w:tcPr>
          <w:p w:rsidR="007E36E0" w:rsidRPr="00B63217" w:rsidRDefault="007E36E0">
            <w:pPr>
              <w:pStyle w:val="Header"/>
              <w:tabs>
                <w:tab w:val="clear" w:pos="4320"/>
                <w:tab w:val="clear" w:pos="8640"/>
              </w:tabs>
            </w:pPr>
            <w:r w:rsidRPr="00B63217">
              <w:t xml:space="preserve">DOCKET </w:t>
            </w:r>
            <w:r w:rsidR="00603842">
              <w:t>UT-110993</w:t>
            </w:r>
          </w:p>
          <w:p w:rsidR="007E36E0" w:rsidRPr="00B63217" w:rsidRDefault="007E36E0">
            <w:pPr>
              <w:ind w:left="720"/>
              <w:rPr>
                <w:b/>
                <w:bCs/>
              </w:rPr>
            </w:pPr>
          </w:p>
          <w:p w:rsidR="007E36E0" w:rsidRPr="00B63217" w:rsidRDefault="007E36E0">
            <w:pPr>
              <w:rPr>
                <w:b/>
                <w:bCs/>
              </w:rPr>
            </w:pPr>
            <w:r w:rsidRPr="00B63217">
              <w:t xml:space="preserve">ORDER </w:t>
            </w:r>
            <w:r w:rsidR="00603842">
              <w:t>01</w:t>
            </w:r>
          </w:p>
          <w:p w:rsidR="007E36E0" w:rsidRPr="00B63217" w:rsidRDefault="007E36E0">
            <w:pPr>
              <w:ind w:left="720"/>
              <w:rPr>
                <w:b/>
                <w:bCs/>
              </w:rPr>
            </w:pPr>
          </w:p>
          <w:p w:rsidR="008C707F" w:rsidRDefault="008C707F"/>
          <w:p w:rsidR="008C707F" w:rsidRDefault="008C707F"/>
          <w:p w:rsidR="009B0945" w:rsidRDefault="009B0945"/>
          <w:p w:rsidR="009B0945" w:rsidRDefault="009B0945"/>
          <w:p w:rsidR="009B0945" w:rsidRDefault="009B0945"/>
          <w:p w:rsidR="009B0945" w:rsidRDefault="009B0945"/>
          <w:p w:rsidR="009B0945" w:rsidRDefault="009B0945"/>
          <w:p w:rsidR="009B0945" w:rsidRDefault="009B0945"/>
          <w:p w:rsidR="009B0945" w:rsidRDefault="009B0945"/>
          <w:p w:rsidR="009B0945" w:rsidRDefault="009B0945"/>
          <w:p w:rsidR="007E36E0" w:rsidRPr="00B63217" w:rsidRDefault="007E36E0">
            <w:pPr>
              <w:rPr>
                <w:b/>
                <w:bCs/>
              </w:rPr>
            </w:pPr>
            <w:r w:rsidRPr="00B63217">
              <w:t xml:space="preserve">ORDER APPROVING ALTERNATIVE MEASUREMENT OR REPORTING </w:t>
            </w:r>
            <w:r w:rsidR="0046770A" w:rsidRPr="00B63217">
              <w:t>FORMAT</w:t>
            </w:r>
            <w:r w:rsidR="0046770A">
              <w:t xml:space="preserve"> </w:t>
            </w:r>
          </w:p>
        </w:tc>
      </w:tr>
    </w:tbl>
    <w:p w:rsidR="007E36E0" w:rsidRPr="00B63217" w:rsidRDefault="007E36E0">
      <w:pPr>
        <w:rPr>
          <w:b/>
          <w:bCs/>
        </w:rPr>
      </w:pPr>
    </w:p>
    <w:p w:rsidR="007E36E0" w:rsidRPr="00B63217" w:rsidRDefault="007E36E0">
      <w:pPr>
        <w:pStyle w:val="Heading2"/>
        <w:rPr>
          <w:b/>
          <w:bCs/>
          <w:u w:val="none"/>
        </w:rPr>
      </w:pPr>
      <w:r w:rsidRPr="00B63217">
        <w:rPr>
          <w:b/>
          <w:bCs/>
          <w:u w:val="none"/>
        </w:rPr>
        <w:t>BACKGROUND</w:t>
      </w:r>
    </w:p>
    <w:p w:rsidR="007E36E0" w:rsidRPr="00B63217" w:rsidRDefault="007E36E0">
      <w:pPr>
        <w:pStyle w:val="Findings"/>
        <w:numPr>
          <w:ilvl w:val="0"/>
          <w:numId w:val="0"/>
        </w:numPr>
        <w:ind w:left="-720"/>
        <w:rPr>
          <w:b/>
          <w:bCs/>
        </w:rPr>
      </w:pPr>
    </w:p>
    <w:p w:rsidR="009B0945" w:rsidRPr="005A5AD4" w:rsidRDefault="009B0945" w:rsidP="00294AB7">
      <w:pPr>
        <w:pStyle w:val="Findings"/>
        <w:tabs>
          <w:tab w:val="clear" w:pos="720"/>
          <w:tab w:val="num" w:pos="0"/>
        </w:tabs>
        <w:spacing w:line="288" w:lineRule="auto"/>
        <w:ind w:left="0"/>
        <w:rPr>
          <w:b/>
          <w:bCs/>
        </w:rPr>
      </w:pPr>
      <w:r>
        <w:rPr>
          <w:bCs/>
        </w:rPr>
        <w:t xml:space="preserve">On March 14, 2011, </w:t>
      </w:r>
      <w:r w:rsidR="00F1587A">
        <w:rPr>
          <w:bCs/>
        </w:rPr>
        <w:t xml:space="preserve">in Docket UT-100820, </w:t>
      </w:r>
      <w:r>
        <w:rPr>
          <w:bCs/>
        </w:rPr>
        <w:t xml:space="preserve">the </w:t>
      </w:r>
      <w:r w:rsidR="00CF5CF8">
        <w:t xml:space="preserve">Washington Utilities and Transportation </w:t>
      </w:r>
      <w:r w:rsidR="00825D00">
        <w:t>Commission</w:t>
      </w:r>
      <w:r w:rsidR="00CF5CF8">
        <w:t xml:space="preserve"> (</w:t>
      </w:r>
      <w:r w:rsidR="00825D00">
        <w:t>Commission</w:t>
      </w:r>
      <w:r w:rsidR="00CF5CF8">
        <w:t xml:space="preserve">) </w:t>
      </w:r>
      <w:r>
        <w:rPr>
          <w:bCs/>
        </w:rPr>
        <w:t xml:space="preserve">approved </w:t>
      </w:r>
      <w:r w:rsidR="00F1587A">
        <w:rPr>
          <w:bCs/>
        </w:rPr>
        <w:t>CenturyTel, Inc.</w:t>
      </w:r>
      <w:r w:rsidR="00825D00">
        <w:rPr>
          <w:bCs/>
        </w:rPr>
        <w:t>’</w:t>
      </w:r>
      <w:r w:rsidR="00F1587A">
        <w:rPr>
          <w:bCs/>
        </w:rPr>
        <w:t>s</w:t>
      </w:r>
      <w:r w:rsidR="00F1587A">
        <w:rPr>
          <w:rStyle w:val="FootnoteReference"/>
          <w:bCs/>
        </w:rPr>
        <w:footnoteReference w:id="1"/>
      </w:r>
      <w:r w:rsidR="00F1587A">
        <w:rPr>
          <w:bCs/>
        </w:rPr>
        <w:t xml:space="preserve"> </w:t>
      </w:r>
      <w:r w:rsidR="00E963DE">
        <w:rPr>
          <w:bCs/>
        </w:rPr>
        <w:t xml:space="preserve">(CenturyLink’s or Company’s) </w:t>
      </w:r>
      <w:r w:rsidR="005A5AD4">
        <w:rPr>
          <w:bCs/>
        </w:rPr>
        <w:t xml:space="preserve">indirect acquisition of Qwest Corporation (Qwest), Qwest LD Corp, and Qwest Communications Company LLC </w:t>
      </w:r>
      <w:r w:rsidR="00E963DE">
        <w:rPr>
          <w:bCs/>
        </w:rPr>
        <w:t>subject to the Company’s acceptance of the conditions the Commission adopted in its order, including but not limited to</w:t>
      </w:r>
      <w:r w:rsidR="005A5AD4">
        <w:rPr>
          <w:bCs/>
        </w:rPr>
        <w:t xml:space="preserve"> the terms of five multiparty Settlement Agreements.  Condition 17 of the </w:t>
      </w:r>
      <w:r w:rsidR="00CF5CF8">
        <w:rPr>
          <w:bCs/>
        </w:rPr>
        <w:t>S</w:t>
      </w:r>
      <w:r w:rsidR="005A5AD4">
        <w:rPr>
          <w:bCs/>
        </w:rPr>
        <w:t xml:space="preserve">ettlement </w:t>
      </w:r>
      <w:r w:rsidR="00CF5CF8">
        <w:rPr>
          <w:bCs/>
        </w:rPr>
        <w:t>A</w:t>
      </w:r>
      <w:r w:rsidR="005A5AD4">
        <w:rPr>
          <w:bCs/>
        </w:rPr>
        <w:t xml:space="preserve">greement </w:t>
      </w:r>
      <w:r w:rsidR="00E963DE">
        <w:rPr>
          <w:bCs/>
        </w:rPr>
        <w:t>between CenturyLink and</w:t>
      </w:r>
      <w:r w:rsidR="005A5AD4">
        <w:rPr>
          <w:bCs/>
        </w:rPr>
        <w:t xml:space="preserve"> </w:t>
      </w:r>
      <w:r w:rsidR="00825D00">
        <w:rPr>
          <w:bCs/>
        </w:rPr>
        <w:t>Commission</w:t>
      </w:r>
      <w:r w:rsidR="005A5AD4">
        <w:rPr>
          <w:bCs/>
        </w:rPr>
        <w:t xml:space="preserve"> </w:t>
      </w:r>
      <w:r w:rsidR="00825D00">
        <w:rPr>
          <w:bCs/>
        </w:rPr>
        <w:t>Staff</w:t>
      </w:r>
      <w:r w:rsidR="005A5AD4">
        <w:rPr>
          <w:bCs/>
        </w:rPr>
        <w:t xml:space="preserve"> provides, in pertinent part, that, “CenturyLink will file, and </w:t>
      </w:r>
      <w:r w:rsidR="00825D00">
        <w:rPr>
          <w:bCs/>
        </w:rPr>
        <w:t>Commission</w:t>
      </w:r>
      <w:r w:rsidR="005A5AD4">
        <w:rPr>
          <w:bCs/>
        </w:rPr>
        <w:t xml:space="preserve"> </w:t>
      </w:r>
      <w:r w:rsidR="00825D00">
        <w:rPr>
          <w:bCs/>
        </w:rPr>
        <w:t>Staff</w:t>
      </w:r>
      <w:r w:rsidR="005A5AD4">
        <w:rPr>
          <w:bCs/>
        </w:rPr>
        <w:t xml:space="preserve"> will support, a petition for waiver of WAC 480-120-439(4) seeking permission to report on orders completed rather than on orders taken, which would constitute treatment similar to that granted Qwest in Docket UT-030704.</w:t>
      </w:r>
    </w:p>
    <w:p w:rsidR="005A5AD4" w:rsidRPr="009B0945" w:rsidRDefault="005A5AD4" w:rsidP="005A5AD4">
      <w:pPr>
        <w:pStyle w:val="Findings"/>
        <w:numPr>
          <w:ilvl w:val="0"/>
          <w:numId w:val="0"/>
        </w:numPr>
        <w:spacing w:line="288" w:lineRule="auto"/>
        <w:rPr>
          <w:b/>
          <w:bCs/>
        </w:rPr>
      </w:pPr>
    </w:p>
    <w:p w:rsidR="000C74C7" w:rsidRPr="00294AB7" w:rsidRDefault="009C53E4" w:rsidP="00294AB7">
      <w:pPr>
        <w:pStyle w:val="Findings"/>
        <w:tabs>
          <w:tab w:val="clear" w:pos="720"/>
          <w:tab w:val="num" w:pos="0"/>
        </w:tabs>
        <w:spacing w:line="288" w:lineRule="auto"/>
        <w:ind w:left="0"/>
        <w:rPr>
          <w:b/>
          <w:bCs/>
        </w:rPr>
      </w:pPr>
      <w:r>
        <w:t>On</w:t>
      </w:r>
      <w:r w:rsidR="004E2D17">
        <w:t xml:space="preserve"> </w:t>
      </w:r>
      <w:r w:rsidR="00603842">
        <w:t>May 31, 2011</w:t>
      </w:r>
      <w:r>
        <w:t xml:space="preserve">, </w:t>
      </w:r>
      <w:r w:rsidR="00603842">
        <w:t>CenturyLink</w:t>
      </w:r>
      <w:r w:rsidR="004E2D17">
        <w:t xml:space="preserve"> </w:t>
      </w:r>
      <w:r w:rsidR="000C74C7">
        <w:t xml:space="preserve">filed </w:t>
      </w:r>
      <w:r w:rsidR="002B1ED6">
        <w:t>with the</w:t>
      </w:r>
      <w:r w:rsidR="00CF5CF8">
        <w:t xml:space="preserve"> </w:t>
      </w:r>
      <w:r w:rsidR="00825D00">
        <w:rPr>
          <w:bCs/>
        </w:rPr>
        <w:t>Commission</w:t>
      </w:r>
      <w:r w:rsidR="00CF5CF8">
        <w:rPr>
          <w:bCs/>
        </w:rPr>
        <w:t xml:space="preserve"> </w:t>
      </w:r>
      <w:r w:rsidR="000C74C7">
        <w:t xml:space="preserve">a petition requesting </w:t>
      </w:r>
      <w:r w:rsidR="005A5AD4">
        <w:t xml:space="preserve">exemption from WAC 480-120-439(4) and </w:t>
      </w:r>
      <w:r w:rsidR="000C74C7">
        <w:t>approval of an alternative</w:t>
      </w:r>
      <w:r w:rsidR="005A5AD4">
        <w:t xml:space="preserve"> method of reporting under WAC 480-120-439(12)</w:t>
      </w:r>
      <w:r w:rsidR="00294AB7">
        <w:t>.</w:t>
      </w:r>
    </w:p>
    <w:p w:rsidR="00294AB7" w:rsidRPr="000C74C7" w:rsidRDefault="00294AB7" w:rsidP="00463A96">
      <w:pPr>
        <w:pStyle w:val="Findings"/>
        <w:numPr>
          <w:ilvl w:val="0"/>
          <w:numId w:val="0"/>
        </w:numPr>
        <w:spacing w:line="288" w:lineRule="auto"/>
        <w:ind w:left="-720"/>
        <w:rPr>
          <w:b/>
          <w:bCs/>
        </w:rPr>
      </w:pPr>
    </w:p>
    <w:p w:rsidR="007E36E0" w:rsidRPr="00B63217" w:rsidRDefault="005A5AD4" w:rsidP="000C74C7">
      <w:pPr>
        <w:pStyle w:val="Findings"/>
        <w:tabs>
          <w:tab w:val="clear" w:pos="720"/>
          <w:tab w:val="num" w:pos="0"/>
        </w:tabs>
        <w:spacing w:line="288" w:lineRule="auto"/>
        <w:ind w:left="0"/>
        <w:rPr>
          <w:b/>
          <w:bCs/>
        </w:rPr>
      </w:pPr>
      <w:r>
        <w:lastRenderedPageBreak/>
        <w:t>WAC 480-120-439(4) establishes reporting intervals for installation or activation of basic service while WAC 480-120-439(12) enables companies to propose an alternative form</w:t>
      </w:r>
      <w:r w:rsidR="005F2FF9">
        <w:t>at</w:t>
      </w:r>
      <w:r>
        <w:t xml:space="preserve"> of the service quality reports </w:t>
      </w:r>
      <w:r w:rsidR="005F2FF9">
        <w:t xml:space="preserve">if it is consistent with the requirement of </w:t>
      </w:r>
      <w:r>
        <w:t>WAC 480-120-439</w:t>
      </w:r>
      <w:r w:rsidR="000C74C7">
        <w:t xml:space="preserve">. </w:t>
      </w:r>
    </w:p>
    <w:p w:rsidR="007E36E0" w:rsidRPr="00B63217" w:rsidRDefault="007E36E0" w:rsidP="00566964">
      <w:pPr>
        <w:pStyle w:val="Findings"/>
        <w:numPr>
          <w:ilvl w:val="0"/>
          <w:numId w:val="0"/>
        </w:numPr>
        <w:rPr>
          <w:b/>
          <w:bCs/>
        </w:rPr>
      </w:pPr>
      <w:r w:rsidRPr="00B63217">
        <w:t xml:space="preserve"> </w:t>
      </w:r>
    </w:p>
    <w:p w:rsidR="00433C91" w:rsidRDefault="00965098" w:rsidP="00150F7D">
      <w:pPr>
        <w:pStyle w:val="Findings"/>
        <w:tabs>
          <w:tab w:val="clear" w:pos="720"/>
          <w:tab w:val="num" w:pos="0"/>
        </w:tabs>
        <w:spacing w:line="288" w:lineRule="auto"/>
        <w:ind w:left="0"/>
      </w:pPr>
      <w:r>
        <w:t xml:space="preserve">In its petition, </w:t>
      </w:r>
      <w:r w:rsidR="00603842">
        <w:t>CenturyLink</w:t>
      </w:r>
      <w:r w:rsidR="00150F7D">
        <w:t xml:space="preserve"> cite</w:t>
      </w:r>
      <w:r w:rsidR="005F2FF9">
        <w:t>s</w:t>
      </w:r>
      <w:r w:rsidR="00150F7D">
        <w:t xml:space="preserve"> </w:t>
      </w:r>
      <w:r>
        <w:t>that it is unable to provide an accu</w:t>
      </w:r>
      <w:r w:rsidR="000B0ECB">
        <w:t>rate and reliable report based on orders taken as</w:t>
      </w:r>
      <w:r>
        <w:t xml:space="preserve"> required by WAC 480-120-439(4).</w:t>
      </w:r>
      <w:r w:rsidR="000D78EE">
        <w:rPr>
          <w:rStyle w:val="FootnoteReference"/>
        </w:rPr>
        <w:footnoteReference w:id="2"/>
      </w:r>
      <w:r>
        <w:t xml:space="preserve">  In addition, the Company is unable to modify its installation report </w:t>
      </w:r>
      <w:r w:rsidR="000B0ECB">
        <w:t>from</w:t>
      </w:r>
      <w:r w:rsidR="000D78EE">
        <w:t xml:space="preserve"> orders completed </w:t>
      </w:r>
      <w:r w:rsidR="006129D0">
        <w:t>to</w:t>
      </w:r>
      <w:r w:rsidR="000D78EE">
        <w:t xml:space="preserve"> orders taken </w:t>
      </w:r>
      <w:r>
        <w:t xml:space="preserve">without incurring </w:t>
      </w:r>
      <w:r w:rsidR="00150F7D">
        <w:t>extraordinary expense with reprogramming its mechanized systems and processes</w:t>
      </w:r>
      <w:r w:rsidR="006129D0">
        <w:t>.</w:t>
      </w:r>
      <w:r w:rsidR="00150F7D">
        <w:t xml:space="preserve"> </w:t>
      </w:r>
    </w:p>
    <w:p w:rsidR="006C2E84" w:rsidRPr="00B63217" w:rsidRDefault="006C2E84" w:rsidP="006C2E84">
      <w:pPr>
        <w:pStyle w:val="Findings"/>
        <w:numPr>
          <w:ilvl w:val="0"/>
          <w:numId w:val="0"/>
        </w:numPr>
        <w:spacing w:line="288" w:lineRule="auto"/>
        <w:ind w:left="720" w:hanging="720"/>
      </w:pPr>
    </w:p>
    <w:p w:rsidR="00150F7D" w:rsidRDefault="00825D00" w:rsidP="00A153D1">
      <w:pPr>
        <w:pStyle w:val="Findings"/>
        <w:tabs>
          <w:tab w:val="clear" w:pos="720"/>
          <w:tab w:val="num" w:pos="0"/>
        </w:tabs>
        <w:spacing w:line="288" w:lineRule="auto"/>
        <w:ind w:left="0"/>
      </w:pPr>
      <w:r>
        <w:t>Commission</w:t>
      </w:r>
      <w:r w:rsidR="00D67CB5">
        <w:t xml:space="preserve"> </w:t>
      </w:r>
      <w:r>
        <w:t>Staff</w:t>
      </w:r>
      <w:r w:rsidR="001F7483" w:rsidRPr="00B63217">
        <w:t xml:space="preserve"> has reviewed the </w:t>
      </w:r>
      <w:r w:rsidR="007E36E0" w:rsidRPr="00B63217">
        <w:t>petition and recommends granting</w:t>
      </w:r>
      <w:r w:rsidR="000F56AF">
        <w:t xml:space="preserve"> </w:t>
      </w:r>
      <w:r w:rsidR="00603842">
        <w:t>CenturyLink</w:t>
      </w:r>
      <w:r>
        <w:t>’</w:t>
      </w:r>
      <w:r w:rsidR="007C1AEF" w:rsidRPr="00B63217">
        <w:t>s</w:t>
      </w:r>
      <w:r w:rsidR="007E36E0" w:rsidRPr="00B63217">
        <w:t xml:space="preserve"> request for </w:t>
      </w:r>
      <w:r w:rsidR="00347958">
        <w:t xml:space="preserve">an </w:t>
      </w:r>
      <w:r w:rsidR="007E36E0" w:rsidRPr="00B63217">
        <w:t xml:space="preserve">alternative measurement or reporting format </w:t>
      </w:r>
      <w:r w:rsidR="00D67CB5">
        <w:t>for</w:t>
      </w:r>
      <w:r w:rsidR="00150F7D">
        <w:t xml:space="preserve"> WAC 480-120-439(4)</w:t>
      </w:r>
      <w:r w:rsidR="00463A96">
        <w:t>.</w:t>
      </w:r>
      <w:r w:rsidR="006126D8">
        <w:t xml:space="preserve">  </w:t>
      </w:r>
    </w:p>
    <w:p w:rsidR="00150F7D" w:rsidRDefault="00150F7D" w:rsidP="00150F7D">
      <w:pPr>
        <w:pStyle w:val="Findings"/>
        <w:numPr>
          <w:ilvl w:val="0"/>
          <w:numId w:val="0"/>
        </w:numPr>
        <w:spacing w:line="288" w:lineRule="auto"/>
        <w:ind w:left="720" w:hanging="720"/>
      </w:pPr>
    </w:p>
    <w:p w:rsidR="00F23710" w:rsidRPr="00B63217" w:rsidRDefault="00F23710">
      <w:pPr>
        <w:pStyle w:val="Findings"/>
        <w:numPr>
          <w:ilvl w:val="0"/>
          <w:numId w:val="0"/>
        </w:numPr>
      </w:pPr>
    </w:p>
    <w:p w:rsidR="00150F7D" w:rsidRPr="00B63217" w:rsidRDefault="007E36E0" w:rsidP="00150F7D">
      <w:pPr>
        <w:pStyle w:val="Findings"/>
        <w:numPr>
          <w:ilvl w:val="0"/>
          <w:numId w:val="0"/>
        </w:numPr>
        <w:spacing w:line="288" w:lineRule="auto"/>
        <w:ind w:left="-720" w:firstLine="720"/>
        <w:jc w:val="center"/>
        <w:rPr>
          <w:b/>
          <w:bCs/>
        </w:rPr>
      </w:pPr>
      <w:r w:rsidRPr="00B63217">
        <w:rPr>
          <w:b/>
          <w:bCs/>
        </w:rPr>
        <w:t xml:space="preserve">FINDINGS AND CONCLUSIONS </w:t>
      </w:r>
    </w:p>
    <w:p w:rsidR="00007ABF" w:rsidRPr="00B63217" w:rsidRDefault="00007ABF" w:rsidP="00007ABF">
      <w:pPr>
        <w:pStyle w:val="Findings"/>
        <w:numPr>
          <w:ilvl w:val="0"/>
          <w:numId w:val="0"/>
        </w:numPr>
        <w:spacing w:line="288" w:lineRule="auto"/>
        <w:ind w:left="720" w:hanging="720"/>
        <w:jc w:val="center"/>
        <w:rPr>
          <w:b/>
          <w:bCs/>
        </w:rPr>
      </w:pPr>
    </w:p>
    <w:p w:rsidR="007E36E0" w:rsidRDefault="007E36E0" w:rsidP="007608D6">
      <w:pPr>
        <w:pStyle w:val="Findings"/>
        <w:tabs>
          <w:tab w:val="clear" w:pos="720"/>
        </w:tabs>
        <w:spacing w:line="288" w:lineRule="auto"/>
        <w:ind w:hanging="1440"/>
      </w:pPr>
      <w:r w:rsidRPr="00B63217">
        <w:t>(1)</w:t>
      </w:r>
      <w:r w:rsidRPr="00B63217">
        <w:tab/>
        <w:t xml:space="preserve">The Washington Utilities and Transportation </w:t>
      </w:r>
      <w:r w:rsidR="00825D00">
        <w:t>Commission</w:t>
      </w:r>
      <w:r w:rsidRPr="00B63217">
        <w:t xml:space="preserve"> is an agency of the </w:t>
      </w:r>
      <w:r w:rsidR="005C02AD">
        <w:t>S</w:t>
      </w:r>
      <w:r w:rsidRPr="00B63217">
        <w:t xml:space="preserve">tate of Washington vested by statute with the authority to regulate </w:t>
      </w:r>
      <w:r w:rsidR="00347958">
        <w:t xml:space="preserve">the </w:t>
      </w:r>
      <w:r w:rsidRPr="00B63217">
        <w:t xml:space="preserve">rates, rules, regulations, practices, accounts, </w:t>
      </w:r>
      <w:proofErr w:type="gramStart"/>
      <w:r w:rsidRPr="00B63217">
        <w:t>securities</w:t>
      </w:r>
      <w:proofErr w:type="gramEnd"/>
      <w:r w:rsidRPr="00B63217">
        <w:t xml:space="preserve">, transfers of </w:t>
      </w:r>
      <w:r w:rsidR="002B1ED6">
        <w:t>property</w:t>
      </w:r>
      <w:r w:rsidR="00347958">
        <w:t xml:space="preserve"> </w:t>
      </w:r>
      <w:r w:rsidR="002B1ED6">
        <w:t xml:space="preserve">and </w:t>
      </w:r>
      <w:r w:rsidR="00347958">
        <w:t xml:space="preserve">affiliated interests of </w:t>
      </w:r>
      <w:r w:rsidRPr="00B63217">
        <w:t xml:space="preserve">public service companies, including telecommunications companies.  </w:t>
      </w:r>
      <w:r w:rsidRPr="000D78EE">
        <w:rPr>
          <w:i/>
          <w:iCs/>
        </w:rPr>
        <w:t>RCW 80.01.040</w:t>
      </w:r>
      <w:r w:rsidR="00E85D5D">
        <w:rPr>
          <w:i/>
          <w:iCs/>
        </w:rPr>
        <w:t>,</w:t>
      </w:r>
      <w:r w:rsidR="00E27CB9">
        <w:rPr>
          <w:i/>
          <w:iCs/>
        </w:rPr>
        <w:t xml:space="preserve"> </w:t>
      </w:r>
      <w:r w:rsidR="0060770B" w:rsidRPr="000D78EE">
        <w:rPr>
          <w:i/>
          <w:iCs/>
        </w:rPr>
        <w:t xml:space="preserve">RCW </w:t>
      </w:r>
      <w:r w:rsidRPr="000D78EE">
        <w:rPr>
          <w:i/>
          <w:iCs/>
        </w:rPr>
        <w:t>80.04</w:t>
      </w:r>
      <w:r w:rsidR="00E27CB9">
        <w:rPr>
          <w:i/>
          <w:iCs/>
        </w:rPr>
        <w:t xml:space="preserve">, </w:t>
      </w:r>
      <w:r w:rsidR="00E27CB9" w:rsidRPr="000D78EE">
        <w:rPr>
          <w:i/>
          <w:iCs/>
        </w:rPr>
        <w:t>RCW 80.08</w:t>
      </w:r>
      <w:r w:rsidR="00E27CB9">
        <w:rPr>
          <w:i/>
          <w:iCs/>
        </w:rPr>
        <w:t xml:space="preserve">, </w:t>
      </w:r>
      <w:r w:rsidR="008916C5" w:rsidRPr="000D78EE">
        <w:rPr>
          <w:i/>
        </w:rPr>
        <w:t>RCW 80.12</w:t>
      </w:r>
      <w:r w:rsidR="002B1ED6">
        <w:rPr>
          <w:i/>
          <w:iCs/>
        </w:rPr>
        <w:t xml:space="preserve">, </w:t>
      </w:r>
      <w:r w:rsidR="002B1ED6" w:rsidRPr="000D78EE">
        <w:rPr>
          <w:i/>
          <w:iCs/>
        </w:rPr>
        <w:t>RCW 80.16</w:t>
      </w:r>
      <w:r w:rsidRPr="00B63217">
        <w:rPr>
          <w:i/>
          <w:iCs/>
        </w:rPr>
        <w:t xml:space="preserve"> and </w:t>
      </w:r>
      <w:r w:rsidR="0060770B" w:rsidRPr="000D78EE">
        <w:rPr>
          <w:i/>
          <w:iCs/>
        </w:rPr>
        <w:t xml:space="preserve">RCW </w:t>
      </w:r>
      <w:r w:rsidRPr="000D78EE">
        <w:rPr>
          <w:i/>
          <w:iCs/>
        </w:rPr>
        <w:t>80.36</w:t>
      </w:r>
      <w:r w:rsidRPr="00B63217">
        <w:rPr>
          <w:i/>
          <w:iCs/>
        </w:rPr>
        <w:t>.</w:t>
      </w:r>
      <w:r w:rsidRPr="00B63217">
        <w:t xml:space="preserve">  </w:t>
      </w:r>
    </w:p>
    <w:p w:rsidR="00AB0B9D" w:rsidRPr="00B63217" w:rsidRDefault="00AB0B9D" w:rsidP="00AB0B9D">
      <w:pPr>
        <w:pStyle w:val="Findings"/>
        <w:numPr>
          <w:ilvl w:val="0"/>
          <w:numId w:val="0"/>
        </w:numPr>
        <w:spacing w:line="288" w:lineRule="auto"/>
        <w:ind w:left="-720"/>
      </w:pPr>
    </w:p>
    <w:p w:rsidR="007E36E0" w:rsidRPr="00B63217" w:rsidRDefault="007E36E0" w:rsidP="00606549">
      <w:pPr>
        <w:pStyle w:val="Findings"/>
        <w:tabs>
          <w:tab w:val="clear" w:pos="720"/>
          <w:tab w:val="num" w:pos="0"/>
        </w:tabs>
        <w:spacing w:line="288" w:lineRule="auto"/>
        <w:ind w:left="600" w:hanging="1320"/>
      </w:pPr>
      <w:r w:rsidRPr="00B63217">
        <w:t>(2)</w:t>
      </w:r>
      <w:r w:rsidRPr="00B63217">
        <w:tab/>
      </w:r>
      <w:r w:rsidR="00603842">
        <w:t>CenturyLink</w:t>
      </w:r>
      <w:r w:rsidR="004E2D17">
        <w:t xml:space="preserve"> </w:t>
      </w:r>
      <w:r w:rsidRPr="00B63217">
        <w:t xml:space="preserve">is engaged in the business of providing telecommunications services within the state of Washington and is a public service company subject to </w:t>
      </w:r>
      <w:r w:rsidR="00825D00">
        <w:t>Commission</w:t>
      </w:r>
      <w:r w:rsidR="00455FDE">
        <w:t xml:space="preserve"> </w:t>
      </w:r>
      <w:r w:rsidRPr="00B63217">
        <w:t>jurisdiction.</w:t>
      </w:r>
    </w:p>
    <w:p w:rsidR="007E36E0" w:rsidRPr="00B63217" w:rsidRDefault="007E36E0">
      <w:pPr>
        <w:pStyle w:val="Findings"/>
        <w:numPr>
          <w:ilvl w:val="0"/>
          <w:numId w:val="0"/>
        </w:numPr>
        <w:spacing w:line="288" w:lineRule="auto"/>
      </w:pPr>
    </w:p>
    <w:p w:rsidR="007E36E0" w:rsidRDefault="007E36E0" w:rsidP="00606549">
      <w:pPr>
        <w:pStyle w:val="Findings"/>
        <w:tabs>
          <w:tab w:val="clear" w:pos="720"/>
          <w:tab w:val="num" w:pos="0"/>
        </w:tabs>
        <w:spacing w:line="288" w:lineRule="auto"/>
        <w:ind w:left="600" w:hanging="1320"/>
      </w:pPr>
      <w:r w:rsidRPr="00B63217">
        <w:t>(3)</w:t>
      </w:r>
      <w:r w:rsidRPr="00B63217">
        <w:tab/>
      </w:r>
      <w:r w:rsidR="00455FDE">
        <w:t xml:space="preserve">Under </w:t>
      </w:r>
      <w:r w:rsidRPr="00CF5CF8">
        <w:t>WAC 480-120-439(12)</w:t>
      </w:r>
      <w:r w:rsidR="00455FDE">
        <w:t xml:space="preserve">, </w:t>
      </w:r>
      <w:r w:rsidRPr="00B63217">
        <w:t xml:space="preserve">the </w:t>
      </w:r>
      <w:r w:rsidR="00825D00">
        <w:t>Commission</w:t>
      </w:r>
      <w:r w:rsidRPr="00B63217">
        <w:t xml:space="preserve"> may approve a telecommunications company</w:t>
      </w:r>
      <w:r w:rsidR="00825D00">
        <w:t>’</w:t>
      </w:r>
      <w:r w:rsidRPr="00B63217">
        <w:t xml:space="preserve">s request to provide an alternative measurement or reporting format for any of the service quality reports required </w:t>
      </w:r>
      <w:r w:rsidR="00347958">
        <w:t>by</w:t>
      </w:r>
      <w:r w:rsidRPr="00B63217">
        <w:t xml:space="preserve"> </w:t>
      </w:r>
      <w:r w:rsidR="00AB7C55" w:rsidRPr="00CF5CF8">
        <w:t>WAC 480-120-439</w:t>
      </w:r>
      <w:r w:rsidRPr="00B63217">
        <w:t>.</w:t>
      </w:r>
      <w:r w:rsidRPr="00B63217">
        <w:rPr>
          <w:rStyle w:val="FootnoteReference"/>
        </w:rPr>
        <w:footnoteReference w:id="3"/>
      </w:r>
    </w:p>
    <w:p w:rsidR="007E36E0" w:rsidRDefault="007E36E0" w:rsidP="00606549">
      <w:pPr>
        <w:pStyle w:val="Findings"/>
        <w:tabs>
          <w:tab w:val="clear" w:pos="720"/>
          <w:tab w:val="num" w:pos="0"/>
        </w:tabs>
        <w:spacing w:line="288" w:lineRule="auto"/>
        <w:ind w:left="600" w:hanging="1320"/>
      </w:pPr>
      <w:r w:rsidRPr="00B63217">
        <w:lastRenderedPageBreak/>
        <w:t>(4)</w:t>
      </w:r>
      <w:r w:rsidRPr="00B63217">
        <w:tab/>
      </w:r>
      <w:r w:rsidR="00603842">
        <w:t>CenturyLink</w:t>
      </w:r>
      <w:r w:rsidR="00825D00">
        <w:t>’</w:t>
      </w:r>
      <w:r w:rsidR="00455FDE">
        <w:t>s</w:t>
      </w:r>
      <w:r w:rsidRPr="00B63217">
        <w:t xml:space="preserve"> petition</w:t>
      </w:r>
      <w:r w:rsidR="00807646">
        <w:t xml:space="preserve"> </w:t>
      </w:r>
      <w:r w:rsidR="002B1ED6">
        <w:t>came</w:t>
      </w:r>
      <w:r w:rsidRPr="00B63217">
        <w:t xml:space="preserve"> before the </w:t>
      </w:r>
      <w:r w:rsidR="00825D00">
        <w:t>Commission</w:t>
      </w:r>
      <w:r w:rsidRPr="00B63217">
        <w:t xml:space="preserve"> at its regularly scheduled meeting on</w:t>
      </w:r>
      <w:r w:rsidR="000F56AF">
        <w:t xml:space="preserve"> </w:t>
      </w:r>
      <w:r w:rsidR="00603842">
        <w:t>June 30, 2011</w:t>
      </w:r>
      <w:r w:rsidR="00E85D5D">
        <w:t>.</w:t>
      </w:r>
    </w:p>
    <w:p w:rsidR="00E963DE" w:rsidRPr="00B63217" w:rsidRDefault="00E963DE" w:rsidP="00710FD8">
      <w:pPr>
        <w:pStyle w:val="Findings"/>
        <w:numPr>
          <w:ilvl w:val="0"/>
          <w:numId w:val="0"/>
        </w:numPr>
        <w:spacing w:line="288" w:lineRule="auto"/>
        <w:ind w:left="600"/>
      </w:pPr>
    </w:p>
    <w:p w:rsidR="007E36E0" w:rsidRPr="00B63217" w:rsidRDefault="007E36E0" w:rsidP="00606549">
      <w:pPr>
        <w:pStyle w:val="Findings"/>
        <w:tabs>
          <w:tab w:val="clear" w:pos="720"/>
          <w:tab w:val="num" w:pos="0"/>
        </w:tabs>
        <w:spacing w:line="288" w:lineRule="auto"/>
        <w:ind w:left="600" w:hanging="1320"/>
      </w:pPr>
      <w:r w:rsidRPr="00B63217">
        <w:t>(5)</w:t>
      </w:r>
      <w:r w:rsidRPr="00B63217">
        <w:tab/>
        <w:t>After review</w:t>
      </w:r>
      <w:r w:rsidR="00455FDE">
        <w:t>ing</w:t>
      </w:r>
      <w:r w:rsidRPr="00B63217">
        <w:t xml:space="preserve"> the petition </w:t>
      </w:r>
      <w:r w:rsidR="00603842">
        <w:t>CenturyLink</w:t>
      </w:r>
      <w:r w:rsidR="001F7483" w:rsidRPr="00B63217">
        <w:t xml:space="preserve"> </w:t>
      </w:r>
      <w:r w:rsidR="00455FDE" w:rsidRPr="00B63217">
        <w:t xml:space="preserve">filed in Docket </w:t>
      </w:r>
      <w:r w:rsidR="00603842">
        <w:t>UT-110993</w:t>
      </w:r>
      <w:r w:rsidR="00150F7D">
        <w:t xml:space="preserve"> </w:t>
      </w:r>
      <w:r w:rsidR="00463A96">
        <w:t xml:space="preserve">on </w:t>
      </w:r>
      <w:r w:rsidR="00603842">
        <w:t>May 31, 2011</w:t>
      </w:r>
      <w:r w:rsidR="00E85D5D">
        <w:t>,</w:t>
      </w:r>
      <w:r w:rsidR="0048189B">
        <w:t xml:space="preserve"> </w:t>
      </w:r>
      <w:r w:rsidRPr="00B63217">
        <w:t xml:space="preserve">and giving due consideration, the </w:t>
      </w:r>
      <w:r w:rsidR="00825D00">
        <w:t>Commission</w:t>
      </w:r>
      <w:r w:rsidRPr="00B63217">
        <w:t xml:space="preserve"> finds that the petition for an alternative measurement or reporting format </w:t>
      </w:r>
      <w:r w:rsidR="00AB0B9D">
        <w:t xml:space="preserve">under </w:t>
      </w:r>
      <w:r w:rsidR="00AB0B9D" w:rsidRPr="00CF5CF8">
        <w:t>WAC 480-120-439(12)</w:t>
      </w:r>
      <w:r w:rsidR="00AB0B9D">
        <w:t xml:space="preserve"> </w:t>
      </w:r>
      <w:r w:rsidRPr="00B63217">
        <w:t>should be approved</w:t>
      </w:r>
      <w:r w:rsidR="001A565B">
        <w:t>.</w:t>
      </w:r>
    </w:p>
    <w:p w:rsidR="009B35AA" w:rsidRDefault="009B35AA">
      <w:pPr>
        <w:pStyle w:val="Findings"/>
        <w:numPr>
          <w:ilvl w:val="0"/>
          <w:numId w:val="0"/>
        </w:numPr>
        <w:spacing w:line="288" w:lineRule="auto"/>
        <w:jc w:val="center"/>
        <w:rPr>
          <w:b/>
          <w:bCs/>
        </w:rPr>
      </w:pPr>
    </w:p>
    <w:p w:rsidR="007E36E0" w:rsidRPr="00B63217" w:rsidRDefault="007E36E0">
      <w:pPr>
        <w:pStyle w:val="Findings"/>
        <w:numPr>
          <w:ilvl w:val="0"/>
          <w:numId w:val="0"/>
        </w:numPr>
        <w:spacing w:line="288" w:lineRule="auto"/>
        <w:jc w:val="center"/>
        <w:rPr>
          <w:b/>
          <w:bCs/>
        </w:rPr>
      </w:pPr>
      <w:r w:rsidRPr="00B63217">
        <w:rPr>
          <w:b/>
          <w:bCs/>
        </w:rPr>
        <w:t>O R D E R</w:t>
      </w:r>
    </w:p>
    <w:p w:rsidR="007E36E0" w:rsidRPr="00B63217" w:rsidRDefault="007E36E0">
      <w:pPr>
        <w:spacing w:line="288" w:lineRule="auto"/>
      </w:pPr>
    </w:p>
    <w:p w:rsidR="007E36E0" w:rsidRPr="00455FDE" w:rsidRDefault="007E36E0">
      <w:pPr>
        <w:spacing w:line="288" w:lineRule="auto"/>
        <w:ind w:left="-720" w:firstLine="720"/>
        <w:rPr>
          <w:b/>
        </w:rPr>
      </w:pPr>
      <w:r w:rsidRPr="00455FDE">
        <w:rPr>
          <w:b/>
        </w:rPr>
        <w:t xml:space="preserve">THE </w:t>
      </w:r>
      <w:r w:rsidR="00825D00">
        <w:rPr>
          <w:b/>
        </w:rPr>
        <w:t>COMMISSION</w:t>
      </w:r>
      <w:r w:rsidRPr="00455FDE">
        <w:rPr>
          <w:b/>
        </w:rPr>
        <w:t xml:space="preserve"> ORDERS:</w:t>
      </w:r>
    </w:p>
    <w:p w:rsidR="0060770B" w:rsidRPr="00B63217" w:rsidRDefault="0060770B">
      <w:pPr>
        <w:spacing w:line="288" w:lineRule="auto"/>
        <w:ind w:left="-720" w:firstLine="720"/>
      </w:pPr>
    </w:p>
    <w:p w:rsidR="001A565B" w:rsidRDefault="007E36E0" w:rsidP="001A565B">
      <w:pPr>
        <w:numPr>
          <w:ilvl w:val="0"/>
          <w:numId w:val="4"/>
        </w:numPr>
        <w:tabs>
          <w:tab w:val="clear" w:pos="720"/>
          <w:tab w:val="num" w:pos="0"/>
        </w:tabs>
        <w:spacing w:line="288" w:lineRule="auto"/>
        <w:ind w:left="700" w:hanging="1420"/>
      </w:pPr>
      <w:r w:rsidRPr="00B63217">
        <w:t>(1)</w:t>
      </w:r>
      <w:r w:rsidRPr="00B63217">
        <w:tab/>
      </w:r>
      <w:r w:rsidR="00E963DE">
        <w:t xml:space="preserve">The petition of </w:t>
      </w:r>
      <w:r w:rsidR="00603842">
        <w:t>CenturyTel of Washington, Inc., d/b/a CenturyLink; CenturyTel of Cowiche, Inc. d/b/a CenturyLink</w:t>
      </w:r>
      <w:r w:rsidR="00E963DE">
        <w:t>,</w:t>
      </w:r>
      <w:r w:rsidR="00603842">
        <w:t xml:space="preserve"> CenturyTel of Inter Island, Inc., d/b/a CenturyLink</w:t>
      </w:r>
      <w:r w:rsidR="00E963DE">
        <w:t>,</w:t>
      </w:r>
      <w:r w:rsidR="00603842">
        <w:t xml:space="preserve"> and United Telephone Company of the Northwest, d/b/a CenturyLink</w:t>
      </w:r>
      <w:r w:rsidR="00691D30">
        <w:t xml:space="preserve"> </w:t>
      </w:r>
      <w:r w:rsidRPr="00B63217">
        <w:t>for approval of an alternative measurement or reporting format</w:t>
      </w:r>
      <w:r w:rsidR="00FF6AC4">
        <w:t xml:space="preserve"> under </w:t>
      </w:r>
      <w:r w:rsidRPr="00CF5CF8">
        <w:t>WAC 480-120-439</w:t>
      </w:r>
      <w:r w:rsidR="00FF6AC4" w:rsidRPr="00CF5CF8">
        <w:t>(12)</w:t>
      </w:r>
      <w:r w:rsidRPr="00B63217">
        <w:t xml:space="preserve"> for </w:t>
      </w:r>
      <w:r w:rsidR="00FF6AC4">
        <w:t xml:space="preserve">reporting requirements in </w:t>
      </w:r>
      <w:r w:rsidR="00150F7D">
        <w:t xml:space="preserve">WAC 480-120-439(4) </w:t>
      </w:r>
      <w:r w:rsidRPr="00B63217">
        <w:t xml:space="preserve">is approved.  </w:t>
      </w:r>
    </w:p>
    <w:p w:rsidR="00A12672" w:rsidRDefault="00A12672" w:rsidP="00A12672">
      <w:pPr>
        <w:spacing w:line="288" w:lineRule="auto"/>
        <w:ind w:left="-720"/>
      </w:pPr>
    </w:p>
    <w:p w:rsidR="00F23710" w:rsidRDefault="00463A96" w:rsidP="009E2080">
      <w:pPr>
        <w:numPr>
          <w:ilvl w:val="0"/>
          <w:numId w:val="4"/>
        </w:numPr>
        <w:tabs>
          <w:tab w:val="clear" w:pos="720"/>
          <w:tab w:val="num" w:pos="0"/>
        </w:tabs>
        <w:spacing w:line="288" w:lineRule="auto"/>
        <w:ind w:left="700" w:hanging="1420"/>
      </w:pPr>
      <w:r w:rsidRPr="00B63217">
        <w:t xml:space="preserve"> </w:t>
      </w:r>
      <w:r w:rsidR="007E36E0" w:rsidRPr="00B63217">
        <w:t>(</w:t>
      </w:r>
      <w:r>
        <w:t>2</w:t>
      </w:r>
      <w:r w:rsidR="007E36E0" w:rsidRPr="00B63217">
        <w:t>)</w:t>
      </w:r>
      <w:r w:rsidR="007E36E0" w:rsidRPr="00B63217">
        <w:tab/>
        <w:t xml:space="preserve">The </w:t>
      </w:r>
      <w:r w:rsidR="00825D00">
        <w:t>Commission</w:t>
      </w:r>
      <w:r w:rsidR="007E36E0" w:rsidRPr="00B63217">
        <w:t xml:space="preserve"> retains jurisdiction over the subject matter and </w:t>
      </w:r>
      <w:r w:rsidR="00603842">
        <w:t>CenturyTel of Washington, Inc., d/b/a CenturyLink</w:t>
      </w:r>
      <w:r w:rsidR="00E963DE">
        <w:t>,</w:t>
      </w:r>
      <w:r w:rsidR="00603842">
        <w:t xml:space="preserve"> CenturyTel of Cowiche, Inc. d/b/a CenturyLink</w:t>
      </w:r>
      <w:r w:rsidR="00E963DE">
        <w:t>,</w:t>
      </w:r>
      <w:r w:rsidR="00603842">
        <w:t xml:space="preserve"> CenturyTel of Inter Island, Inc., d/b/a CenturyLink</w:t>
      </w:r>
      <w:r w:rsidR="00E963DE">
        <w:t>,</w:t>
      </w:r>
      <w:r w:rsidR="00603842">
        <w:t xml:space="preserve"> and United Telephone Company of the Northwest, d/b/a CenturyLink</w:t>
      </w:r>
      <w:r w:rsidR="00691D30">
        <w:t xml:space="preserve"> </w:t>
      </w:r>
      <w:r w:rsidR="007E36E0" w:rsidRPr="00B63217">
        <w:t>to effectuate the provisions of this Order.</w:t>
      </w:r>
    </w:p>
    <w:p w:rsidR="00F23710" w:rsidRPr="00B63217" w:rsidRDefault="00F23710" w:rsidP="00F23710">
      <w:pPr>
        <w:spacing w:line="288" w:lineRule="auto"/>
      </w:pPr>
    </w:p>
    <w:p w:rsidR="00681217" w:rsidRDefault="00681217" w:rsidP="001E1050">
      <w:pPr>
        <w:pStyle w:val="NumberedParagraph"/>
        <w:numPr>
          <w:ilvl w:val="0"/>
          <w:numId w:val="0"/>
        </w:numPr>
        <w:spacing w:line="288" w:lineRule="auto"/>
      </w:pPr>
    </w:p>
    <w:p w:rsidR="00681217" w:rsidRDefault="00681217" w:rsidP="001E1050">
      <w:pPr>
        <w:pStyle w:val="NumberedParagraph"/>
        <w:numPr>
          <w:ilvl w:val="0"/>
          <w:numId w:val="0"/>
        </w:numPr>
        <w:spacing w:line="288" w:lineRule="auto"/>
      </w:pPr>
    </w:p>
    <w:p w:rsidR="00681217" w:rsidRDefault="00681217" w:rsidP="001E1050">
      <w:pPr>
        <w:pStyle w:val="NumberedParagraph"/>
        <w:numPr>
          <w:ilvl w:val="0"/>
          <w:numId w:val="0"/>
        </w:numPr>
        <w:spacing w:line="288" w:lineRule="auto"/>
      </w:pPr>
    </w:p>
    <w:p w:rsidR="00681217" w:rsidRDefault="00681217" w:rsidP="001E1050">
      <w:pPr>
        <w:pStyle w:val="NumberedParagraph"/>
        <w:numPr>
          <w:ilvl w:val="0"/>
          <w:numId w:val="0"/>
        </w:numPr>
        <w:spacing w:line="288" w:lineRule="auto"/>
      </w:pPr>
    </w:p>
    <w:p w:rsidR="00681217" w:rsidRDefault="00681217" w:rsidP="001E1050">
      <w:pPr>
        <w:pStyle w:val="NumberedParagraph"/>
        <w:numPr>
          <w:ilvl w:val="0"/>
          <w:numId w:val="0"/>
        </w:numPr>
        <w:spacing w:line="288" w:lineRule="auto"/>
      </w:pPr>
    </w:p>
    <w:p w:rsidR="00681217" w:rsidRDefault="00681217" w:rsidP="001E1050">
      <w:pPr>
        <w:pStyle w:val="NumberedParagraph"/>
        <w:numPr>
          <w:ilvl w:val="0"/>
          <w:numId w:val="0"/>
        </w:numPr>
        <w:spacing w:line="288" w:lineRule="auto"/>
      </w:pPr>
    </w:p>
    <w:p w:rsidR="00681217" w:rsidRDefault="00681217" w:rsidP="001E1050">
      <w:pPr>
        <w:pStyle w:val="NumberedParagraph"/>
        <w:numPr>
          <w:ilvl w:val="0"/>
          <w:numId w:val="0"/>
        </w:numPr>
        <w:spacing w:line="288" w:lineRule="auto"/>
      </w:pPr>
    </w:p>
    <w:p w:rsidR="00807646" w:rsidRPr="00D61516" w:rsidRDefault="00807646" w:rsidP="001E1050">
      <w:pPr>
        <w:pStyle w:val="NumberedParagraph"/>
        <w:numPr>
          <w:ilvl w:val="0"/>
          <w:numId w:val="0"/>
        </w:numPr>
        <w:spacing w:line="288" w:lineRule="auto"/>
      </w:pPr>
      <w:r w:rsidRPr="00D61516">
        <w:lastRenderedPageBreak/>
        <w:t xml:space="preserve">DATED at Olympia, Washington, and effective </w:t>
      </w:r>
      <w:r w:rsidR="00603842" w:rsidRPr="00603842">
        <w:rPr>
          <w:bCs/>
        </w:rPr>
        <w:t>June 30, 2011</w:t>
      </w:r>
      <w:r w:rsidRPr="00D61516">
        <w:t>.</w:t>
      </w:r>
    </w:p>
    <w:p w:rsidR="00807646" w:rsidRPr="00D61516" w:rsidRDefault="00807646" w:rsidP="00807646">
      <w:pPr>
        <w:spacing w:line="288" w:lineRule="auto"/>
        <w:jc w:val="center"/>
      </w:pPr>
      <w:smartTag w:uri="urn:schemas-microsoft-com:office:smarttags" w:element="place">
        <w:smartTag w:uri="urn:schemas-microsoft-com:office:smarttags" w:element="State">
          <w:r w:rsidRPr="00D61516">
            <w:t>WASHINGTON</w:t>
          </w:r>
        </w:smartTag>
      </w:smartTag>
      <w:r w:rsidRPr="00D61516">
        <w:t xml:space="preserve"> UTILITIES AND TRANSPORTATION </w:t>
      </w:r>
      <w:r w:rsidR="00825D00">
        <w:t>COMMISSION</w:t>
      </w:r>
    </w:p>
    <w:p w:rsidR="00807646" w:rsidRPr="00D61516" w:rsidRDefault="00807646" w:rsidP="00807646">
      <w:pPr>
        <w:spacing w:line="288" w:lineRule="auto"/>
      </w:pPr>
    </w:p>
    <w:p w:rsidR="00807646" w:rsidRPr="00D61516" w:rsidRDefault="00807646" w:rsidP="00807646">
      <w:pPr>
        <w:spacing w:line="288" w:lineRule="auto"/>
      </w:pPr>
    </w:p>
    <w:p w:rsidR="00807646" w:rsidRPr="00D61516" w:rsidRDefault="00807646" w:rsidP="00807646">
      <w:pPr>
        <w:spacing w:line="288" w:lineRule="auto"/>
      </w:pPr>
    </w:p>
    <w:p w:rsidR="00031815" w:rsidRDefault="003D6E0C" w:rsidP="00031815">
      <w:pPr>
        <w:spacing w:line="288" w:lineRule="auto"/>
        <w:ind w:left="3600" w:firstLine="720"/>
      </w:pPr>
      <w:r>
        <w:t>JEFFREY D. GOLTZ</w:t>
      </w:r>
      <w:r w:rsidR="00031815">
        <w:t>, Chairman</w:t>
      </w:r>
    </w:p>
    <w:p w:rsidR="00031815" w:rsidRDefault="00031815" w:rsidP="00031815">
      <w:pPr>
        <w:spacing w:line="288" w:lineRule="auto"/>
        <w:ind w:left="3600" w:firstLine="720"/>
      </w:pPr>
    </w:p>
    <w:p w:rsidR="00031815" w:rsidRDefault="00031815" w:rsidP="00031815">
      <w:pPr>
        <w:spacing w:line="288" w:lineRule="auto"/>
        <w:ind w:left="3600" w:firstLine="720"/>
      </w:pPr>
    </w:p>
    <w:p w:rsidR="00031815" w:rsidRDefault="00031815" w:rsidP="00031815">
      <w:pPr>
        <w:spacing w:line="288" w:lineRule="auto"/>
        <w:ind w:left="3600" w:firstLine="720"/>
      </w:pPr>
    </w:p>
    <w:p w:rsidR="00031815" w:rsidRDefault="00031815" w:rsidP="00031815">
      <w:pPr>
        <w:spacing w:line="288" w:lineRule="auto"/>
        <w:ind w:left="3600" w:firstLine="720"/>
      </w:pPr>
      <w:r>
        <w:t xml:space="preserve">PATRICK J. OSHIE, </w:t>
      </w:r>
      <w:r w:rsidR="00825D00">
        <w:t>Commission</w:t>
      </w:r>
      <w:r>
        <w:t>er</w:t>
      </w:r>
    </w:p>
    <w:p w:rsidR="00031815" w:rsidRDefault="00031815" w:rsidP="00031815">
      <w:pPr>
        <w:spacing w:line="288" w:lineRule="auto"/>
        <w:ind w:left="3600" w:firstLine="720"/>
      </w:pPr>
    </w:p>
    <w:p w:rsidR="00031815" w:rsidRDefault="00031815" w:rsidP="00031815">
      <w:pPr>
        <w:spacing w:line="288" w:lineRule="auto"/>
        <w:ind w:left="3600" w:firstLine="720"/>
      </w:pPr>
    </w:p>
    <w:p w:rsidR="00031815" w:rsidRDefault="00031815" w:rsidP="00031815">
      <w:pPr>
        <w:spacing w:line="288" w:lineRule="auto"/>
        <w:ind w:left="3600" w:firstLine="720"/>
      </w:pPr>
    </w:p>
    <w:p w:rsidR="00825D00" w:rsidRDefault="00031815" w:rsidP="00F4292F">
      <w:pPr>
        <w:spacing w:line="288" w:lineRule="auto"/>
        <w:ind w:left="3600" w:firstLine="720"/>
        <w:sectPr w:rsidR="00825D00" w:rsidSect="00FB3C1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816" w:left="2160" w:header="1440" w:footer="720" w:gutter="0"/>
          <w:cols w:space="720"/>
          <w:titlePg/>
        </w:sectPr>
      </w:pPr>
      <w:r>
        <w:t xml:space="preserve">PHILIP B. JONES, </w:t>
      </w:r>
      <w:r w:rsidR="00825D00">
        <w:t>Commission</w:t>
      </w:r>
      <w:r w:rsidR="00F4292F">
        <w:t>er</w:t>
      </w:r>
    </w:p>
    <w:p w:rsidR="004E2D17" w:rsidRPr="00B63217" w:rsidRDefault="004E2D17" w:rsidP="00F4292F">
      <w:pPr>
        <w:ind w:left="4300"/>
      </w:pPr>
    </w:p>
    <w:sectPr w:rsidR="004E2D17" w:rsidRPr="00B63217" w:rsidSect="00FB3C19">
      <w:type w:val="continuous"/>
      <w:pgSz w:w="12240" w:h="15840" w:code="1"/>
      <w:pgMar w:top="1440" w:right="1440" w:bottom="816"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3DE" w:rsidRDefault="00E963DE">
      <w:r>
        <w:separator/>
      </w:r>
    </w:p>
  </w:endnote>
  <w:endnote w:type="continuationSeparator" w:id="0">
    <w:p w:rsidR="00E963DE" w:rsidRDefault="00E963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3DE" w:rsidRDefault="00E963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3DE" w:rsidRDefault="00E963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3DE" w:rsidRDefault="00E963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3DE" w:rsidRDefault="00E963DE">
      <w:r>
        <w:separator/>
      </w:r>
    </w:p>
  </w:footnote>
  <w:footnote w:type="continuationSeparator" w:id="0">
    <w:p w:rsidR="00E963DE" w:rsidRDefault="00E963DE">
      <w:r>
        <w:continuationSeparator/>
      </w:r>
    </w:p>
  </w:footnote>
  <w:footnote w:id="1">
    <w:p w:rsidR="00E963DE" w:rsidRDefault="00E963DE">
      <w:pPr>
        <w:pStyle w:val="FootnoteText"/>
      </w:pPr>
      <w:r>
        <w:rPr>
          <w:rStyle w:val="FootnoteReference"/>
        </w:rPr>
        <w:footnoteRef/>
      </w:r>
      <w:r>
        <w:t xml:space="preserve"> CenturyTel, Inc. is the parent company of CenturyTel of Washington, Inc., d/b/a CenturyLink, CenturyTel of Cowiche, Inc. d/b/a CenturyLink, CenturyTel of Inter Island, Inc., d/b/a CenturyLink, and United Telephone Company of the Northwest, d/b/a CenturyLink.</w:t>
      </w:r>
    </w:p>
  </w:footnote>
  <w:footnote w:id="2">
    <w:p w:rsidR="00E963DE" w:rsidRDefault="00E963DE" w:rsidP="000D78EE">
      <w:pPr>
        <w:pStyle w:val="FootnoteText"/>
      </w:pPr>
      <w:r>
        <w:rPr>
          <w:rStyle w:val="FootnoteReference"/>
        </w:rPr>
        <w:footnoteRef/>
      </w:r>
      <w:r>
        <w:t xml:space="preserve"> In its petition, CenturyLink indicated that it is currently reporting installation or activation of basic service data in the alternative format requested here due to the inability to report in strict accordance with the rule.</w:t>
      </w:r>
    </w:p>
  </w:footnote>
  <w:footnote w:id="3">
    <w:p w:rsidR="00E963DE" w:rsidRPr="00C906C2" w:rsidRDefault="00E963DE">
      <w:pPr>
        <w:pStyle w:val="FootnoteText"/>
      </w:pPr>
      <w:r w:rsidRPr="00B63217">
        <w:rPr>
          <w:rStyle w:val="FootnoteReference"/>
          <w:sz w:val="24"/>
          <w:szCs w:val="24"/>
        </w:rPr>
        <w:footnoteRef/>
      </w:r>
      <w:r w:rsidRPr="00B63217">
        <w:rPr>
          <w:sz w:val="24"/>
          <w:szCs w:val="24"/>
        </w:rPr>
        <w:t xml:space="preserve"> </w:t>
      </w:r>
      <w:r w:rsidRPr="00C906C2">
        <w:t>The petitioning company must provide evidence that it cannot reasonably provide the measurement or reports; the alternative measurement or reporting format will provide a reasonably accurate measurement of the company’s performance to the substantive performance standard; and the ability of the commission and other parties to enforce compliance will not be significantly impaired by the use of the alternative.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3DE" w:rsidRDefault="00E963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3DE" w:rsidRPr="00E85D5D" w:rsidRDefault="00E963DE" w:rsidP="00DE08C6">
    <w:pPr>
      <w:pStyle w:val="Header"/>
      <w:tabs>
        <w:tab w:val="left" w:pos="7000"/>
      </w:tabs>
      <w:rPr>
        <w:rStyle w:val="PageNumber"/>
        <w:b/>
        <w:sz w:val="20"/>
      </w:rPr>
    </w:pPr>
    <w:r w:rsidRPr="00E85D5D">
      <w:rPr>
        <w:b/>
        <w:sz w:val="20"/>
      </w:rPr>
      <w:t xml:space="preserve">DOCKET </w:t>
    </w:r>
    <w:r w:rsidRPr="00603842">
      <w:rPr>
        <w:b/>
        <w:sz w:val="20"/>
      </w:rPr>
      <w:t>UT-110993</w:t>
    </w:r>
    <w:r w:rsidRPr="00E85D5D">
      <w:rPr>
        <w:b/>
        <w:sz w:val="20"/>
      </w:rPr>
      <w:tab/>
    </w:r>
    <w:r w:rsidRPr="00E85D5D">
      <w:rPr>
        <w:b/>
        <w:sz w:val="20"/>
      </w:rPr>
      <w:tab/>
      <w:t xml:space="preserve">                 PAGE </w:t>
    </w:r>
    <w:r w:rsidR="005C3F04" w:rsidRPr="00E85D5D">
      <w:rPr>
        <w:rStyle w:val="PageNumber"/>
        <w:b/>
        <w:sz w:val="20"/>
      </w:rPr>
      <w:fldChar w:fldCharType="begin"/>
    </w:r>
    <w:r w:rsidRPr="00E85D5D">
      <w:rPr>
        <w:rStyle w:val="PageNumber"/>
        <w:b/>
        <w:sz w:val="20"/>
      </w:rPr>
      <w:instrText xml:space="preserve"> PAGE </w:instrText>
    </w:r>
    <w:r w:rsidR="005C3F04" w:rsidRPr="00E85D5D">
      <w:rPr>
        <w:rStyle w:val="PageNumber"/>
        <w:b/>
        <w:sz w:val="20"/>
      </w:rPr>
      <w:fldChar w:fldCharType="separate"/>
    </w:r>
    <w:r w:rsidR="009E2910">
      <w:rPr>
        <w:rStyle w:val="PageNumber"/>
        <w:b/>
        <w:noProof/>
        <w:sz w:val="20"/>
      </w:rPr>
      <w:t>4</w:t>
    </w:r>
    <w:r w:rsidR="005C3F04" w:rsidRPr="00E85D5D">
      <w:rPr>
        <w:rStyle w:val="PageNumber"/>
        <w:b/>
        <w:sz w:val="20"/>
      </w:rPr>
      <w:fldChar w:fldCharType="end"/>
    </w:r>
  </w:p>
  <w:p w:rsidR="00E963DE" w:rsidRPr="006F25D9" w:rsidRDefault="00E963DE" w:rsidP="00DE08C6">
    <w:pPr>
      <w:pStyle w:val="Header"/>
      <w:tabs>
        <w:tab w:val="left" w:pos="7000"/>
      </w:tabs>
      <w:rPr>
        <w:rStyle w:val="PageNumber"/>
        <w:sz w:val="20"/>
      </w:rPr>
    </w:pPr>
    <w:r w:rsidRPr="00E85D5D">
      <w:rPr>
        <w:rStyle w:val="PageNumber"/>
        <w:b/>
        <w:sz w:val="20"/>
      </w:rPr>
      <w:t xml:space="preserve">ORDER </w:t>
    </w:r>
    <w:r w:rsidRPr="00603842">
      <w:rPr>
        <w:b/>
        <w:sz w:val="20"/>
      </w:rPr>
      <w:t>01</w:t>
    </w:r>
  </w:p>
  <w:p w:rsidR="00E963DE" w:rsidRPr="0060770B" w:rsidRDefault="00E963DE">
    <w:pPr>
      <w:pStyle w:val="Header"/>
      <w:tabs>
        <w:tab w:val="left" w:pos="7100"/>
      </w:tabs>
      <w:rPr>
        <w:rStyle w:val="PageNumber"/>
        <w:b/>
        <w:sz w:val="20"/>
      </w:rPr>
    </w:pPr>
  </w:p>
  <w:p w:rsidR="00E963DE" w:rsidRPr="0060770B" w:rsidRDefault="00E963DE">
    <w:pPr>
      <w:pStyle w:val="Header"/>
      <w:tabs>
        <w:tab w:val="left" w:pos="7100"/>
      </w:tabs>
      <w:rPr>
        <w:b/>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3DE" w:rsidRDefault="00E963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0174"/>
    <w:multiLevelType w:val="hybridMultilevel"/>
    <w:tmpl w:val="CD969F98"/>
    <w:lvl w:ilvl="0" w:tplc="06E25024">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2A58F9"/>
    <w:multiLevelType w:val="hybridMultilevel"/>
    <w:tmpl w:val="C2D4D766"/>
    <w:lvl w:ilvl="0" w:tplc="765E594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E64204C"/>
    <w:multiLevelType w:val="multilevel"/>
    <w:tmpl w:val="BC78E6A0"/>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72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0B74294"/>
    <w:multiLevelType w:val="hybridMultilevel"/>
    <w:tmpl w:val="4782D9DE"/>
    <w:lvl w:ilvl="0" w:tplc="CD44669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2"/>
  </w:num>
  <w:num w:numId="3">
    <w:abstractNumId w:val="4"/>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1"/>
  </w:num>
  <w:num w:numId="15">
    <w:abstractNumId w:val="5"/>
  </w:num>
  <w:num w:numId="16">
    <w:abstractNumId w:val="5"/>
  </w:num>
  <w:num w:numId="17">
    <w:abstractNumId w:val="5"/>
    <w:lvlOverride w:ilvl="0">
      <w:startOverride w:val="1"/>
    </w:lvlOverride>
    <w:lvlOverride w:ilvl="1">
      <w:startOverride w:val="2"/>
    </w:lvlOverride>
    <w:lvlOverride w:ilvl="2">
      <w:startOverride w:val="2"/>
    </w:lvlOverride>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3"/>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oNotTrackMoves/>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5AD4"/>
    <w:rsid w:val="00002B5B"/>
    <w:rsid w:val="00007ABF"/>
    <w:rsid w:val="00031815"/>
    <w:rsid w:val="00034D88"/>
    <w:rsid w:val="00075F2D"/>
    <w:rsid w:val="000806AB"/>
    <w:rsid w:val="000B0ECB"/>
    <w:rsid w:val="000C74C7"/>
    <w:rsid w:val="000D1C26"/>
    <w:rsid w:val="000D78EE"/>
    <w:rsid w:val="000F2B87"/>
    <w:rsid w:val="000F56AF"/>
    <w:rsid w:val="000F7251"/>
    <w:rsid w:val="00124460"/>
    <w:rsid w:val="0013772B"/>
    <w:rsid w:val="00150F7D"/>
    <w:rsid w:val="001542D9"/>
    <w:rsid w:val="00154508"/>
    <w:rsid w:val="001573DF"/>
    <w:rsid w:val="00180FD0"/>
    <w:rsid w:val="00181CB9"/>
    <w:rsid w:val="001A565B"/>
    <w:rsid w:val="001B4945"/>
    <w:rsid w:val="001E1050"/>
    <w:rsid w:val="001F7483"/>
    <w:rsid w:val="0020109F"/>
    <w:rsid w:val="0020583B"/>
    <w:rsid w:val="00224AAE"/>
    <w:rsid w:val="00237215"/>
    <w:rsid w:val="00256E0F"/>
    <w:rsid w:val="00285F09"/>
    <w:rsid w:val="00294AB7"/>
    <w:rsid w:val="002A1832"/>
    <w:rsid w:val="002A22DA"/>
    <w:rsid w:val="002B1ED6"/>
    <w:rsid w:val="002C0F0B"/>
    <w:rsid w:val="00336934"/>
    <w:rsid w:val="00347958"/>
    <w:rsid w:val="00350D1D"/>
    <w:rsid w:val="0036497C"/>
    <w:rsid w:val="00364D3F"/>
    <w:rsid w:val="003A30E1"/>
    <w:rsid w:val="003B2F52"/>
    <w:rsid w:val="003C3AB1"/>
    <w:rsid w:val="003D6E0C"/>
    <w:rsid w:val="003E0B2C"/>
    <w:rsid w:val="003E2143"/>
    <w:rsid w:val="004010B3"/>
    <w:rsid w:val="00406C99"/>
    <w:rsid w:val="00415F22"/>
    <w:rsid w:val="0042610C"/>
    <w:rsid w:val="00433C91"/>
    <w:rsid w:val="0044195E"/>
    <w:rsid w:val="00455FDE"/>
    <w:rsid w:val="00463A96"/>
    <w:rsid w:val="0046770A"/>
    <w:rsid w:val="004753AF"/>
    <w:rsid w:val="0048189B"/>
    <w:rsid w:val="004A5DE8"/>
    <w:rsid w:val="004B6FE1"/>
    <w:rsid w:val="004D3E11"/>
    <w:rsid w:val="004E2D17"/>
    <w:rsid w:val="00510B96"/>
    <w:rsid w:val="00526E0F"/>
    <w:rsid w:val="00534B36"/>
    <w:rsid w:val="005445F9"/>
    <w:rsid w:val="0055528E"/>
    <w:rsid w:val="00566964"/>
    <w:rsid w:val="005676B6"/>
    <w:rsid w:val="005A501D"/>
    <w:rsid w:val="005A5AD4"/>
    <w:rsid w:val="005C02AD"/>
    <w:rsid w:val="005C3F04"/>
    <w:rsid w:val="005D01CF"/>
    <w:rsid w:val="005F2FF9"/>
    <w:rsid w:val="00603842"/>
    <w:rsid w:val="00606549"/>
    <w:rsid w:val="0060770B"/>
    <w:rsid w:val="006126D8"/>
    <w:rsid w:val="006129D0"/>
    <w:rsid w:val="0061366E"/>
    <w:rsid w:val="006201DB"/>
    <w:rsid w:val="00623C39"/>
    <w:rsid w:val="00647DA6"/>
    <w:rsid w:val="00681217"/>
    <w:rsid w:val="00691D30"/>
    <w:rsid w:val="00693ED3"/>
    <w:rsid w:val="006A0400"/>
    <w:rsid w:val="006A175E"/>
    <w:rsid w:val="006A71B3"/>
    <w:rsid w:val="006B6B37"/>
    <w:rsid w:val="006C2DCE"/>
    <w:rsid w:val="006C2E84"/>
    <w:rsid w:val="006C346C"/>
    <w:rsid w:val="006F62C0"/>
    <w:rsid w:val="00701E09"/>
    <w:rsid w:val="00702C26"/>
    <w:rsid w:val="00710FD8"/>
    <w:rsid w:val="00711FBA"/>
    <w:rsid w:val="00714753"/>
    <w:rsid w:val="00736995"/>
    <w:rsid w:val="007608D6"/>
    <w:rsid w:val="0076634F"/>
    <w:rsid w:val="0079616B"/>
    <w:rsid w:val="007A368C"/>
    <w:rsid w:val="007C1AEF"/>
    <w:rsid w:val="007D15E4"/>
    <w:rsid w:val="007E36E0"/>
    <w:rsid w:val="007E6708"/>
    <w:rsid w:val="007E6709"/>
    <w:rsid w:val="007F7F2F"/>
    <w:rsid w:val="00807646"/>
    <w:rsid w:val="00825D00"/>
    <w:rsid w:val="00834D2B"/>
    <w:rsid w:val="00853108"/>
    <w:rsid w:val="008736EB"/>
    <w:rsid w:val="008916C5"/>
    <w:rsid w:val="008A40F5"/>
    <w:rsid w:val="008A5000"/>
    <w:rsid w:val="008A68AA"/>
    <w:rsid w:val="008C707F"/>
    <w:rsid w:val="008C7465"/>
    <w:rsid w:val="008E42C8"/>
    <w:rsid w:val="00902307"/>
    <w:rsid w:val="009042B8"/>
    <w:rsid w:val="00944006"/>
    <w:rsid w:val="00946BE1"/>
    <w:rsid w:val="009514FA"/>
    <w:rsid w:val="00955FAB"/>
    <w:rsid w:val="0095625F"/>
    <w:rsid w:val="00965098"/>
    <w:rsid w:val="009714A2"/>
    <w:rsid w:val="00980C69"/>
    <w:rsid w:val="0098798C"/>
    <w:rsid w:val="0099372A"/>
    <w:rsid w:val="009B0945"/>
    <w:rsid w:val="009B316A"/>
    <w:rsid w:val="009B35AA"/>
    <w:rsid w:val="009C53E4"/>
    <w:rsid w:val="009E0EBB"/>
    <w:rsid w:val="009E2080"/>
    <w:rsid w:val="009E2910"/>
    <w:rsid w:val="009E59EA"/>
    <w:rsid w:val="00A06C07"/>
    <w:rsid w:val="00A106B8"/>
    <w:rsid w:val="00A12672"/>
    <w:rsid w:val="00A12F60"/>
    <w:rsid w:val="00A153D1"/>
    <w:rsid w:val="00A17394"/>
    <w:rsid w:val="00A254DD"/>
    <w:rsid w:val="00A57E39"/>
    <w:rsid w:val="00A62ACB"/>
    <w:rsid w:val="00A63230"/>
    <w:rsid w:val="00A65B82"/>
    <w:rsid w:val="00A74E98"/>
    <w:rsid w:val="00A92ECE"/>
    <w:rsid w:val="00AA1BA2"/>
    <w:rsid w:val="00AB0B9D"/>
    <w:rsid w:val="00AB4F8A"/>
    <w:rsid w:val="00AB7C55"/>
    <w:rsid w:val="00AD1EA6"/>
    <w:rsid w:val="00B33C32"/>
    <w:rsid w:val="00B47606"/>
    <w:rsid w:val="00B51D89"/>
    <w:rsid w:val="00B63217"/>
    <w:rsid w:val="00BA692C"/>
    <w:rsid w:val="00BB6B94"/>
    <w:rsid w:val="00BF5DF2"/>
    <w:rsid w:val="00C05C5B"/>
    <w:rsid w:val="00C2107C"/>
    <w:rsid w:val="00C760F9"/>
    <w:rsid w:val="00C8361F"/>
    <w:rsid w:val="00C906C2"/>
    <w:rsid w:val="00C94B8E"/>
    <w:rsid w:val="00CB0DD3"/>
    <w:rsid w:val="00CC3EEF"/>
    <w:rsid w:val="00CF5CF8"/>
    <w:rsid w:val="00D06AAA"/>
    <w:rsid w:val="00D07349"/>
    <w:rsid w:val="00D27904"/>
    <w:rsid w:val="00D4057C"/>
    <w:rsid w:val="00D421C0"/>
    <w:rsid w:val="00D67CB5"/>
    <w:rsid w:val="00D72D36"/>
    <w:rsid w:val="00D802C7"/>
    <w:rsid w:val="00DA361D"/>
    <w:rsid w:val="00DA611A"/>
    <w:rsid w:val="00DE08C6"/>
    <w:rsid w:val="00DE1E78"/>
    <w:rsid w:val="00DF5EDC"/>
    <w:rsid w:val="00DF799F"/>
    <w:rsid w:val="00E27CB9"/>
    <w:rsid w:val="00E30C83"/>
    <w:rsid w:val="00E74FDB"/>
    <w:rsid w:val="00E85D5D"/>
    <w:rsid w:val="00E926B5"/>
    <w:rsid w:val="00E963DE"/>
    <w:rsid w:val="00EB3D80"/>
    <w:rsid w:val="00EB4E25"/>
    <w:rsid w:val="00F05617"/>
    <w:rsid w:val="00F1488E"/>
    <w:rsid w:val="00F1587A"/>
    <w:rsid w:val="00F217B6"/>
    <w:rsid w:val="00F231F2"/>
    <w:rsid w:val="00F23710"/>
    <w:rsid w:val="00F4292F"/>
    <w:rsid w:val="00F50755"/>
    <w:rsid w:val="00F675AD"/>
    <w:rsid w:val="00F80453"/>
    <w:rsid w:val="00F84FC1"/>
    <w:rsid w:val="00F97294"/>
    <w:rsid w:val="00F97E71"/>
    <w:rsid w:val="00FB3C19"/>
    <w:rsid w:val="00FB6658"/>
    <w:rsid w:val="00FC5F1C"/>
    <w:rsid w:val="00FD71A1"/>
    <w:rsid w:val="00FF6AC4"/>
    <w:rsid w:val="00FF72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83B"/>
    <w:rPr>
      <w:sz w:val="24"/>
      <w:szCs w:val="24"/>
    </w:rPr>
  </w:style>
  <w:style w:type="paragraph" w:styleId="Heading1">
    <w:name w:val="heading 1"/>
    <w:basedOn w:val="Normal"/>
    <w:next w:val="Normal"/>
    <w:qFormat/>
    <w:rsid w:val="0020583B"/>
    <w:pPr>
      <w:keepNext/>
      <w:widowControl w:val="0"/>
      <w:autoSpaceDE w:val="0"/>
      <w:autoSpaceDN w:val="0"/>
      <w:adjustRightInd w:val="0"/>
      <w:outlineLvl w:val="0"/>
    </w:pPr>
  </w:style>
  <w:style w:type="paragraph" w:styleId="Heading2">
    <w:name w:val="heading 2"/>
    <w:basedOn w:val="Normal"/>
    <w:next w:val="Normal"/>
    <w:qFormat/>
    <w:rsid w:val="0020583B"/>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20583B"/>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583B"/>
    <w:pPr>
      <w:widowControl w:val="0"/>
      <w:autoSpaceDE w:val="0"/>
      <w:autoSpaceDN w:val="0"/>
      <w:adjustRightInd w:val="0"/>
      <w:jc w:val="center"/>
    </w:pPr>
  </w:style>
  <w:style w:type="paragraph" w:styleId="Header">
    <w:name w:val="header"/>
    <w:basedOn w:val="Normal"/>
    <w:rsid w:val="0020583B"/>
    <w:pPr>
      <w:tabs>
        <w:tab w:val="center" w:pos="4320"/>
        <w:tab w:val="right" w:pos="8640"/>
      </w:tabs>
    </w:pPr>
  </w:style>
  <w:style w:type="paragraph" w:styleId="BodyText">
    <w:name w:val="Body Text"/>
    <w:basedOn w:val="Normal"/>
    <w:rsid w:val="0020583B"/>
    <w:pPr>
      <w:jc w:val="center"/>
    </w:pPr>
  </w:style>
  <w:style w:type="paragraph" w:styleId="Footer">
    <w:name w:val="footer"/>
    <w:basedOn w:val="Normal"/>
    <w:rsid w:val="0020583B"/>
    <w:pPr>
      <w:tabs>
        <w:tab w:val="center" w:pos="4320"/>
        <w:tab w:val="right" w:pos="8640"/>
      </w:tabs>
    </w:pPr>
  </w:style>
  <w:style w:type="character" w:styleId="PageNumber">
    <w:name w:val="page number"/>
    <w:basedOn w:val="DefaultParagraphFont"/>
    <w:rsid w:val="0020583B"/>
  </w:style>
  <w:style w:type="paragraph" w:styleId="FootnoteText">
    <w:name w:val="footnote text"/>
    <w:basedOn w:val="Normal"/>
    <w:semiHidden/>
    <w:rsid w:val="0020583B"/>
    <w:rPr>
      <w:sz w:val="20"/>
      <w:szCs w:val="20"/>
    </w:rPr>
  </w:style>
  <w:style w:type="paragraph" w:customStyle="1" w:styleId="Findings">
    <w:name w:val="Findings"/>
    <w:basedOn w:val="Normal"/>
    <w:rsid w:val="0020583B"/>
    <w:pPr>
      <w:numPr>
        <w:numId w:val="4"/>
      </w:numPr>
    </w:pPr>
  </w:style>
  <w:style w:type="character" w:styleId="FootnoteReference">
    <w:name w:val="footnote reference"/>
    <w:basedOn w:val="DefaultParagraphFont"/>
    <w:semiHidden/>
    <w:rsid w:val="0020583B"/>
    <w:rPr>
      <w:vertAlign w:val="superscript"/>
    </w:rPr>
  </w:style>
  <w:style w:type="paragraph" w:styleId="BalloonText">
    <w:name w:val="Balloon Text"/>
    <w:basedOn w:val="Normal"/>
    <w:semiHidden/>
    <w:rsid w:val="0020583B"/>
    <w:rPr>
      <w:rFonts w:ascii="Tahoma" w:hAnsi="Tahoma" w:cs="Tahoma"/>
      <w:sz w:val="16"/>
      <w:szCs w:val="16"/>
    </w:rPr>
  </w:style>
  <w:style w:type="paragraph" w:customStyle="1" w:styleId="NumberedParagraph">
    <w:name w:val="Numbered Paragraph"/>
    <w:basedOn w:val="Normal"/>
    <w:rsid w:val="00807646"/>
    <w:pPr>
      <w:numPr>
        <w:numId w:val="29"/>
      </w:numPr>
      <w:spacing w:after="240"/>
    </w:pPr>
  </w:style>
  <w:style w:type="character" w:styleId="Hyperlink">
    <w:name w:val="Hyperlink"/>
    <w:basedOn w:val="DefaultParagraphFont"/>
    <w:rsid w:val="008916C5"/>
    <w:rPr>
      <w:color w:val="800080"/>
      <w:u w:val="none"/>
    </w:rPr>
  </w:style>
  <w:style w:type="character" w:styleId="FollowedHyperlink">
    <w:name w:val="FollowedHyperlink"/>
    <w:basedOn w:val="DefaultParagraphFont"/>
    <w:rsid w:val="006F62C0"/>
    <w:rPr>
      <w:color w:val="993366"/>
      <w:u w:val="none"/>
    </w:rPr>
  </w:style>
  <w:style w:type="character" w:styleId="CommentReference">
    <w:name w:val="annotation reference"/>
    <w:basedOn w:val="DefaultParagraphFont"/>
    <w:semiHidden/>
    <w:rsid w:val="00E85D5D"/>
    <w:rPr>
      <w:sz w:val="16"/>
      <w:szCs w:val="16"/>
    </w:rPr>
  </w:style>
  <w:style w:type="paragraph" w:styleId="CommentText">
    <w:name w:val="annotation text"/>
    <w:basedOn w:val="Normal"/>
    <w:semiHidden/>
    <w:rsid w:val="00E85D5D"/>
    <w:rPr>
      <w:sz w:val="20"/>
      <w:szCs w:val="20"/>
    </w:rPr>
  </w:style>
  <w:style w:type="paragraph" w:styleId="CommentSubject">
    <w:name w:val="annotation subject"/>
    <w:basedOn w:val="CommentText"/>
    <w:next w:val="CommentText"/>
    <w:semiHidden/>
    <w:rsid w:val="00E85D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Order%20Approving%20Alternative%20Measurement%20or%20Reporting%20-%20Telec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793503DC9EF1438994D364BA8D81F5" ma:contentTypeVersion="143" ma:contentTypeDescription="" ma:contentTypeScope="" ma:versionID="26549617a5c16c6d3205eeb1697edc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 for Exemption</CaseType>
    <IndustryCode xmlns="dc463f71-b30c-4ab2-9473-d307f9d35888">170</IndustryCode>
    <CaseStatus xmlns="dc463f71-b30c-4ab2-9473-d307f9d35888">Closed</CaseStatus>
    <OpenedDate xmlns="dc463f71-b30c-4ab2-9473-d307f9d35888">2011-05-31T07:00:00+00:00</OpenedDate>
    <Date1 xmlns="dc463f71-b30c-4ab2-9473-d307f9d35888">2011-06-30T07:00:00+00:00</Date1>
    <IsDocumentOrder xmlns="dc463f71-b30c-4ab2-9473-d307f9d35888">true</IsDocumentOrder>
    <IsHighlyConfidential xmlns="dc463f71-b30c-4ab2-9473-d307f9d35888">false</IsHighlyConfidential>
    <CaseCompanyNames xmlns="dc463f71-b30c-4ab2-9473-d307f9d35888">CenturyTel of Cowiche, Inc.;CenturyTel of Inter Island, Inc.;CenturyTel of Washington, Inc.;United Telephone Company of the Northwest</CaseCompanyNames>
    <DocketNumber xmlns="dc463f71-b30c-4ab2-9473-d307f9d35888">110993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7113-B390-4B34-BFF1-DB52FF012D84}"/>
</file>

<file path=customXml/itemProps2.xml><?xml version="1.0" encoding="utf-8"?>
<ds:datastoreItem xmlns:ds="http://schemas.openxmlformats.org/officeDocument/2006/customXml" ds:itemID="{0A277E2D-4A28-4406-9DDF-719F2C1BE1CE}"/>
</file>

<file path=customXml/itemProps3.xml><?xml version="1.0" encoding="utf-8"?>
<ds:datastoreItem xmlns:ds="http://schemas.openxmlformats.org/officeDocument/2006/customXml" ds:itemID="{DB522366-1B3C-4C27-9850-48A65A2053F1}"/>
</file>

<file path=customXml/itemProps4.xml><?xml version="1.0" encoding="utf-8"?>
<ds:datastoreItem xmlns:ds="http://schemas.openxmlformats.org/officeDocument/2006/customXml" ds:itemID="{7481B36E-6676-4680-AE7A-4DA867B15704}"/>
</file>

<file path=customXml/itemProps5.xml><?xml version="1.0" encoding="utf-8"?>
<ds:datastoreItem xmlns:ds="http://schemas.openxmlformats.org/officeDocument/2006/customXml" ds:itemID="{34661E3E-F2B5-41B3-A7D9-43C06E8DE30F}"/>
</file>

<file path=docProps/app.xml><?xml version="1.0" encoding="utf-8"?>
<Properties xmlns="http://schemas.openxmlformats.org/officeDocument/2006/extended-properties" xmlns:vt="http://schemas.openxmlformats.org/officeDocument/2006/docPropsVTypes">
  <Template>Order Approving Alternative Measurement or Reporting - Telecom.dot</Template>
  <TotalTime>1</TotalTime>
  <Pages>4</Pages>
  <Words>684</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UT-  Order</vt:lpstr>
    </vt:vector>
  </TitlesOfParts>
  <Company>WUTC</Company>
  <LinksUpToDate>false</LinksUpToDate>
  <CharactersWithSpaces>4650</CharactersWithSpaces>
  <SharedDoc>false</SharedDoc>
  <HLinks>
    <vt:vector size="8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1179656</vt:i4>
      </vt:variant>
      <vt:variant>
        <vt:i4>116</vt:i4>
      </vt:variant>
      <vt:variant>
        <vt:i4>0</vt:i4>
      </vt:variant>
      <vt:variant>
        <vt:i4>5</vt:i4>
      </vt:variant>
      <vt:variant>
        <vt:lpwstr>http://apps.leg.wa.gov/WAC/default.aspx?cite=480-120-439</vt:lpwstr>
      </vt:variant>
      <vt:variant>
        <vt:lpwstr/>
      </vt:variant>
      <vt:variant>
        <vt:i4>1179656</vt:i4>
      </vt:variant>
      <vt:variant>
        <vt:i4>110</vt:i4>
      </vt:variant>
      <vt:variant>
        <vt:i4>0</vt:i4>
      </vt:variant>
      <vt:variant>
        <vt:i4>5</vt:i4>
      </vt:variant>
      <vt:variant>
        <vt:lpwstr>http://apps.leg.wa.gov/WAC/default.aspx?cite=480-120-439</vt:lpwstr>
      </vt:variant>
      <vt:variant>
        <vt:lpwstr/>
      </vt:variant>
      <vt:variant>
        <vt:i4>1179656</vt:i4>
      </vt:variant>
      <vt:variant>
        <vt:i4>89</vt:i4>
      </vt:variant>
      <vt:variant>
        <vt:i4>0</vt:i4>
      </vt:variant>
      <vt:variant>
        <vt:i4>5</vt:i4>
      </vt:variant>
      <vt:variant>
        <vt:lpwstr>http://apps.leg.wa.gov/WAC/default.aspx?cite=480-120-439</vt:lpwstr>
      </vt:variant>
      <vt:variant>
        <vt:lpwstr/>
      </vt:variant>
      <vt:variant>
        <vt:i4>1179656</vt:i4>
      </vt:variant>
      <vt:variant>
        <vt:i4>86</vt:i4>
      </vt:variant>
      <vt:variant>
        <vt:i4>0</vt:i4>
      </vt:variant>
      <vt:variant>
        <vt:i4>5</vt:i4>
      </vt:variant>
      <vt:variant>
        <vt:lpwstr>http://apps.leg.wa.gov/WAC/default.aspx?cite=480-120-439</vt:lpwstr>
      </vt:variant>
      <vt:variant>
        <vt:lpwstr/>
      </vt:variant>
      <vt:variant>
        <vt:i4>2818096</vt:i4>
      </vt:variant>
      <vt:variant>
        <vt:i4>80</vt:i4>
      </vt:variant>
      <vt:variant>
        <vt:i4>0</vt:i4>
      </vt:variant>
      <vt:variant>
        <vt:i4>5</vt:i4>
      </vt:variant>
      <vt:variant>
        <vt:lpwstr>http://apps.leg.wa.gov/RCW/default.aspx?cite=80.36</vt:lpwstr>
      </vt:variant>
      <vt:variant>
        <vt:lpwstr/>
      </vt:variant>
      <vt:variant>
        <vt:i4>2818098</vt:i4>
      </vt:variant>
      <vt:variant>
        <vt:i4>77</vt:i4>
      </vt:variant>
      <vt:variant>
        <vt:i4>0</vt:i4>
      </vt:variant>
      <vt:variant>
        <vt:i4>5</vt:i4>
      </vt:variant>
      <vt:variant>
        <vt:lpwstr>http://apps.leg.wa.gov/RCW/default.aspx?cite=80.16</vt:lpwstr>
      </vt:variant>
      <vt:variant>
        <vt:lpwstr/>
      </vt:variant>
      <vt:variant>
        <vt:i4>3080242</vt:i4>
      </vt:variant>
      <vt:variant>
        <vt:i4>74</vt:i4>
      </vt:variant>
      <vt:variant>
        <vt:i4>0</vt:i4>
      </vt:variant>
      <vt:variant>
        <vt:i4>5</vt:i4>
      </vt:variant>
      <vt:variant>
        <vt:lpwstr>http://apps.leg.wa.gov/RCW/default.aspx?cite=80.12</vt:lpwstr>
      </vt:variant>
      <vt:variant>
        <vt:lpwstr/>
      </vt:variant>
      <vt:variant>
        <vt:i4>2424883</vt:i4>
      </vt:variant>
      <vt:variant>
        <vt:i4>71</vt:i4>
      </vt:variant>
      <vt:variant>
        <vt:i4>0</vt:i4>
      </vt:variant>
      <vt:variant>
        <vt:i4>5</vt:i4>
      </vt:variant>
      <vt:variant>
        <vt:lpwstr>http://apps.leg.wa.gov/RCW/default.aspx?cite=80.08</vt:lpwstr>
      </vt:variant>
      <vt:variant>
        <vt:lpwstr/>
      </vt:variant>
      <vt:variant>
        <vt:i4>2687027</vt:i4>
      </vt:variant>
      <vt:variant>
        <vt:i4>68</vt:i4>
      </vt:variant>
      <vt:variant>
        <vt:i4>0</vt:i4>
      </vt:variant>
      <vt:variant>
        <vt:i4>5</vt:i4>
      </vt:variant>
      <vt:variant>
        <vt:lpwstr>http://apps.leg.wa.gov/RCW/default.aspx?cite=80.04</vt:lpwstr>
      </vt:variant>
      <vt:variant>
        <vt:lpwstr/>
      </vt:variant>
      <vt:variant>
        <vt:i4>2883625</vt:i4>
      </vt:variant>
      <vt:variant>
        <vt:i4>65</vt:i4>
      </vt:variant>
      <vt:variant>
        <vt:i4>0</vt:i4>
      </vt:variant>
      <vt:variant>
        <vt:i4>5</vt:i4>
      </vt:variant>
      <vt:variant>
        <vt:lpwstr>http://apps.leg.wa.gov/RCW/default.aspx?cite=80.01.040</vt:lpwstr>
      </vt:variant>
      <vt:variant>
        <vt:lpwstr/>
      </vt:variant>
      <vt:variant>
        <vt:i4>1179656</vt:i4>
      </vt:variant>
      <vt:variant>
        <vt:i4>60</vt:i4>
      </vt:variant>
      <vt:variant>
        <vt:i4>0</vt:i4>
      </vt:variant>
      <vt:variant>
        <vt:i4>5</vt:i4>
      </vt:variant>
      <vt:variant>
        <vt:lpwstr>http://apps.leg.wa.gov/WAC/default.aspx?cite=480-120-439</vt:lpwstr>
      </vt:variant>
      <vt:variant>
        <vt:lpwstr/>
      </vt:variant>
      <vt:variant>
        <vt:i4>1179656</vt:i4>
      </vt:variant>
      <vt:variant>
        <vt:i4>42</vt:i4>
      </vt:variant>
      <vt:variant>
        <vt:i4>0</vt:i4>
      </vt:variant>
      <vt:variant>
        <vt:i4>5</vt:i4>
      </vt:variant>
      <vt:variant>
        <vt:lpwstr>http://apps.leg.wa.gov/WAC/default.aspx?cite=480-120-439</vt:lpwstr>
      </vt:variant>
      <vt:variant>
        <vt:lpwstr/>
      </vt:variant>
      <vt:variant>
        <vt:i4>1179656</vt:i4>
      </vt:variant>
      <vt:variant>
        <vt:i4>36</vt:i4>
      </vt:variant>
      <vt:variant>
        <vt:i4>0</vt:i4>
      </vt:variant>
      <vt:variant>
        <vt:i4>5</vt:i4>
      </vt:variant>
      <vt:variant>
        <vt:lpwstr>http://apps.leg.wa.gov/WAC/default.aspx?cite=480-120-439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  Order</dc:title>
  <dc:subject/>
  <dc:creator>krussell</dc:creator>
  <cp:keywords/>
  <dc:description>MDT</dc:description>
  <cp:lastModifiedBy> Cathy Kern</cp:lastModifiedBy>
  <cp:revision>2</cp:revision>
  <cp:lastPrinted>2011-06-27T18:42:00Z</cp:lastPrinted>
  <dcterms:created xsi:type="dcterms:W3CDTF">2011-06-30T00:07:00Z</dcterms:created>
  <dcterms:modified xsi:type="dcterms:W3CDTF">2011-06-30T00:07:00Z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0x0101006E56B4D1795A2E4DB2F0B01679ED314A0097793503DC9EF1438994D364BA8D81F5</vt:lpwstr>
  </property>
  <property fmtid="{D5CDD505-2E9C-101B-9397-08002B2CF9AE}" pid="3" name="_docset_NoMedatataSyncRequired">
    <vt:lpwstr>False</vt:lpwstr>
  </property>
</Properties>
</file>