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EC" w:rsidRDefault="008B53EC" w:rsidP="008B53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6C5572" wp14:editId="4916AE3C">
            <wp:simplePos x="0" y="0"/>
            <wp:positionH relativeFrom="column">
              <wp:posOffset>-371475</wp:posOffset>
            </wp:positionH>
            <wp:positionV relativeFrom="page">
              <wp:posOffset>542925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3EC" w:rsidRDefault="00E34822" w:rsidP="008B53EC">
      <w:r>
        <w:t>July 1</w:t>
      </w:r>
      <w:r w:rsidR="00954F1C">
        <w:t>, 2014</w:t>
      </w:r>
    </w:p>
    <w:p w:rsidR="008B53EC" w:rsidRDefault="008B53EC" w:rsidP="008B53EC"/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B53EC" w:rsidRDefault="008B53EC" w:rsidP="008B53EC"/>
    <w:p w:rsidR="008B53EC" w:rsidRDefault="008B53EC" w:rsidP="008B53E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B53EC" w:rsidRDefault="008B53EC" w:rsidP="008B53E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B53EC" w:rsidRDefault="008B53EC" w:rsidP="008B53EC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B53EC" w:rsidRDefault="008B53EC" w:rsidP="008B53E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3EC" w:rsidRDefault="008B53EC" w:rsidP="008B53EC"/>
    <w:p w:rsidR="008B53EC" w:rsidRDefault="008B53EC" w:rsidP="008B53EC">
      <w:r>
        <w:t>Attn:</w:t>
      </w:r>
      <w:r>
        <w:tab/>
      </w:r>
      <w:r w:rsidR="001E02BC">
        <w:t>Steven V. King</w:t>
      </w:r>
    </w:p>
    <w:p w:rsidR="008B53EC" w:rsidRDefault="001E02BC" w:rsidP="008B53EC">
      <w:r>
        <w:tab/>
      </w:r>
      <w:r w:rsidR="008B53EC">
        <w:t>Executive Director and Secretary</w:t>
      </w:r>
    </w:p>
    <w:p w:rsidR="008B53EC" w:rsidRDefault="008B53EC" w:rsidP="008B53EC"/>
    <w:p w:rsidR="008B53EC" w:rsidRPr="0078218E" w:rsidRDefault="001E02BC" w:rsidP="008B53EC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8B53EC" w:rsidRPr="0078218E">
        <w:rPr>
          <w:b/>
        </w:rPr>
        <w:t>Docket UE-</w:t>
      </w:r>
      <w:r w:rsidR="008B53EC">
        <w:rPr>
          <w:b/>
        </w:rPr>
        <w:t>1</w:t>
      </w:r>
      <w:r w:rsidR="007C28D3">
        <w:rPr>
          <w:b/>
        </w:rPr>
        <w:t>11880</w:t>
      </w:r>
    </w:p>
    <w:p w:rsidR="008B53EC" w:rsidRPr="0078218E" w:rsidRDefault="00754C14" w:rsidP="001E02BC">
      <w:pPr>
        <w:ind w:firstLine="720"/>
        <w:rPr>
          <w:b/>
        </w:rPr>
      </w:pPr>
      <w:r>
        <w:rPr>
          <w:b/>
        </w:rPr>
        <w:t>REVISED—</w:t>
      </w:r>
      <w:r w:rsidR="008B53EC">
        <w:rPr>
          <w:b/>
        </w:rPr>
        <w:t>201</w:t>
      </w:r>
      <w:r w:rsidR="001E02BC">
        <w:rPr>
          <w:b/>
        </w:rPr>
        <w:t>2</w:t>
      </w:r>
      <w:r w:rsidR="00954F1C">
        <w:rPr>
          <w:b/>
        </w:rPr>
        <w:t>-2013 Biennial Conservation Report</w:t>
      </w:r>
    </w:p>
    <w:p w:rsidR="008B53EC" w:rsidRDefault="008B53EC" w:rsidP="008B53EC"/>
    <w:p w:rsidR="001E02BC" w:rsidRDefault="001E02BC" w:rsidP="001E02BC">
      <w:r>
        <w:t xml:space="preserve">Pacific Power </w:t>
      </w:r>
      <w:r w:rsidR="00954F1C">
        <w:t>and</w:t>
      </w:r>
      <w:r>
        <w:t xml:space="preserve"> Light Company (Company) submits an original and two copies of the Company’s </w:t>
      </w:r>
      <w:r w:rsidR="003E0A3A">
        <w:t>revised</w:t>
      </w:r>
      <w:r w:rsidR="00131E98">
        <w:t xml:space="preserve"> </w:t>
      </w:r>
      <w:r>
        <w:t>2012</w:t>
      </w:r>
      <w:r w:rsidR="00954F1C">
        <w:t>-2013 Biennial Conservation Report</w:t>
      </w:r>
      <w:r w:rsidR="00131E98">
        <w:t>.</w:t>
      </w:r>
    </w:p>
    <w:p w:rsidR="008B53EC" w:rsidRDefault="008B53EC" w:rsidP="008B53EC">
      <w:pPr>
        <w:jc w:val="both"/>
      </w:pPr>
    </w:p>
    <w:p w:rsidR="00131E98" w:rsidRDefault="00391A20" w:rsidP="008B53EC">
      <w:r>
        <w:t>During review of</w:t>
      </w:r>
      <w:r w:rsidR="00131E98">
        <w:t xml:space="preserve"> the 2012</w:t>
      </w:r>
      <w:r>
        <w:t>-2013 Biennial Conservation</w:t>
      </w:r>
      <w:r w:rsidR="00131E98">
        <w:t xml:space="preserve"> Repo</w:t>
      </w:r>
      <w:r w:rsidR="00754C14">
        <w:t xml:space="preserve">rt submitted on </w:t>
      </w:r>
      <w:r>
        <w:t>May 30, 2014</w:t>
      </w:r>
      <w:r w:rsidR="00754C14">
        <w:t>, t</w:t>
      </w:r>
      <w:r w:rsidR="00131E98">
        <w:t xml:space="preserve">he Washington Demand-Side Management Advisory Committee </w:t>
      </w:r>
      <w:r>
        <w:t xml:space="preserve">and Public Counsel </w:t>
      </w:r>
      <w:r w:rsidR="007A0FE2">
        <w:t>requested</w:t>
      </w:r>
      <w:r w:rsidR="00131E98">
        <w:t xml:space="preserve"> </w:t>
      </w:r>
      <w:r>
        <w:t xml:space="preserve">that the Company update the report to reflect an adjustment to </w:t>
      </w:r>
      <w:r w:rsidR="00E20CD4">
        <w:t xml:space="preserve">the </w:t>
      </w:r>
      <w:r w:rsidR="0085194A">
        <w:t xml:space="preserve">Home Energy Savings program </w:t>
      </w:r>
      <w:r>
        <w:t>attic insulation measures</w:t>
      </w:r>
      <w:r w:rsidR="00E20CD4">
        <w:t>,</w:t>
      </w:r>
      <w:r w:rsidR="00E34822">
        <w:t xml:space="preserve"> </w:t>
      </w:r>
      <w:r w:rsidR="0085194A">
        <w:t>due to reconciliation still being performed at the time the report was originally filed on May 30, 2014</w:t>
      </w:r>
      <w:r w:rsidR="00E34822">
        <w:t>.</w:t>
      </w:r>
    </w:p>
    <w:p w:rsidR="00131E98" w:rsidRDefault="00131E98" w:rsidP="008B53EC"/>
    <w:p w:rsidR="008B53EC" w:rsidRDefault="004C377B" w:rsidP="008B53EC">
      <w:r>
        <w:rPr>
          <w:color w:val="000000"/>
        </w:rPr>
        <w:t>If you have any informal inquiries regarding this matter</w:t>
      </w:r>
      <w:r w:rsidR="008B53EC">
        <w:t>, please contact</w:t>
      </w:r>
      <w:r w:rsidR="001E02BC">
        <w:t xml:space="preserve"> </w:t>
      </w:r>
      <w:r w:rsidR="00954F1C">
        <w:t>Natasha Siores</w:t>
      </w:r>
      <w:r w:rsidR="001E02BC">
        <w:t>, Director, Regulatory Affairs &amp; Revenue Requirement, at (503) 813-</w:t>
      </w:r>
      <w:r w:rsidR="00954F1C">
        <w:t>6583</w:t>
      </w:r>
      <w:r w:rsidR="001E02BC">
        <w:t>.</w:t>
      </w:r>
    </w:p>
    <w:p w:rsidR="008B53EC" w:rsidRDefault="008B53EC" w:rsidP="008B53EC"/>
    <w:p w:rsidR="008B53EC" w:rsidRDefault="008B53EC" w:rsidP="008B53EC">
      <w:r>
        <w:t>Sincerely,</w:t>
      </w:r>
    </w:p>
    <w:p w:rsidR="008B53EC" w:rsidRDefault="008B53EC" w:rsidP="008B53EC"/>
    <w:p w:rsidR="008B53EC" w:rsidRDefault="008B53EC" w:rsidP="008B53EC"/>
    <w:p w:rsidR="008B53EC" w:rsidRDefault="008B53EC" w:rsidP="008B53EC"/>
    <w:p w:rsidR="008B53EC" w:rsidRDefault="00954F1C" w:rsidP="008B53EC">
      <w:r>
        <w:t>Kathryn Hymas</w:t>
      </w:r>
    </w:p>
    <w:p w:rsidR="008B53EC" w:rsidRDefault="00E34822" w:rsidP="008B53EC">
      <w:r>
        <w:t>Vice President, Demand-</w:t>
      </w:r>
      <w:r w:rsidR="00954F1C">
        <w:t>Side Management</w:t>
      </w:r>
    </w:p>
    <w:p w:rsidR="008B53EC" w:rsidRDefault="008B53EC" w:rsidP="008B53EC"/>
    <w:p w:rsidR="008B53EC" w:rsidRPr="00867134" w:rsidRDefault="008B53EC" w:rsidP="008B53EC">
      <w:r>
        <w:t>Enclosure</w:t>
      </w:r>
    </w:p>
    <w:p w:rsidR="00BD00C6" w:rsidRDefault="00BD00C6"/>
    <w:sectPr w:rsidR="00BD00C6" w:rsidSect="00BD3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00" w:rsidRDefault="00BD0000" w:rsidP="00106C14">
      <w:r>
        <w:separator/>
      </w:r>
    </w:p>
  </w:endnote>
  <w:endnote w:type="continuationSeparator" w:id="0">
    <w:p w:rsidR="00BD0000" w:rsidRDefault="00BD0000" w:rsidP="001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A" w:rsidRDefault="00EF4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A" w:rsidRDefault="00EF4C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A" w:rsidRDefault="00EF4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00" w:rsidRDefault="00BD0000" w:rsidP="00106C14">
      <w:r>
        <w:separator/>
      </w:r>
    </w:p>
  </w:footnote>
  <w:footnote w:type="continuationSeparator" w:id="0">
    <w:p w:rsidR="00BD0000" w:rsidRDefault="00BD0000" w:rsidP="0010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A" w:rsidRDefault="00EF4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A" w:rsidRDefault="00EF4C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A" w:rsidRDefault="00EF4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2BD3"/>
    <w:multiLevelType w:val="hybridMultilevel"/>
    <w:tmpl w:val="0C3E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EC"/>
    <w:rsid w:val="000272CA"/>
    <w:rsid w:val="000C5A3E"/>
    <w:rsid w:val="00106C14"/>
    <w:rsid w:val="00131E98"/>
    <w:rsid w:val="001C3752"/>
    <w:rsid w:val="001E02BC"/>
    <w:rsid w:val="0030535A"/>
    <w:rsid w:val="0034071C"/>
    <w:rsid w:val="00391A20"/>
    <w:rsid w:val="003E0832"/>
    <w:rsid w:val="003E0A3A"/>
    <w:rsid w:val="00447BA5"/>
    <w:rsid w:val="004C377B"/>
    <w:rsid w:val="00583D30"/>
    <w:rsid w:val="00610075"/>
    <w:rsid w:val="00642D61"/>
    <w:rsid w:val="006F6139"/>
    <w:rsid w:val="00741DA8"/>
    <w:rsid w:val="00752ACE"/>
    <w:rsid w:val="00754C14"/>
    <w:rsid w:val="007A0FE2"/>
    <w:rsid w:val="007C1A50"/>
    <w:rsid w:val="007C28D3"/>
    <w:rsid w:val="007D3F60"/>
    <w:rsid w:val="0085194A"/>
    <w:rsid w:val="00881F83"/>
    <w:rsid w:val="00897572"/>
    <w:rsid w:val="008B53EC"/>
    <w:rsid w:val="00954F1C"/>
    <w:rsid w:val="009C6254"/>
    <w:rsid w:val="009D0C66"/>
    <w:rsid w:val="00A9661A"/>
    <w:rsid w:val="00AB0440"/>
    <w:rsid w:val="00AC46CD"/>
    <w:rsid w:val="00AE17AE"/>
    <w:rsid w:val="00AF45C5"/>
    <w:rsid w:val="00B20641"/>
    <w:rsid w:val="00B824BA"/>
    <w:rsid w:val="00BD0000"/>
    <w:rsid w:val="00BD00C6"/>
    <w:rsid w:val="00BD58F3"/>
    <w:rsid w:val="00C72E0B"/>
    <w:rsid w:val="00C96497"/>
    <w:rsid w:val="00E20CD4"/>
    <w:rsid w:val="00E34822"/>
    <w:rsid w:val="00E56B1F"/>
    <w:rsid w:val="00E608FE"/>
    <w:rsid w:val="00E80605"/>
    <w:rsid w:val="00EA19B6"/>
    <w:rsid w:val="00E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E98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E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2014-07-01T07:00:00+00:00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4DFA8-861C-4283-BB05-A0FDA3E98A2C}"/>
</file>

<file path=customXml/itemProps2.xml><?xml version="1.0" encoding="utf-8"?>
<ds:datastoreItem xmlns:ds="http://schemas.openxmlformats.org/officeDocument/2006/customXml" ds:itemID="{D43333A8-69B7-4313-83BA-8D6BA3A7F940}"/>
</file>

<file path=customXml/itemProps3.xml><?xml version="1.0" encoding="utf-8"?>
<ds:datastoreItem xmlns:ds="http://schemas.openxmlformats.org/officeDocument/2006/customXml" ds:itemID="{13B2DC11-15CB-4FAF-ACC0-4809256D7CE4}"/>
</file>

<file path=customXml/itemProps4.xml><?xml version="1.0" encoding="utf-8"?>
<ds:datastoreItem xmlns:ds="http://schemas.openxmlformats.org/officeDocument/2006/customXml" ds:itemID="{12D03E4F-BD21-4A09-AF80-597718620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2014-07-01T15:55:00Z</dcterms:created>
  <dcterms:modified xsi:type="dcterms:W3CDTF">2014-07-01T20:06:00Z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