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592275">
      <w:pPr>
        <w:spacing w:line="220" w:lineRule="exact"/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2275"/>
    <w:p w:rsidR="00592275"/>
    <w:p w:rsidR="00592275">
      <w:pPr>
        <w:pStyle w:val="Date"/>
        <w:tabs>
          <w:tab w:val="right" w:pos="9648"/>
        </w:tabs>
      </w:pPr>
      <w:bookmarkStart w:id="0" w:name="Date"/>
      <w:r>
        <w:t xml:space="preserve">February </w:t>
      </w:r>
      <w:r w:rsidR="00EF1369">
        <w:t>17</w:t>
      </w:r>
      <w:r>
        <w:t>, 2015</w:t>
      </w:r>
    </w:p>
    <w:p w:rsidR="00592275">
      <w:pPr>
        <w:tabs>
          <w:tab w:val="right" w:pos="9648"/>
        </w:tabs>
      </w:pPr>
      <w:bookmarkEnd w:id="0"/>
      <w:r>
        <w:tab/>
      </w:r>
      <w:bookmarkStart w:id="1" w:name="swiCMClientID"/>
      <w:bookmarkStart w:id="2" w:name="swiCMMatterID"/>
      <w:r w:rsidR="00EF1369">
        <w:t>29208.0101</w:t>
      </w:r>
    </w:p>
    <w:p w:rsidR="00592275">
      <w:bookmarkEnd w:id="1"/>
      <w:bookmarkEnd w:id="2"/>
    </w:p>
    <w:p w:rsidR="000D32E2">
      <w:bookmarkStart w:id="3" w:name="To"/>
      <w:r>
        <w:t>Steven King</w:t>
      </w:r>
    </w:p>
    <w:p w:rsidR="000D32E2">
      <w:r>
        <w:t>Executive Director and Secretary</w:t>
      </w:r>
    </w:p>
    <w:p w:rsidR="000D32E2">
      <w:r>
        <w:t>Washington Utilities and Transportation Commission</w:t>
      </w:r>
    </w:p>
    <w:p w:rsidR="00592275">
      <w:r>
        <w:t>PO Box 47250</w:t>
      </w:r>
      <w:r>
        <w:br/>
        <w:t>1300 S. Evergreen Park Dr. SW</w:t>
      </w:r>
      <w:r>
        <w:br/>
        <w:t>Olympia, WA 98504-7250</w:t>
      </w:r>
    </w:p>
    <w:p w:rsidR="00592275">
      <w:bookmarkEnd w:id="3"/>
    </w:p>
    <w:p w:rsidR="00592275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4" w:name="Re"/>
      <w:r w:rsidR="00EF1369">
        <w:rPr>
          <w:rStyle w:val="ReLine"/>
        </w:rPr>
        <w:t>In re Application TC-143691 of Speedishuttle Washington, LLC d/b/a Speedishuttle Seattle Response to Shuttle Express’s Motion to Reopen the Record</w:t>
      </w:r>
    </w:p>
    <w:p w:rsidR="00592275">
      <w:bookmarkEnd w:id="4"/>
    </w:p>
    <w:p w:rsidR="00592275">
      <w:bookmarkStart w:id="5" w:name="Salutation"/>
      <w:r>
        <w:t>Dear Mr. King:</w:t>
      </w:r>
    </w:p>
    <w:p w:rsidR="00592275">
      <w:bookmarkEnd w:id="5"/>
    </w:p>
    <w:p w:rsidR="00592275">
      <w:pPr>
        <w:pStyle w:val="BodyText"/>
      </w:pPr>
      <w:bookmarkStart w:id="6" w:name="swiBeginHere"/>
      <w:bookmarkEnd w:id="6"/>
      <w:r>
        <w:t xml:space="preserve">Although the Commission has allowed a response period to Monday, February 23, 2015, </w:t>
      </w:r>
      <w:r w:rsidR="006225DD">
        <w:t>now</w:t>
      </w:r>
      <w:r w:rsidR="00724A5B">
        <w:t>,</w:t>
      </w:r>
      <w:r w:rsidR="006225DD">
        <w:t xml:space="preserve"> </w:t>
      </w:r>
      <w:r>
        <w:t>due to the Commission Staff’s Motion to Strike and Response to Shuttle Express’</w:t>
      </w:r>
      <w:r w:rsidR="006225DD">
        <w:t>s Motion to Reopen the Record of</w:t>
      </w:r>
      <w:r>
        <w:t xml:space="preserve"> Friday, February 13, 2015, the Applicant </w:t>
      </w:r>
      <w:r w:rsidR="00724A5B">
        <w:t>has</w:t>
      </w:r>
      <w:r>
        <w:t xml:space="preserve"> expedite</w:t>
      </w:r>
      <w:r w:rsidR="00724A5B">
        <w:t>d</w:t>
      </w:r>
      <w:r>
        <w:t xml:space="preserve"> its Response to avoid any further delay in addressing the </w:t>
      </w:r>
      <w:r w:rsidR="006225DD">
        <w:t xml:space="preserve">pending </w:t>
      </w:r>
      <w:r>
        <w:t>Motion</w:t>
      </w:r>
      <w:r w:rsidR="006225DD">
        <w:t xml:space="preserve"> to Reopen</w:t>
      </w:r>
      <w:r w:rsidR="00724A5B">
        <w:t xml:space="preserve"> or Petitions for Administrative Review</w:t>
      </w:r>
      <w:r w:rsidR="000D32E2">
        <w:t>.</w:t>
      </w:r>
      <w:r>
        <w:t xml:space="preserve">  </w:t>
      </w:r>
      <w:r w:rsidR="00610B8A">
        <w:t>Hence</w:t>
      </w:r>
      <w:r>
        <w:t>, we are filing and serving the enclosed Response today with</w:t>
      </w:r>
      <w:r w:rsidR="00724A5B">
        <w:t xml:space="preserve"> the requisite </w:t>
      </w:r>
      <w:r>
        <w:t xml:space="preserve">hard copies being transmitted </w:t>
      </w:r>
      <w:r w:rsidR="00724A5B">
        <w:t xml:space="preserve">via first class mail </w:t>
      </w:r>
      <w:r>
        <w:t xml:space="preserve">as well.  </w:t>
      </w:r>
      <w:r w:rsidR="00724A5B">
        <w:t xml:space="preserve">Applicant </w:t>
      </w:r>
      <w:r>
        <w:t xml:space="preserve">Speedishuttle Washington, LLC </w:t>
      </w:r>
      <w:r w:rsidR="00724A5B">
        <w:t xml:space="preserve">thus intends to adhere </w:t>
      </w:r>
      <w:r>
        <w:t>to the current</w:t>
      </w:r>
      <w:r w:rsidR="00610B8A">
        <w:t xml:space="preserve"> filing</w:t>
      </w:r>
      <w:r>
        <w:t xml:space="preserve"> deadline </w:t>
      </w:r>
      <w:r w:rsidR="00724A5B">
        <w:t xml:space="preserve">noted above </w:t>
      </w:r>
      <w:r>
        <w:t>for its Answer</w:t>
      </w:r>
      <w:r w:rsidR="00724A5B">
        <w:t>s</w:t>
      </w:r>
      <w:r>
        <w:t xml:space="preserve"> to the Petition</w:t>
      </w:r>
      <w:r w:rsidR="00724A5B">
        <w:t>s</w:t>
      </w:r>
      <w:r>
        <w:t xml:space="preserve"> for Administrati</w:t>
      </w:r>
      <w:r w:rsidR="00610B8A">
        <w:t>ve Review under WAC 480-07-825(4</w:t>
      </w:r>
      <w:bookmarkStart w:id="7" w:name="_GoBack"/>
      <w:bookmarkEnd w:id="7"/>
      <w:r>
        <w:t>)</w:t>
      </w:r>
      <w:r w:rsidR="00724A5B">
        <w:t>,</w:t>
      </w:r>
      <w:r>
        <w:t xml:space="preserve"> and</w:t>
      </w:r>
      <w:r w:rsidR="00724A5B">
        <w:t xml:space="preserve"> </w:t>
      </w:r>
      <w:r>
        <w:t>anticipates that the present filing schedule will be maintained by the Commission.</w:t>
      </w:r>
    </w:p>
    <w:p w:rsidR="00592275">
      <w:pPr>
        <w:keepNext/>
      </w:pPr>
      <w:bookmarkStart w:id="8" w:name="Closing"/>
      <w:r>
        <w:t>Yours truly,</w:t>
      </w:r>
    </w:p>
    <w:p w:rsidR="00592275">
      <w:pPr>
        <w:keepNext/>
      </w:pPr>
      <w:bookmarkEnd w:id="8"/>
    </w:p>
    <w:p w:rsidR="00592275">
      <w:pPr>
        <w:keepNext/>
      </w:pPr>
      <w:r>
        <w:t>WILLIAMS, KASTNER &amp; GIBBS PLLC</w:t>
      </w:r>
    </w:p>
    <w:p w:rsidR="00592275">
      <w:pPr>
        <w:keepNext/>
      </w:pPr>
    </w:p>
    <w:p w:rsidR="00592275">
      <w:pPr>
        <w:keepNext/>
      </w:pPr>
      <w:bookmarkStart w:id="9" w:name="Includeesig"/>
      <w:bookmarkEnd w:id="9"/>
    </w:p>
    <w:p w:rsidR="00592275">
      <w:pPr>
        <w:keepNext/>
      </w:pPr>
      <w:bookmarkStart w:id="10" w:name="From"/>
      <w:r>
        <w:t>David W. Wiley</w:t>
      </w:r>
    </w:p>
    <w:p w:rsidR="00592275">
      <w:bookmarkStart w:id="11" w:name="swiPLDirectDialPhone"/>
      <w:bookmarkEnd w:id="10"/>
    </w:p>
    <w:p w:rsidR="00592275">
      <w:pPr>
        <w:keepNext/>
      </w:pPr>
      <w:bookmarkEnd w:id="11"/>
    </w:p>
    <w:p w:rsidR="00592275">
      <w:pPr>
        <w:keepNext/>
        <w:ind w:left="720" w:hanging="720"/>
      </w:pPr>
      <w:r>
        <w:t>Enclosure</w:t>
      </w:r>
    </w:p>
    <w:p w:rsidR="00592275">
      <w:pPr>
        <w:ind w:left="720" w:hanging="720"/>
      </w:pPr>
    </w:p>
    <w:p w:rsidR="00EF1369">
      <w:pPr>
        <w:ind w:left="720" w:hanging="720"/>
      </w:pPr>
      <w:r>
        <w:t>cc:</w:t>
      </w:r>
      <w:r>
        <w:tab/>
        <w:t>Bruce Winchell, Esq. and Hunter Jeffers, Esq.</w:t>
      </w:r>
    </w:p>
    <w:p w:rsidR="00EF1369">
      <w:pPr>
        <w:ind w:left="720" w:hanging="720"/>
      </w:pPr>
      <w:r>
        <w:tab/>
        <w:t>Julian Beattie, Assistant Attorney General</w:t>
      </w:r>
    </w:p>
    <w:p w:rsidR="00EF1369">
      <w:pPr>
        <w:ind w:left="720" w:hanging="720"/>
      </w:pPr>
      <w:r>
        <w:tab/>
        <w:t>John E. Fricke</w:t>
      </w:r>
    </w:p>
    <w:p w:rsidR="00EF1369">
      <w:pPr>
        <w:ind w:left="720" w:hanging="720"/>
      </w:pPr>
      <w:r>
        <w:tab/>
        <w:t>Client</w:t>
      </w:r>
    </w:p>
    <w:sectPr w:rsidSect="00610B8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13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4F1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592275" w:rsidP="005D4F1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5D4F14">
      <w:rPr>
        <w:sz w:val="16"/>
        <w:szCs w:val="18"/>
      </w:rPr>
      <w:instrText>IF "</w:instrText>
    </w:r>
    <w:r w:rsidRPr="005D4F14">
      <w:rPr>
        <w:sz w:val="16"/>
        <w:szCs w:val="18"/>
      </w:rPr>
      <w:instrText>1</w:instrText>
    </w:r>
    <w:r w:rsidRPr="005D4F14">
      <w:rPr>
        <w:sz w:val="16"/>
        <w:szCs w:val="18"/>
      </w:rPr>
      <w:instrText>" = "1" "</w:instrText>
    </w:r>
    <w:r w:rsidRPr="005D4F14">
      <w:rPr>
        <w:sz w:val="16"/>
        <w:szCs w:val="18"/>
      </w:rPr>
      <w:fldChar w:fldCharType="begin"/>
    </w:r>
    <w:r w:rsidRPr="005D4F14">
      <w:rPr>
        <w:sz w:val="16"/>
        <w:szCs w:val="18"/>
      </w:rPr>
      <w:instrText xml:space="preserve"> DOCPROPERTY "SWDocID" </w:instrText>
    </w:r>
    <w:r w:rsidRPr="005D4F14">
      <w:rPr>
        <w:sz w:val="16"/>
        <w:szCs w:val="18"/>
      </w:rPr>
      <w:fldChar w:fldCharType="separate"/>
    </w:r>
    <w:r w:rsidR="002E7A90">
      <w:rPr>
        <w:sz w:val="16"/>
        <w:szCs w:val="18"/>
      </w:rPr>
      <w:instrText xml:space="preserve"> 5342490.1</w:instrText>
    </w:r>
    <w:r w:rsidRPr="005D4F14">
      <w:rPr>
        <w:sz w:val="16"/>
        <w:szCs w:val="18"/>
      </w:rPr>
      <w:fldChar w:fldCharType="end"/>
    </w:r>
    <w:r w:rsidRPr="005D4F1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2E7A90">
      <w:rPr>
        <w:noProof/>
        <w:sz w:val="16"/>
        <w:szCs w:val="18"/>
      </w:rPr>
      <w:t xml:space="preserve"> 5342490.1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4F14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-818515</wp:posOffset>
          </wp:positionV>
          <wp:extent cx="3429000" cy="977900"/>
          <wp:effectExtent l="0" t="0" r="0" b="0"/>
          <wp:wrapSquare wrapText="bothSides"/>
          <wp:docPr id="2" name="Picture 2" descr="Seat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ttle"/>
                  <pic:cNvPicPr>
                    <a:picLocks noChangeAspect="1" noChangeArrowheads="1"/>
                  </pic:cNvPicPr>
                </pic:nvPicPr>
                <pic:blipFill rotWithShape="1">
                  <a:blip xmlns:r="http://schemas.openxmlformats.org/officeDocument/2006/relationships" r:embed="rId1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8"/>
                  <a:stretch/>
                </pic:blipFill>
                <pic:spPr bwMode="auto">
                  <a:xfrm>
                    <a:off x="0" y="0"/>
                    <a:ext cx="3429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92275" w:rsidP="005D4F14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5D4F14">
      <w:rPr>
        <w:sz w:val="16"/>
      </w:rPr>
      <w:instrText>IF "</w:instrText>
    </w:r>
    <w:r w:rsidRPr="005D4F14">
      <w:rPr>
        <w:sz w:val="16"/>
      </w:rPr>
      <w:instrText>1</w:instrText>
    </w:r>
    <w:r w:rsidRPr="005D4F14">
      <w:rPr>
        <w:sz w:val="16"/>
      </w:rPr>
      <w:instrText>" = "1" "</w:instrText>
    </w:r>
    <w:r w:rsidRPr="005D4F14">
      <w:rPr>
        <w:sz w:val="16"/>
      </w:rPr>
      <w:fldChar w:fldCharType="begin"/>
    </w:r>
    <w:r w:rsidRPr="005D4F14">
      <w:rPr>
        <w:sz w:val="16"/>
      </w:rPr>
      <w:instrText xml:space="preserve"> DOCPROPERTY "SWDocID" </w:instrText>
    </w:r>
    <w:r w:rsidRPr="005D4F14">
      <w:rPr>
        <w:sz w:val="16"/>
      </w:rPr>
      <w:fldChar w:fldCharType="separate"/>
    </w:r>
    <w:r w:rsidR="002E7A90">
      <w:rPr>
        <w:sz w:val="16"/>
      </w:rPr>
      <w:instrText xml:space="preserve"> 5342490.1</w:instrText>
    </w:r>
    <w:r w:rsidRPr="005D4F14">
      <w:rPr>
        <w:sz w:val="16"/>
      </w:rPr>
      <w:fldChar w:fldCharType="end"/>
    </w:r>
    <w:r w:rsidRPr="005D4F14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2E7A90">
      <w:rPr>
        <w:noProof/>
        <w:sz w:val="16"/>
      </w:rPr>
      <w:t xml:space="preserve"> 5342490.1</w:t>
    </w:r>
    <w:r>
      <w:rPr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13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2275"/>
  <w:p w:rsidR="00592275">
    <w:bookmarkStart w:id="12" w:name="ToInHeader"/>
    <w:r>
      <w:t>Steven King</w:t>
    </w:r>
    <w:bookmarkEnd w:id="12"/>
  </w:p>
  <w:p w:rsidR="00592275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 w:rsidR="00610B8A">
      <w:rPr>
        <w:noProof/>
      </w:rPr>
      <w:t>February 17, 2015</w:t>
    </w:r>
    <w:r>
      <w:rPr>
        <w:noProof/>
      </w:rPr>
      <w:fldChar w:fldCharType="end"/>
    </w:r>
  </w:p>
  <w:p w:rsidR="00592275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F1369">
      <w:rPr>
        <w:rStyle w:val="PageNumber"/>
        <w:noProof/>
      </w:rPr>
      <w:t>2</w:t>
    </w:r>
    <w:r>
      <w:rPr>
        <w:rStyle w:val="PageNumber"/>
      </w:rPr>
      <w:fldChar w:fldCharType="end"/>
    </w:r>
  </w:p>
  <w:p w:rsidR="00592275">
    <w:pPr>
      <w:pStyle w:val="Header"/>
    </w:pPr>
  </w:p>
  <w:p w:rsidR="00592275">
    <w:pPr>
      <w:pStyle w:val="Header"/>
    </w:pPr>
  </w:p>
  <w:p w:rsidR="005922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13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4004"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defaultTabStop w:val="720"/>
  <w:displayHorizontalDrawingGridEvery w:val="0"/>
  <w:displayVerticalDrawingGridEvery w:val="0"/>
  <w:doNotUseMarginsForDrawingGridOrigin/>
  <w:noPunctuationKerning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webSettings" Target="webSettings.xml"/><Relationship Id="rId16" Type="http://schemas.openxmlformats.org/officeDocument/2006/relationships/customXml" Target="../customXml/item3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2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Relationship Id="rId14" Type="http://schemas.openxmlformats.org/officeDocument/2006/relationships/customXml" Target="../customXml/item1.xml"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2015-02-17T08:00:00+00:00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3E669B6-4CCD-4456-B27F-B65141A8B0CE}"/>
</file>

<file path=customXml/itemProps2.xml><?xml version="1.0" encoding="utf-8"?>
<ds:datastoreItem xmlns:ds="http://schemas.openxmlformats.org/officeDocument/2006/customXml" ds:itemID="{6A8A66DD-E200-4E85-9C67-A2F68CD68A4F}"/>
</file>

<file path=customXml/itemProps3.xml><?xml version="1.0" encoding="utf-8"?>
<ds:datastoreItem xmlns:ds="http://schemas.openxmlformats.org/officeDocument/2006/customXml" ds:itemID="{E48342E3-970F-4837-9F64-BC42AFF07923}"/>
</file>

<file path=customXml/itemProps4.xml><?xml version="1.0" encoding="utf-8"?>
<ds:datastoreItem xmlns:ds="http://schemas.openxmlformats.org/officeDocument/2006/customXml" ds:itemID="{4E9F69F9-563E-4DEF-A45F-3AA2CABBDEB5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0</TotalTime>
  <Pages>1</Pages>
  <Words>202</Words>
  <Characters>1135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2015-02-17T23:19:03Z</dcterms:created>
  <dcterms:modified xsi:type="dcterms:W3CDTF">2015-02-17T23:19:03Z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5342490.1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</Properties>
</file>