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E4" w:rsidRDefault="00D626E4"/>
    <w:p w:rsidR="00763BE2" w:rsidRDefault="00763BE2"/>
    <w:p w:rsidR="00763BE2" w:rsidRPr="000D7017" w:rsidRDefault="00763BE2" w:rsidP="00763BE2">
      <w:pPr>
        <w:spacing w:before="180" w:after="18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October 19, 2016</w:t>
      </w:r>
      <w:bookmarkStart w:id="0" w:name="_GoBack"/>
      <w:bookmarkEnd w:id="0"/>
    </w:p>
    <w:p w:rsidR="00763BE2" w:rsidRDefault="00763BE2" w:rsidP="00763BE2">
      <w:pPr>
        <w:spacing w:after="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Washington State Utilities and Transportation Commis</w:t>
      </w:r>
      <w:r w:rsidR="000D7017">
        <w:rPr>
          <w:rFonts w:ascii="Calibri" w:eastAsia="Times New Roman" w:hAnsi="Calibri" w:cs="Calibri"/>
          <w:color w:val="111111"/>
          <w:sz w:val="24"/>
          <w:szCs w:val="24"/>
        </w:rPr>
        <w:t>s</w:t>
      </w:r>
      <w:r w:rsidRPr="000D7017">
        <w:rPr>
          <w:rFonts w:ascii="Calibri" w:eastAsia="Times New Roman" w:hAnsi="Calibri" w:cs="Calibri"/>
          <w:color w:val="111111"/>
          <w:sz w:val="24"/>
          <w:szCs w:val="24"/>
        </w:rPr>
        <w:t>ion</w:t>
      </w:r>
    </w:p>
    <w:p w:rsidR="000D7017" w:rsidRPr="000D7017" w:rsidRDefault="000D7017" w:rsidP="00763BE2">
      <w:pPr>
        <w:spacing w:after="0" w:line="240" w:lineRule="auto"/>
        <w:textAlignment w:val="baseline"/>
        <w:rPr>
          <w:rFonts w:ascii="Calibri" w:eastAsia="Times New Roman" w:hAnsi="Calibri" w:cs="Calibri"/>
          <w:color w:val="111111"/>
          <w:sz w:val="24"/>
          <w:szCs w:val="24"/>
        </w:rPr>
      </w:pPr>
      <w:r>
        <w:rPr>
          <w:rFonts w:ascii="Calibri" w:eastAsia="Times New Roman" w:hAnsi="Calibri" w:cs="Calibri"/>
          <w:color w:val="111111"/>
          <w:sz w:val="24"/>
          <w:szCs w:val="24"/>
        </w:rPr>
        <w:t xml:space="preserve">      </w:t>
      </w:r>
      <w:r w:rsidR="00BD17FF">
        <w:rPr>
          <w:rFonts w:ascii="Calibri" w:eastAsia="Times New Roman" w:hAnsi="Calibri" w:cs="Calibri"/>
          <w:color w:val="111111"/>
          <w:sz w:val="24"/>
          <w:szCs w:val="24"/>
        </w:rPr>
        <w:t>a</w:t>
      </w:r>
      <w:r>
        <w:rPr>
          <w:rFonts w:ascii="Calibri" w:eastAsia="Times New Roman" w:hAnsi="Calibri" w:cs="Calibri"/>
          <w:color w:val="111111"/>
          <w:sz w:val="24"/>
          <w:szCs w:val="24"/>
        </w:rPr>
        <w:t>nd Administrative Judge Dennis Moss</w:t>
      </w:r>
    </w:p>
    <w:p w:rsidR="00763BE2" w:rsidRPr="000D7017" w:rsidRDefault="00763BE2" w:rsidP="00763BE2">
      <w:pPr>
        <w:spacing w:after="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1300 Evergreen Park Drive SW</w:t>
      </w:r>
    </w:p>
    <w:p w:rsidR="00763BE2" w:rsidRDefault="00763BE2" w:rsidP="00763BE2">
      <w:pPr>
        <w:spacing w:after="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Olympia, WA 98502</w:t>
      </w:r>
    </w:p>
    <w:p w:rsidR="00BD17FF" w:rsidRDefault="00BD17FF" w:rsidP="00BD17FF">
      <w:pPr>
        <w:spacing w:before="180" w:after="180" w:line="240" w:lineRule="auto"/>
        <w:ind w:left="720"/>
        <w:textAlignment w:val="baseline"/>
        <w:rPr>
          <w:rFonts w:ascii="Calibri" w:eastAsia="Times New Roman" w:hAnsi="Calibri" w:cs="Calibri"/>
          <w:color w:val="111111"/>
          <w:sz w:val="24"/>
          <w:szCs w:val="24"/>
        </w:rPr>
      </w:pPr>
      <w:r>
        <w:rPr>
          <w:rFonts w:ascii="Calibri" w:eastAsia="Times New Roman" w:hAnsi="Calibri" w:cs="Calibri"/>
          <w:color w:val="111111"/>
          <w:sz w:val="24"/>
          <w:szCs w:val="24"/>
        </w:rPr>
        <w:t xml:space="preserve">RE:  </w:t>
      </w:r>
      <w:r>
        <w:t>Petition of PUGET SOUND ENERGY, INC., for (</w:t>
      </w:r>
      <w:proofErr w:type="spellStart"/>
      <w:r>
        <w:t>i</w:t>
      </w:r>
      <w:proofErr w:type="spellEnd"/>
      <w:r>
        <w:t>) Approval of a Special Contract for Liquefied Natural Gas Fuel Service with Totem Ocean Trailer Express, Inc., and (ii) a Declaratory Order Approving the Methodology for Allocating Costs Between Regulated and Non-regulated Liquefied Natural Gas Services, Docket UG-151663</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 xml:space="preserve">Dear Commissioners David Danner, Philip Jones, and Ann </w:t>
      </w:r>
      <w:proofErr w:type="spellStart"/>
      <w:r w:rsidRPr="00763BE2">
        <w:rPr>
          <w:rFonts w:ascii="Calibri" w:eastAsia="Times New Roman" w:hAnsi="Calibri" w:cs="Calibri"/>
          <w:color w:val="111111"/>
          <w:sz w:val="24"/>
          <w:szCs w:val="24"/>
        </w:rPr>
        <w:t>Rendahl</w:t>
      </w:r>
      <w:proofErr w:type="spellEnd"/>
      <w:r w:rsidRPr="00763BE2">
        <w:rPr>
          <w:rFonts w:ascii="Calibri" w:eastAsia="Times New Roman" w:hAnsi="Calibri" w:cs="Calibri"/>
          <w:color w:val="111111"/>
          <w:sz w:val="24"/>
          <w:szCs w:val="24"/>
        </w:rPr>
        <w:t>, and Administrative Judge Dennis Moss:</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 xml:space="preserve">I write as a residential customer of Puget Sound Energy </w:t>
      </w:r>
      <w:r w:rsidRPr="000D7017">
        <w:rPr>
          <w:rFonts w:ascii="Calibri" w:eastAsia="Times New Roman" w:hAnsi="Calibri" w:cs="Calibri"/>
          <w:color w:val="111111"/>
          <w:sz w:val="24"/>
          <w:szCs w:val="24"/>
        </w:rPr>
        <w:t xml:space="preserve">(PSE) </w:t>
      </w:r>
      <w:r w:rsidRPr="00763BE2">
        <w:rPr>
          <w:rFonts w:ascii="Calibri" w:eastAsia="Times New Roman" w:hAnsi="Calibri" w:cs="Calibri"/>
          <w:color w:val="111111"/>
          <w:sz w:val="24"/>
          <w:szCs w:val="24"/>
        </w:rPr>
        <w:t xml:space="preserve">to </w:t>
      </w:r>
      <w:r w:rsidRPr="000D7017">
        <w:rPr>
          <w:rFonts w:ascii="Calibri" w:eastAsia="Times New Roman" w:hAnsi="Calibri" w:cs="Calibri"/>
          <w:color w:val="111111"/>
          <w:sz w:val="24"/>
          <w:szCs w:val="24"/>
        </w:rPr>
        <w:t xml:space="preserve">urge your denial of PSE’s request to </w:t>
      </w:r>
      <w:r w:rsidRPr="00763BE2">
        <w:rPr>
          <w:rFonts w:ascii="Calibri" w:eastAsia="Times New Roman" w:hAnsi="Calibri" w:cs="Calibri"/>
          <w:color w:val="111111"/>
          <w:sz w:val="24"/>
          <w:szCs w:val="24"/>
        </w:rPr>
        <w:t>remove the “ring fencing” protect</w:t>
      </w:r>
      <w:r w:rsidR="000D7017">
        <w:rPr>
          <w:rFonts w:ascii="Calibri" w:eastAsia="Times New Roman" w:hAnsi="Calibri" w:cs="Calibri"/>
          <w:color w:val="111111"/>
          <w:sz w:val="24"/>
          <w:szCs w:val="24"/>
        </w:rPr>
        <w:t>ing</w:t>
      </w:r>
      <w:r w:rsidRPr="00763BE2">
        <w:rPr>
          <w:rFonts w:ascii="Calibri" w:eastAsia="Times New Roman" w:hAnsi="Calibri" w:cs="Calibri"/>
          <w:color w:val="111111"/>
          <w:sz w:val="24"/>
          <w:szCs w:val="24"/>
        </w:rPr>
        <w:t xml:space="preserve"> </w:t>
      </w:r>
      <w:r w:rsidR="000D7017">
        <w:rPr>
          <w:rFonts w:ascii="Calibri" w:eastAsia="Times New Roman" w:hAnsi="Calibri" w:cs="Calibri"/>
          <w:color w:val="111111"/>
          <w:sz w:val="24"/>
          <w:szCs w:val="24"/>
        </w:rPr>
        <w:t xml:space="preserve">consumers </w:t>
      </w:r>
      <w:r w:rsidRPr="00763BE2">
        <w:rPr>
          <w:rFonts w:ascii="Calibri" w:eastAsia="Times New Roman" w:hAnsi="Calibri" w:cs="Calibri"/>
          <w:color w:val="111111"/>
          <w:sz w:val="24"/>
          <w:szCs w:val="24"/>
        </w:rPr>
        <w:t xml:space="preserve">from </w:t>
      </w:r>
      <w:r w:rsidR="000D7017">
        <w:rPr>
          <w:rFonts w:ascii="Calibri" w:eastAsia="Times New Roman" w:hAnsi="Calibri" w:cs="Calibri"/>
          <w:color w:val="111111"/>
          <w:sz w:val="24"/>
          <w:szCs w:val="24"/>
        </w:rPr>
        <w:t xml:space="preserve">PSE’s </w:t>
      </w:r>
      <w:r w:rsidRPr="00763BE2">
        <w:rPr>
          <w:rFonts w:ascii="Calibri" w:eastAsia="Times New Roman" w:hAnsi="Calibri" w:cs="Calibri"/>
          <w:color w:val="111111"/>
          <w:sz w:val="24"/>
          <w:szCs w:val="24"/>
        </w:rPr>
        <w:t>plan to build an 8 million</w:t>
      </w:r>
      <w:r w:rsidRPr="000D7017">
        <w:rPr>
          <w:rFonts w:ascii="Calibri" w:eastAsia="Times New Roman" w:hAnsi="Calibri" w:cs="Calibri"/>
          <w:color w:val="111111"/>
          <w:sz w:val="24"/>
          <w:szCs w:val="24"/>
        </w:rPr>
        <w:t>-</w:t>
      </w:r>
      <w:r w:rsidRPr="00763BE2">
        <w:rPr>
          <w:rFonts w:ascii="Calibri" w:eastAsia="Times New Roman" w:hAnsi="Calibri" w:cs="Calibri"/>
          <w:color w:val="111111"/>
          <w:sz w:val="24"/>
          <w:szCs w:val="24"/>
        </w:rPr>
        <w:t xml:space="preserve">gallon LNG </w:t>
      </w:r>
      <w:proofErr w:type="spellStart"/>
      <w:r w:rsidRPr="00763BE2">
        <w:rPr>
          <w:rFonts w:ascii="Calibri" w:eastAsia="Times New Roman" w:hAnsi="Calibri" w:cs="Calibri"/>
          <w:color w:val="111111"/>
          <w:sz w:val="24"/>
          <w:szCs w:val="24"/>
        </w:rPr>
        <w:t>liquification</w:t>
      </w:r>
      <w:proofErr w:type="spellEnd"/>
      <w:r w:rsidRPr="00763BE2">
        <w:rPr>
          <w:rFonts w:ascii="Calibri" w:eastAsia="Times New Roman" w:hAnsi="Calibri" w:cs="Calibri"/>
          <w:color w:val="111111"/>
          <w:sz w:val="24"/>
          <w:szCs w:val="24"/>
        </w:rPr>
        <w:t xml:space="preserve"> and storage facility at the Port of Tacoma.</w:t>
      </w:r>
    </w:p>
    <w:p w:rsidR="00763BE2" w:rsidRPr="000D7017" w:rsidRDefault="000D7017" w:rsidP="00763BE2">
      <w:pPr>
        <w:spacing w:before="180" w:after="18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A</w:t>
      </w:r>
      <w:r w:rsidR="00763BE2" w:rsidRPr="00763BE2">
        <w:rPr>
          <w:rFonts w:ascii="Calibri" w:eastAsia="Times New Roman" w:hAnsi="Calibri" w:cs="Calibri"/>
          <w:color w:val="111111"/>
          <w:sz w:val="24"/>
          <w:szCs w:val="24"/>
        </w:rPr>
        <w:t xml:space="preserve">s a residential PSE customer, I </w:t>
      </w:r>
      <w:r>
        <w:rPr>
          <w:rFonts w:ascii="Calibri" w:eastAsia="Times New Roman" w:hAnsi="Calibri" w:cs="Calibri"/>
          <w:color w:val="111111"/>
          <w:sz w:val="24"/>
          <w:szCs w:val="24"/>
        </w:rPr>
        <w:t xml:space="preserve">strongly object to </w:t>
      </w:r>
      <w:r w:rsidR="00763BE2" w:rsidRPr="00763BE2">
        <w:rPr>
          <w:rFonts w:ascii="Calibri" w:eastAsia="Times New Roman" w:hAnsi="Calibri" w:cs="Calibri"/>
          <w:color w:val="111111"/>
          <w:sz w:val="24"/>
          <w:szCs w:val="24"/>
        </w:rPr>
        <w:t xml:space="preserve">being </w:t>
      </w:r>
      <w:r>
        <w:rPr>
          <w:rFonts w:ascii="Calibri" w:eastAsia="Times New Roman" w:hAnsi="Calibri" w:cs="Calibri"/>
          <w:color w:val="111111"/>
          <w:sz w:val="24"/>
          <w:szCs w:val="24"/>
        </w:rPr>
        <w:t xml:space="preserve">forced </w:t>
      </w:r>
      <w:r w:rsidR="00763BE2" w:rsidRPr="00763BE2">
        <w:rPr>
          <w:rFonts w:ascii="Calibri" w:eastAsia="Times New Roman" w:hAnsi="Calibri" w:cs="Calibri"/>
          <w:color w:val="111111"/>
          <w:sz w:val="24"/>
          <w:szCs w:val="24"/>
        </w:rPr>
        <w:t>to provide t</w:t>
      </w:r>
      <w:r>
        <w:rPr>
          <w:rFonts w:ascii="Calibri" w:eastAsia="Times New Roman" w:hAnsi="Calibri" w:cs="Calibri"/>
          <w:color w:val="111111"/>
          <w:sz w:val="24"/>
          <w:szCs w:val="24"/>
        </w:rPr>
        <w:t>he financial guarantee for and to s</w:t>
      </w:r>
      <w:r w:rsidR="00763BE2" w:rsidRPr="00763BE2">
        <w:rPr>
          <w:rFonts w:ascii="Calibri" w:eastAsia="Times New Roman" w:hAnsi="Calibri" w:cs="Calibri"/>
          <w:color w:val="111111"/>
          <w:sz w:val="24"/>
          <w:szCs w:val="24"/>
        </w:rPr>
        <w:t>ubsidize a risky, polluting, and dangerous scheme.</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Puget Sound Energy spent millions opposing my local public power effort a few years ago, so we remain hostage to a foreign private interest controlling our rates and policies. You are our only hope for fairness.</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 xml:space="preserve">As you know, when the Australian Macquarie Group purchased PSE in 2008, the Washington UTC required “ring fencing” provisions to be added to the sale to protect residential customers from financial risk.  Now PSE </w:t>
      </w:r>
      <w:r w:rsidR="000D7017" w:rsidRPr="000D7017">
        <w:rPr>
          <w:rFonts w:ascii="Calibri" w:eastAsia="Times New Roman" w:hAnsi="Calibri" w:cs="Calibri"/>
          <w:color w:val="111111"/>
          <w:sz w:val="24"/>
          <w:szCs w:val="24"/>
        </w:rPr>
        <w:t>seeks to d</w:t>
      </w:r>
      <w:r w:rsidRPr="00763BE2">
        <w:rPr>
          <w:rFonts w:ascii="Calibri" w:eastAsia="Times New Roman" w:hAnsi="Calibri" w:cs="Calibri"/>
          <w:color w:val="111111"/>
          <w:sz w:val="24"/>
          <w:szCs w:val="24"/>
        </w:rPr>
        <w:t>ismantle th</w:t>
      </w:r>
      <w:r w:rsidR="000D7017" w:rsidRPr="000D7017">
        <w:rPr>
          <w:rFonts w:ascii="Calibri" w:eastAsia="Times New Roman" w:hAnsi="Calibri" w:cs="Calibri"/>
          <w:color w:val="111111"/>
          <w:sz w:val="24"/>
          <w:szCs w:val="24"/>
        </w:rPr>
        <w:t xml:space="preserve">at </w:t>
      </w:r>
      <w:r w:rsidRPr="00763BE2">
        <w:rPr>
          <w:rFonts w:ascii="Calibri" w:eastAsia="Times New Roman" w:hAnsi="Calibri" w:cs="Calibri"/>
          <w:color w:val="111111"/>
          <w:sz w:val="24"/>
          <w:szCs w:val="24"/>
        </w:rPr>
        <w:t xml:space="preserve">ring fencing </w:t>
      </w:r>
      <w:r w:rsidR="000D7017" w:rsidRPr="000D7017">
        <w:rPr>
          <w:rFonts w:ascii="Calibri" w:eastAsia="Times New Roman" w:hAnsi="Calibri" w:cs="Calibri"/>
          <w:color w:val="111111"/>
          <w:sz w:val="24"/>
          <w:szCs w:val="24"/>
        </w:rPr>
        <w:t xml:space="preserve">residential protection </w:t>
      </w:r>
      <w:r w:rsidRPr="00763BE2">
        <w:rPr>
          <w:rFonts w:ascii="Calibri" w:eastAsia="Times New Roman" w:hAnsi="Calibri" w:cs="Calibri"/>
          <w:color w:val="111111"/>
          <w:sz w:val="24"/>
          <w:szCs w:val="24"/>
        </w:rPr>
        <w:t>so that a shell company it created called Puget LNG can run the proposed Port of Tacoma LNG business and charge unregulated rates for natural gas.</w:t>
      </w:r>
    </w:p>
    <w:p w:rsidR="00763BE2" w:rsidRPr="00763BE2" w:rsidRDefault="000D7017" w:rsidP="00763BE2">
      <w:pPr>
        <w:spacing w:before="180" w:after="18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Clearly, P</w:t>
      </w:r>
      <w:r w:rsidR="00763BE2" w:rsidRPr="00763BE2">
        <w:rPr>
          <w:rFonts w:ascii="Calibri" w:eastAsia="Times New Roman" w:hAnsi="Calibri" w:cs="Calibri"/>
          <w:color w:val="111111"/>
          <w:sz w:val="24"/>
          <w:szCs w:val="24"/>
        </w:rPr>
        <w:t xml:space="preserve">SE </w:t>
      </w:r>
      <w:r w:rsidRPr="000D7017">
        <w:rPr>
          <w:rFonts w:ascii="Calibri" w:eastAsia="Times New Roman" w:hAnsi="Calibri" w:cs="Calibri"/>
          <w:color w:val="111111"/>
          <w:sz w:val="24"/>
          <w:szCs w:val="24"/>
        </w:rPr>
        <w:t xml:space="preserve">seeks to force </w:t>
      </w:r>
      <w:r w:rsidR="00763BE2" w:rsidRPr="00763BE2">
        <w:rPr>
          <w:rFonts w:ascii="Calibri" w:eastAsia="Times New Roman" w:hAnsi="Calibri" w:cs="Calibri"/>
          <w:color w:val="111111"/>
          <w:sz w:val="24"/>
          <w:szCs w:val="24"/>
        </w:rPr>
        <w:t xml:space="preserve">residential customers to subsidize and assume the risk for its LNG scheme.  The proposed LNG </w:t>
      </w:r>
      <w:r w:rsidRPr="000D7017">
        <w:rPr>
          <w:rFonts w:ascii="Calibri" w:eastAsia="Times New Roman" w:hAnsi="Calibri" w:cs="Calibri"/>
          <w:color w:val="111111"/>
          <w:sz w:val="24"/>
          <w:szCs w:val="24"/>
        </w:rPr>
        <w:t>fa</w:t>
      </w:r>
      <w:r w:rsidR="00763BE2" w:rsidRPr="00763BE2">
        <w:rPr>
          <w:rFonts w:ascii="Calibri" w:eastAsia="Times New Roman" w:hAnsi="Calibri" w:cs="Calibri"/>
          <w:color w:val="111111"/>
          <w:sz w:val="24"/>
          <w:szCs w:val="24"/>
        </w:rPr>
        <w:t>cility offer</w:t>
      </w:r>
      <w:r w:rsidRPr="000D7017">
        <w:rPr>
          <w:rFonts w:ascii="Calibri" w:eastAsia="Times New Roman" w:hAnsi="Calibri" w:cs="Calibri"/>
          <w:color w:val="111111"/>
          <w:sz w:val="24"/>
          <w:szCs w:val="24"/>
        </w:rPr>
        <w:t>s</w:t>
      </w:r>
      <w:r w:rsidR="00763BE2" w:rsidRPr="00763BE2">
        <w:rPr>
          <w:rFonts w:ascii="Calibri" w:eastAsia="Times New Roman" w:hAnsi="Calibri" w:cs="Calibri"/>
          <w:color w:val="111111"/>
          <w:sz w:val="24"/>
          <w:szCs w:val="24"/>
        </w:rPr>
        <w:t xml:space="preserve"> no tangible benefit to residential customers.</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Consider the following:</w:t>
      </w:r>
    </w:p>
    <w:p w:rsidR="00763BE2" w:rsidRPr="00763BE2" w:rsidRDefault="00763BE2" w:rsidP="00763BE2">
      <w:pPr>
        <w:numPr>
          <w:ilvl w:val="0"/>
          <w:numId w:val="1"/>
        </w:numPr>
        <w:spacing w:after="0" w:line="240" w:lineRule="auto"/>
        <w:ind w:left="480"/>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Peak shaving is a tiny percent of the total project (3.5% to 7%, depending on whether one considers PSE claims or the figures provided by ECO Northwest’s Economic Impact Analysis). That means that the bulk of this project (93% to 96.5%) is unregulated business. Utility ratepayers should not assume any risk for a venture that is essentially unregulated business without clear public benefit.</w:t>
      </w:r>
    </w:p>
    <w:p w:rsidR="00763BE2" w:rsidRPr="00763BE2" w:rsidRDefault="00763BE2" w:rsidP="00763BE2">
      <w:pPr>
        <w:numPr>
          <w:ilvl w:val="0"/>
          <w:numId w:val="1"/>
        </w:numPr>
        <w:spacing w:after="0" w:line="240" w:lineRule="auto"/>
        <w:ind w:left="480"/>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 xml:space="preserve">The need for additional peak shaving capacity </w:t>
      </w:r>
      <w:r w:rsidR="000D7017" w:rsidRPr="000D7017">
        <w:rPr>
          <w:rFonts w:ascii="Calibri" w:eastAsia="Times New Roman" w:hAnsi="Calibri" w:cs="Calibri"/>
          <w:color w:val="111111"/>
          <w:sz w:val="24"/>
          <w:szCs w:val="24"/>
        </w:rPr>
        <w:t xml:space="preserve">is </w:t>
      </w:r>
      <w:r w:rsidRPr="00763BE2">
        <w:rPr>
          <w:rFonts w:ascii="Calibri" w:eastAsia="Times New Roman" w:hAnsi="Calibri" w:cs="Calibri"/>
          <w:color w:val="111111"/>
          <w:sz w:val="24"/>
          <w:szCs w:val="24"/>
        </w:rPr>
        <w:t>doubtful, as PSE currently stores 47 billion cubic feet of natural gas at Jackson Prairie in Chehalis.</w:t>
      </w:r>
    </w:p>
    <w:p w:rsidR="00763BE2" w:rsidRPr="00763BE2" w:rsidRDefault="00763BE2" w:rsidP="00763BE2">
      <w:pPr>
        <w:numPr>
          <w:ilvl w:val="0"/>
          <w:numId w:val="1"/>
        </w:numPr>
        <w:spacing w:after="0" w:line="240" w:lineRule="auto"/>
        <w:ind w:left="480"/>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lastRenderedPageBreak/>
        <w:t>Utility ratepayers should have a place at the table in the mediations between PSE, Northwest Industrial Gas Users, and Industrial Customers of Northwest Utilities. These mediation</w:t>
      </w:r>
      <w:r w:rsidR="00491274">
        <w:rPr>
          <w:rFonts w:ascii="Calibri" w:eastAsia="Times New Roman" w:hAnsi="Calibri" w:cs="Calibri"/>
          <w:color w:val="111111"/>
          <w:sz w:val="24"/>
          <w:szCs w:val="24"/>
        </w:rPr>
        <w:t xml:space="preserve"> meetings</w:t>
      </w:r>
      <w:r w:rsidRPr="00763BE2">
        <w:rPr>
          <w:rFonts w:ascii="Calibri" w:eastAsia="Times New Roman" w:hAnsi="Calibri" w:cs="Calibri"/>
          <w:color w:val="111111"/>
          <w:sz w:val="24"/>
          <w:szCs w:val="24"/>
        </w:rPr>
        <w:t xml:space="preserve"> have been neither public nor transparent</w:t>
      </w:r>
      <w:r w:rsidR="000D7017" w:rsidRPr="000D7017">
        <w:rPr>
          <w:rFonts w:ascii="Calibri" w:eastAsia="Times New Roman" w:hAnsi="Calibri" w:cs="Calibri"/>
          <w:color w:val="111111"/>
          <w:sz w:val="24"/>
          <w:szCs w:val="24"/>
        </w:rPr>
        <w:t>. P</w:t>
      </w:r>
      <w:r w:rsidRPr="00763BE2">
        <w:rPr>
          <w:rFonts w:ascii="Calibri" w:eastAsia="Times New Roman" w:hAnsi="Calibri" w:cs="Calibri"/>
          <w:color w:val="111111"/>
          <w:sz w:val="24"/>
          <w:szCs w:val="24"/>
        </w:rPr>
        <w:t xml:space="preserve">ublic interests </w:t>
      </w:r>
      <w:r w:rsidR="000D7017" w:rsidRPr="000D7017">
        <w:rPr>
          <w:rFonts w:ascii="Calibri" w:eastAsia="Times New Roman" w:hAnsi="Calibri" w:cs="Calibri"/>
          <w:color w:val="111111"/>
          <w:sz w:val="24"/>
          <w:szCs w:val="24"/>
        </w:rPr>
        <w:t xml:space="preserve">are </w:t>
      </w:r>
      <w:r w:rsidR="00491274">
        <w:rPr>
          <w:rFonts w:ascii="Calibri" w:eastAsia="Times New Roman" w:hAnsi="Calibri" w:cs="Calibri"/>
          <w:color w:val="111111"/>
          <w:sz w:val="24"/>
          <w:szCs w:val="24"/>
        </w:rPr>
        <w:t>not served</w:t>
      </w:r>
      <w:r w:rsidRPr="00763BE2">
        <w:rPr>
          <w:rFonts w:ascii="Calibri" w:eastAsia="Times New Roman" w:hAnsi="Calibri" w:cs="Calibri"/>
          <w:color w:val="111111"/>
          <w:sz w:val="24"/>
          <w:szCs w:val="24"/>
        </w:rPr>
        <w:t>.</w:t>
      </w:r>
    </w:p>
    <w:p w:rsidR="00763BE2" w:rsidRPr="00763BE2" w:rsidRDefault="00763BE2" w:rsidP="00763BE2">
      <w:pPr>
        <w:numPr>
          <w:ilvl w:val="0"/>
          <w:numId w:val="1"/>
        </w:numPr>
        <w:spacing w:after="0" w:line="240" w:lineRule="auto"/>
        <w:ind w:left="480"/>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As you know, the UTC filed a complaint against PSE for violations of pipeline-safety regulations resulting in the 2004 natural gas explosion in Seattle’s Greenwood neighborhood. PSE could face up to $3.2 million in penalties. Although this was a relatively small leak, it injured nine firefighters and damaged two buildings. PSE cannot be trusted with an 8 million gallon LNG facility connected to hundreds of miles of pipeline.</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Most of the nearly 2 million PSE customers in the Washington State have no other choice of utility and should not have to support a foreign-owned, for-profit fossil fuel business that is asking for a $49 million public subsidy.</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The amount of this public support—in the form of subsidy and underwriting of risk— was made clear in a May 18, 2016 response brief by Public Counsel from the WA Attorney General’s Office: “PSE (effectively Puget Energy) now states that it will not enter into this new risky business venture with Puget LNG unless PSE ratepayers share in the risks and unless Puget LNG receives a $49 million subsidy (share of the benefits) from PSE ratepayers.”</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I am grateful for the advocacy of the WA Attorney General’s Office in the matter of Docket UG-151663, since as a residential customer I am not allowed to participate in the ongoing mediation even though it is likely to affect me directly.  During this mediation process, I respectfully ask that you keep in mind the UTC’s own mission statement: “to protect consumers ensuring that utility and transportation services are fairly priced, available, reliable and safe.”</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I ask you to honor your commitment to protect Washington State utility customers from predatory schemes such as those proposed by PSE/the Macquarie Group by denying PSE’s request to remove the “ring fencing” provisions.  I also ask that you deny any future scheme that PSE may propose that would involve residential customers either to subsidize or assume the risk for PSE’s speculative, private business venture.</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This issue is</w:t>
      </w:r>
      <w:r w:rsidR="00BD17FF">
        <w:rPr>
          <w:rFonts w:ascii="Calibri" w:eastAsia="Times New Roman" w:hAnsi="Calibri" w:cs="Calibri"/>
          <w:color w:val="111111"/>
          <w:sz w:val="24"/>
          <w:szCs w:val="24"/>
        </w:rPr>
        <w:t xml:space="preserve"> critically</w:t>
      </w:r>
      <w:r w:rsidRPr="00763BE2">
        <w:rPr>
          <w:rFonts w:ascii="Calibri" w:eastAsia="Times New Roman" w:hAnsi="Calibri" w:cs="Calibri"/>
          <w:color w:val="111111"/>
          <w:sz w:val="24"/>
          <w:szCs w:val="24"/>
        </w:rPr>
        <w:t xml:space="preserve"> important to me</w:t>
      </w:r>
      <w:r w:rsidR="00BD17FF">
        <w:rPr>
          <w:rFonts w:ascii="Calibri" w:eastAsia="Times New Roman" w:hAnsi="Calibri" w:cs="Calibri"/>
          <w:color w:val="111111"/>
          <w:sz w:val="24"/>
          <w:szCs w:val="24"/>
        </w:rPr>
        <w:t xml:space="preserve"> and my family and neighbors</w:t>
      </w:r>
      <w:r w:rsidRPr="00763BE2">
        <w:rPr>
          <w:rFonts w:ascii="Calibri" w:eastAsia="Times New Roman" w:hAnsi="Calibri" w:cs="Calibri"/>
          <w:color w:val="111111"/>
          <w:sz w:val="24"/>
          <w:szCs w:val="24"/>
        </w:rPr>
        <w:t>.  I will continue to follow it closely and to speak out about it as widely and as publicly as I am able.</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Thank you for your consideration.</w:t>
      </w:r>
    </w:p>
    <w:p w:rsidR="00763BE2" w:rsidRPr="00763BE2" w:rsidRDefault="00763BE2" w:rsidP="00763BE2">
      <w:pPr>
        <w:spacing w:before="180" w:after="180" w:line="240" w:lineRule="auto"/>
        <w:textAlignment w:val="baseline"/>
        <w:rPr>
          <w:rFonts w:ascii="Calibri" w:eastAsia="Times New Roman" w:hAnsi="Calibri" w:cs="Calibri"/>
          <w:color w:val="111111"/>
          <w:sz w:val="24"/>
          <w:szCs w:val="24"/>
        </w:rPr>
      </w:pPr>
      <w:r w:rsidRPr="00763BE2">
        <w:rPr>
          <w:rFonts w:ascii="Calibri" w:eastAsia="Times New Roman" w:hAnsi="Calibri" w:cs="Calibri"/>
          <w:color w:val="111111"/>
          <w:sz w:val="24"/>
          <w:szCs w:val="24"/>
        </w:rPr>
        <w:t>Sincerely,</w:t>
      </w:r>
    </w:p>
    <w:p w:rsidR="00763BE2" w:rsidRPr="000D7017" w:rsidRDefault="00763BE2" w:rsidP="000D7017">
      <w:pPr>
        <w:spacing w:after="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Kyle Taylor Lucas</w:t>
      </w:r>
    </w:p>
    <w:p w:rsidR="00763BE2" w:rsidRPr="00763BE2" w:rsidRDefault="00763BE2" w:rsidP="000D7017">
      <w:pPr>
        <w:spacing w:after="0" w:line="240" w:lineRule="auto"/>
        <w:textAlignment w:val="baseline"/>
        <w:rPr>
          <w:rFonts w:ascii="Calibri" w:eastAsia="Times New Roman" w:hAnsi="Calibri" w:cs="Calibri"/>
          <w:color w:val="111111"/>
          <w:sz w:val="24"/>
          <w:szCs w:val="24"/>
        </w:rPr>
      </w:pPr>
      <w:r w:rsidRPr="000D7017">
        <w:rPr>
          <w:rFonts w:ascii="Calibri" w:eastAsia="Times New Roman" w:hAnsi="Calibri" w:cs="Calibri"/>
          <w:color w:val="111111"/>
          <w:sz w:val="24"/>
          <w:szCs w:val="24"/>
        </w:rPr>
        <w:t>Tumwater, WA</w:t>
      </w:r>
    </w:p>
    <w:p w:rsidR="00763BE2" w:rsidRPr="000D7017" w:rsidRDefault="00763BE2">
      <w:pPr>
        <w:rPr>
          <w:rFonts w:ascii="Calibri" w:hAnsi="Calibri" w:cs="Calibri"/>
          <w:sz w:val="24"/>
          <w:szCs w:val="24"/>
        </w:rPr>
      </w:pPr>
    </w:p>
    <w:sectPr w:rsidR="00763BE2" w:rsidRPr="000D7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D6799"/>
    <w:multiLevelType w:val="multilevel"/>
    <w:tmpl w:val="50B46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2"/>
    <w:rsid w:val="000D7017"/>
    <w:rsid w:val="00491274"/>
    <w:rsid w:val="00763BE2"/>
    <w:rsid w:val="00BD17FF"/>
    <w:rsid w:val="00D626E4"/>
    <w:rsid w:val="00E2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D5DB8-516E-4F1E-8DE3-28E0BF14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476454-F245-4C8A-B100-107F560B080C}"/>
</file>

<file path=customXml/itemProps2.xml><?xml version="1.0" encoding="utf-8"?>
<ds:datastoreItem xmlns:ds="http://schemas.openxmlformats.org/officeDocument/2006/customXml" ds:itemID="{7F433CE0-FD3E-413B-A2C8-0F761E6319E2}"/>
</file>

<file path=customXml/itemProps3.xml><?xml version="1.0" encoding="utf-8"?>
<ds:datastoreItem xmlns:ds="http://schemas.openxmlformats.org/officeDocument/2006/customXml" ds:itemID="{087F0331-E633-44A1-9036-9A55B849BABF}"/>
</file>

<file path=customXml/itemProps4.xml><?xml version="1.0" encoding="utf-8"?>
<ds:datastoreItem xmlns:ds="http://schemas.openxmlformats.org/officeDocument/2006/customXml" ds:itemID="{D623F702-4F65-4066-84CA-281FA4E4F1AD}"/>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Taylor Lucas</dc:creator>
  <cp:keywords/>
  <dc:description/>
  <cp:lastModifiedBy>Kyle Taylor Lucas</cp:lastModifiedBy>
  <cp:revision>2</cp:revision>
  <dcterms:created xsi:type="dcterms:W3CDTF">2016-10-19T22:04:00Z</dcterms:created>
  <dcterms:modified xsi:type="dcterms:W3CDTF">2016-10-19T22:04:00Z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