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3E104" w14:textId="77777777" w:rsidR="005A5550"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F833F3">
        <w:rPr>
          <w:sz w:val="24"/>
        </w:rPr>
        <w:t>Agenda Date:</w:t>
      </w:r>
      <w:r w:rsidRPr="00F833F3">
        <w:rPr>
          <w:sz w:val="24"/>
        </w:rPr>
        <w:tab/>
      </w:r>
      <w:r w:rsidRPr="00F833F3">
        <w:rPr>
          <w:sz w:val="24"/>
        </w:rPr>
        <w:tab/>
      </w:r>
      <w:r w:rsidR="00C44AA3">
        <w:rPr>
          <w:sz w:val="24"/>
        </w:rPr>
        <w:t>February 14, 2014</w:t>
      </w:r>
    </w:p>
    <w:p w14:paraId="1313E105" w14:textId="6EE5C0A8"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416CA2">
        <w:rPr>
          <w:sz w:val="24"/>
        </w:rPr>
        <w:t>A</w:t>
      </w:r>
      <w:r w:rsidR="005E32DF">
        <w:rPr>
          <w:sz w:val="24"/>
        </w:rPr>
        <w:t>2</w:t>
      </w:r>
      <w:r w:rsidR="00042F20" w:rsidRPr="003E743F">
        <w:rPr>
          <w:color w:val="FF0000"/>
          <w:sz w:val="24"/>
        </w:rPr>
        <w:tab/>
      </w:r>
    </w:p>
    <w:p w14:paraId="1313E106"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1313E107"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C44AA3">
        <w:rPr>
          <w:b/>
          <w:bCs/>
          <w:sz w:val="24"/>
        </w:rPr>
        <w:t>111570</w:t>
      </w:r>
    </w:p>
    <w:p w14:paraId="1313E108"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C44AA3">
        <w:rPr>
          <w:sz w:val="24"/>
        </w:rPr>
        <w:t>Budget PrePay, Inc.</w:t>
      </w:r>
      <w:r w:rsidR="00A00698">
        <w:rPr>
          <w:sz w:val="24"/>
        </w:rPr>
        <w:t xml:space="preserve"> </w:t>
      </w:r>
    </w:p>
    <w:p w14:paraId="1313E109"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1313E10A" w14:textId="77777777"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1313E10B" w14:textId="77777777" w:rsidR="00F9383F" w:rsidRPr="00B66F61" w:rsidRDefault="00F9383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1313E10C" w14:textId="77777777" w:rsidR="009E5454" w:rsidRDefault="009E5454"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William Weinman, Assistant Director - Telecommunications</w:t>
      </w:r>
    </w:p>
    <w:p w14:paraId="1313E10D"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0E"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1313E10F"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1313E110"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1313E111" w14:textId="77777777" w:rsidR="003F4708" w:rsidRPr="00AF6093" w:rsidRDefault="003F4708"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Renew the designation of </w:t>
      </w:r>
      <w:r w:rsidR="00C44AA3">
        <w:rPr>
          <w:sz w:val="24"/>
        </w:rPr>
        <w:t>Budget PrePay</w:t>
      </w:r>
      <w:r w:rsidRPr="00BD1652">
        <w:rPr>
          <w:sz w:val="24"/>
        </w:rPr>
        <w:t xml:space="preserve">, Inc. as an Eligible Telecommunications Carrier for the purpose of receiving </w:t>
      </w:r>
      <w:r>
        <w:rPr>
          <w:sz w:val="24"/>
        </w:rPr>
        <w:t>Lifeline Support</w:t>
      </w:r>
      <w:r w:rsidRPr="00BD1652">
        <w:rPr>
          <w:sz w:val="24"/>
        </w:rPr>
        <w:t xml:space="preserve"> from the federal Universal Service Fund in service </w:t>
      </w:r>
      <w:r w:rsidRPr="00AF6093">
        <w:rPr>
          <w:sz w:val="24"/>
        </w:rPr>
        <w:t xml:space="preserve">areas specified in Attachment 1 and subject to the </w:t>
      </w:r>
      <w:r w:rsidR="00DC1772" w:rsidRPr="00AF6093">
        <w:rPr>
          <w:sz w:val="24"/>
        </w:rPr>
        <w:t xml:space="preserve">modified </w:t>
      </w:r>
      <w:r w:rsidRPr="00AF6093">
        <w:rPr>
          <w:sz w:val="24"/>
        </w:rPr>
        <w:t>conditions in Attachment 2.</w:t>
      </w:r>
    </w:p>
    <w:p w14:paraId="1313E112" w14:textId="77777777" w:rsidR="00A277C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13"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1313E114" w14:textId="77777777" w:rsidR="00A373CD" w:rsidRPr="00B66F61" w:rsidRDefault="00E41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Pr>
          <w:b/>
          <w:bCs/>
          <w:sz w:val="24"/>
        </w:rPr>
        <w:t xml:space="preserve">        </w:t>
      </w:r>
    </w:p>
    <w:p w14:paraId="1313E115" w14:textId="77777777" w:rsidR="00E80424" w:rsidRPr="00C44AA3" w:rsidRDefault="00E80424" w:rsidP="00276630">
      <w:pPr>
        <w:tabs>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s>
        <w:spacing w:line="225" w:lineRule="auto"/>
        <w:rPr>
          <w:sz w:val="24"/>
        </w:rPr>
      </w:pPr>
      <w:r w:rsidRPr="00C44AA3">
        <w:rPr>
          <w:sz w:val="24"/>
        </w:rPr>
        <w:t xml:space="preserve">On </w:t>
      </w:r>
      <w:r w:rsidR="00C44AA3" w:rsidRPr="00C44AA3">
        <w:rPr>
          <w:sz w:val="24"/>
        </w:rPr>
        <w:t>July 25, 2013</w:t>
      </w:r>
      <w:r w:rsidRPr="00C44AA3">
        <w:rPr>
          <w:sz w:val="24"/>
        </w:rPr>
        <w:t xml:space="preserve">, </w:t>
      </w:r>
      <w:r w:rsidR="00C44AA3" w:rsidRPr="00C44AA3">
        <w:rPr>
          <w:sz w:val="24"/>
        </w:rPr>
        <w:t xml:space="preserve">Budget PrePay, Inc. </w:t>
      </w:r>
      <w:r w:rsidRPr="00C44AA3">
        <w:rPr>
          <w:sz w:val="24"/>
        </w:rPr>
        <w:t>(</w:t>
      </w:r>
      <w:r w:rsidR="00C44AA3" w:rsidRPr="00C44AA3">
        <w:rPr>
          <w:sz w:val="24"/>
        </w:rPr>
        <w:t>Budget</w:t>
      </w:r>
      <w:r w:rsidRPr="00C44AA3">
        <w:rPr>
          <w:sz w:val="24"/>
        </w:rPr>
        <w:t xml:space="preserve"> or company) filed a petition with the Washington Utilities and Transportation Commission (UTC or commission) to renew designation as an Eligible Telecommunications Carrier (ETC)</w:t>
      </w:r>
      <w:r w:rsidR="003E1A54" w:rsidRPr="00C44AA3">
        <w:rPr>
          <w:sz w:val="24"/>
        </w:rPr>
        <w:t xml:space="preserve"> pursuant to </w:t>
      </w:r>
      <w:r w:rsidR="004F2FCF" w:rsidRPr="00C44AA3">
        <w:rPr>
          <w:sz w:val="24"/>
        </w:rPr>
        <w:t xml:space="preserve">Section 214(e)(2) of the Communications Act of 1934, as amended (the Act), and </w:t>
      </w:r>
      <w:r w:rsidR="003E1A54" w:rsidRPr="00C44AA3">
        <w:rPr>
          <w:sz w:val="24"/>
        </w:rPr>
        <w:t>WAC 480-123-030</w:t>
      </w:r>
      <w:r w:rsidRPr="00C44AA3">
        <w:rPr>
          <w:sz w:val="24"/>
        </w:rPr>
        <w:t xml:space="preserve">. </w:t>
      </w:r>
      <w:r w:rsidR="00C44AA3" w:rsidRPr="00C44AA3">
        <w:rPr>
          <w:sz w:val="24"/>
        </w:rPr>
        <w:t>Budget</w:t>
      </w:r>
      <w:r w:rsidRPr="00C44AA3">
        <w:rPr>
          <w:sz w:val="24"/>
        </w:rPr>
        <w:t xml:space="preserve"> was designated as an ETC for the purpose of receiving Low Income Support from the federal Universal Service Fund on </w:t>
      </w:r>
      <w:r w:rsidR="00C44AA3" w:rsidRPr="00C44AA3">
        <w:rPr>
          <w:sz w:val="24"/>
        </w:rPr>
        <w:t>August 6, 2012</w:t>
      </w:r>
      <w:r w:rsidRPr="00C44AA3">
        <w:rPr>
          <w:sz w:val="24"/>
        </w:rPr>
        <w:t xml:space="preserve">. </w:t>
      </w:r>
      <w:r w:rsidR="00FE1D9C" w:rsidRPr="00C44AA3">
        <w:rPr>
          <w:sz w:val="24"/>
        </w:rPr>
        <w:t xml:space="preserve">The </w:t>
      </w:r>
      <w:r w:rsidR="00C62939" w:rsidRPr="00C44AA3">
        <w:rPr>
          <w:sz w:val="24"/>
        </w:rPr>
        <w:t>commission</w:t>
      </w:r>
      <w:r w:rsidR="00FE1D9C" w:rsidRPr="00C44AA3">
        <w:rPr>
          <w:sz w:val="24"/>
        </w:rPr>
        <w:t xml:space="preserve"> granted the exemption from provisions of WAC 480-123-030(1)(d),(f) and (g), which requires the company to file a substantive investment plan, a digital map of wireless facilities and coverage, and a </w:t>
      </w:r>
      <w:r w:rsidR="008E6CE8" w:rsidRPr="00C44AA3">
        <w:rPr>
          <w:sz w:val="24"/>
        </w:rPr>
        <w:t>certification</w:t>
      </w:r>
      <w:r w:rsidR="00FE1D9C" w:rsidRPr="00C44AA3">
        <w:rPr>
          <w:sz w:val="24"/>
        </w:rPr>
        <w:t xml:space="preserve"> on back-up power </w:t>
      </w:r>
      <w:r w:rsidR="00276630">
        <w:rPr>
          <w:sz w:val="24"/>
        </w:rPr>
        <w:t>capacilities</w:t>
      </w:r>
      <w:r w:rsidR="00FE1D9C" w:rsidRPr="00C44AA3">
        <w:rPr>
          <w:sz w:val="24"/>
        </w:rPr>
        <w:t xml:space="preserve">. </w:t>
      </w:r>
      <w:r w:rsidRPr="00C44AA3">
        <w:rPr>
          <w:sz w:val="24"/>
        </w:rPr>
        <w:t xml:space="preserve">The </w:t>
      </w:r>
      <w:r w:rsidR="00C62939" w:rsidRPr="00C44AA3">
        <w:rPr>
          <w:sz w:val="24"/>
        </w:rPr>
        <w:t>commission</w:t>
      </w:r>
      <w:r w:rsidR="00C44AA3" w:rsidRPr="00C44AA3">
        <w:rPr>
          <w:sz w:val="24"/>
        </w:rPr>
        <w:t xml:space="preserve"> imposed 21 conditions on Budget’s</w:t>
      </w:r>
      <w:r w:rsidRPr="00C44AA3">
        <w:rPr>
          <w:sz w:val="24"/>
        </w:rPr>
        <w:t xml:space="preserve"> ETC designation to make sure that the designation will be consistent with public interest. </w:t>
      </w:r>
      <w:r w:rsidR="00973457" w:rsidRPr="00C44AA3">
        <w:rPr>
          <w:sz w:val="24"/>
        </w:rPr>
        <w:t xml:space="preserve">Condition One </w:t>
      </w:r>
      <w:r w:rsidR="003E1A54" w:rsidRPr="00C44AA3">
        <w:rPr>
          <w:sz w:val="24"/>
        </w:rPr>
        <w:t>provided</w:t>
      </w:r>
      <w:r w:rsidR="00973457" w:rsidRPr="00C44AA3">
        <w:rPr>
          <w:sz w:val="24"/>
        </w:rPr>
        <w:t xml:space="preserve"> that the designation is for an interim period of one year and the </w:t>
      </w:r>
      <w:r w:rsidR="008E6CE8" w:rsidRPr="00C44AA3">
        <w:rPr>
          <w:sz w:val="24"/>
        </w:rPr>
        <w:t>company needs</w:t>
      </w:r>
      <w:r w:rsidR="00973457" w:rsidRPr="00C44AA3">
        <w:rPr>
          <w:sz w:val="24"/>
        </w:rPr>
        <w:t xml:space="preserve"> to seek renewal of its ETC status before the end of one year. </w:t>
      </w:r>
    </w:p>
    <w:p w14:paraId="1313E116" w14:textId="77777777" w:rsidR="00E80424" w:rsidRPr="00C44AA3" w:rsidRDefault="00E80424" w:rsidP="00276630">
      <w:pPr>
        <w:tabs>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s>
        <w:spacing w:line="225" w:lineRule="auto"/>
        <w:rPr>
          <w:sz w:val="24"/>
        </w:rPr>
      </w:pPr>
    </w:p>
    <w:p w14:paraId="1313E117" w14:textId="406BF455" w:rsidR="004E3062" w:rsidRPr="00C44AA3" w:rsidRDefault="00C44AA3" w:rsidP="004E3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44AA3">
        <w:rPr>
          <w:sz w:val="24"/>
        </w:rPr>
        <w:t>Budget</w:t>
      </w:r>
      <w:r w:rsidR="004E3062" w:rsidRPr="00C44AA3">
        <w:rPr>
          <w:sz w:val="24"/>
        </w:rPr>
        <w:t xml:space="preserve"> </w:t>
      </w:r>
      <w:r w:rsidR="00C62939" w:rsidRPr="00C44AA3">
        <w:rPr>
          <w:sz w:val="24"/>
        </w:rPr>
        <w:t xml:space="preserve">started its Lifeline operation in Washington in </w:t>
      </w:r>
      <w:r>
        <w:rPr>
          <w:sz w:val="24"/>
        </w:rPr>
        <w:t>the fourth quarter of 2012</w:t>
      </w:r>
      <w:r w:rsidR="00C62939" w:rsidRPr="00C44AA3">
        <w:rPr>
          <w:sz w:val="24"/>
        </w:rPr>
        <w:t xml:space="preserve">. It </w:t>
      </w:r>
      <w:r w:rsidR="004E3062" w:rsidRPr="00C44AA3">
        <w:rPr>
          <w:sz w:val="24"/>
        </w:rPr>
        <w:t xml:space="preserve">offers </w:t>
      </w:r>
      <w:r w:rsidR="00C62939" w:rsidRPr="00C44AA3">
        <w:rPr>
          <w:sz w:val="24"/>
        </w:rPr>
        <w:t xml:space="preserve">multiple rate plans to </w:t>
      </w:r>
      <w:r w:rsidR="004E1F01" w:rsidRPr="00C44AA3">
        <w:rPr>
          <w:sz w:val="24"/>
        </w:rPr>
        <w:t xml:space="preserve">Lifeline </w:t>
      </w:r>
      <w:r w:rsidR="00C62939" w:rsidRPr="00C44AA3">
        <w:rPr>
          <w:sz w:val="24"/>
        </w:rPr>
        <w:t xml:space="preserve">as well as non-Lifeline </w:t>
      </w:r>
      <w:r w:rsidR="004E1F01" w:rsidRPr="00C44AA3">
        <w:rPr>
          <w:sz w:val="24"/>
        </w:rPr>
        <w:t>customers</w:t>
      </w:r>
      <w:r w:rsidR="004E3062" w:rsidRPr="00C44AA3">
        <w:rPr>
          <w:sz w:val="24"/>
        </w:rPr>
        <w:t xml:space="preserve">. </w:t>
      </w:r>
      <w:r w:rsidR="0054297A" w:rsidRPr="00C44AA3">
        <w:rPr>
          <w:sz w:val="24"/>
        </w:rPr>
        <w:t>I</w:t>
      </w:r>
      <w:r w:rsidR="00C62939" w:rsidRPr="00C44AA3">
        <w:rPr>
          <w:sz w:val="24"/>
        </w:rPr>
        <w:t xml:space="preserve">t </w:t>
      </w:r>
      <w:r w:rsidR="004E3062" w:rsidRPr="00C44AA3">
        <w:rPr>
          <w:sz w:val="24"/>
        </w:rPr>
        <w:t xml:space="preserve">has </w:t>
      </w:r>
      <w:r w:rsidR="00BA63A2">
        <w:rPr>
          <w:sz w:val="24"/>
        </w:rPr>
        <w:t>approximately</w:t>
      </w:r>
      <w:r w:rsidRPr="00C44AA3">
        <w:rPr>
          <w:sz w:val="24"/>
        </w:rPr>
        <w:t>11,000</w:t>
      </w:r>
      <w:r w:rsidR="004E3062" w:rsidRPr="00C44AA3">
        <w:rPr>
          <w:sz w:val="24"/>
        </w:rPr>
        <w:t xml:space="preserve"> Lifeline customers</w:t>
      </w:r>
      <w:r w:rsidR="00C62939" w:rsidRPr="00C44AA3">
        <w:rPr>
          <w:sz w:val="24"/>
        </w:rPr>
        <w:t xml:space="preserve"> in Washington</w:t>
      </w:r>
      <w:r w:rsidR="004E3062" w:rsidRPr="00C44AA3">
        <w:rPr>
          <w:sz w:val="24"/>
        </w:rPr>
        <w:t>.</w:t>
      </w:r>
    </w:p>
    <w:p w14:paraId="1313E118" w14:textId="77777777" w:rsidR="004E3062" w:rsidRPr="00C44AA3" w:rsidRDefault="004E306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19" w14:textId="088936FA" w:rsidR="00E80424" w:rsidRPr="00DC3EF5"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C3EF5">
        <w:rPr>
          <w:sz w:val="24"/>
        </w:rPr>
        <w:t xml:space="preserve">The </w:t>
      </w:r>
      <w:r w:rsidR="00C62939" w:rsidRPr="00DC3EF5">
        <w:rPr>
          <w:sz w:val="24"/>
        </w:rPr>
        <w:t>company</w:t>
      </w:r>
      <w:r w:rsidRPr="00DC3EF5">
        <w:rPr>
          <w:sz w:val="24"/>
        </w:rPr>
        <w:t xml:space="preserve"> </w:t>
      </w:r>
      <w:r w:rsidR="00DC3EF5">
        <w:rPr>
          <w:sz w:val="24"/>
        </w:rPr>
        <w:t>states</w:t>
      </w:r>
      <w:r w:rsidRPr="00DC3EF5">
        <w:rPr>
          <w:sz w:val="24"/>
        </w:rPr>
        <w:t xml:space="preserve"> that it has</w:t>
      </w:r>
      <w:r w:rsidR="00DC3EF5" w:rsidRPr="00DC3EF5">
        <w:rPr>
          <w:sz w:val="24"/>
        </w:rPr>
        <w:t xml:space="preserve"> materially</w:t>
      </w:r>
      <w:r w:rsidRPr="00DC3EF5">
        <w:rPr>
          <w:sz w:val="24"/>
        </w:rPr>
        <w:t xml:space="preserve"> complied with</w:t>
      </w:r>
      <w:r w:rsidR="00973457" w:rsidRPr="00DC3EF5">
        <w:rPr>
          <w:sz w:val="24"/>
        </w:rPr>
        <w:t xml:space="preserve"> </w:t>
      </w:r>
      <w:r w:rsidR="00DC3EF5" w:rsidRPr="00DC3EF5">
        <w:rPr>
          <w:sz w:val="24"/>
        </w:rPr>
        <w:t xml:space="preserve">all conditions in the Commission order and that the company’s provision of Lifeline service in the state is in the public </w:t>
      </w:r>
      <w:r w:rsidR="00044DBF" w:rsidRPr="00DC3EF5">
        <w:rPr>
          <w:sz w:val="24"/>
        </w:rPr>
        <w:t>interest</w:t>
      </w:r>
      <w:r w:rsidR="00DC3EF5" w:rsidRPr="00DC3EF5">
        <w:rPr>
          <w:sz w:val="24"/>
        </w:rPr>
        <w:t>.</w:t>
      </w:r>
      <w:r w:rsidR="00DC3EF5" w:rsidRPr="00DC3EF5">
        <w:rPr>
          <w:rStyle w:val="FootnoteReference"/>
        </w:rPr>
        <w:footnoteReference w:id="1"/>
      </w:r>
      <w:r w:rsidR="00DC3EF5" w:rsidRPr="00DC3EF5">
        <w:rPr>
          <w:sz w:val="24"/>
        </w:rPr>
        <w:t xml:space="preserve"> </w:t>
      </w:r>
    </w:p>
    <w:p w14:paraId="1313E11A" w14:textId="77777777" w:rsidR="00694457" w:rsidRPr="00C44AA3"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313E11B" w14:textId="77777777" w:rsidR="00F7144E" w:rsidRPr="00A8768B"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8768B">
        <w:rPr>
          <w:sz w:val="24"/>
        </w:rPr>
        <w:t>The c</w:t>
      </w:r>
      <w:r w:rsidR="0006366E" w:rsidRPr="00A8768B">
        <w:rPr>
          <w:sz w:val="24"/>
        </w:rPr>
        <w:t xml:space="preserve">ommission has jurisdiction </w:t>
      </w:r>
      <w:r w:rsidR="008B0911" w:rsidRPr="00A8768B">
        <w:rPr>
          <w:sz w:val="24"/>
        </w:rPr>
        <w:t>over</w:t>
      </w:r>
      <w:r w:rsidR="0006366E" w:rsidRPr="00A8768B">
        <w:rPr>
          <w:sz w:val="24"/>
        </w:rPr>
        <w:t xml:space="preserve"> ETC petition</w:t>
      </w:r>
      <w:r w:rsidR="00A813C1" w:rsidRPr="00A8768B">
        <w:rPr>
          <w:sz w:val="24"/>
        </w:rPr>
        <w:t>s</w:t>
      </w:r>
      <w:r w:rsidR="0006366E" w:rsidRPr="00A8768B">
        <w:rPr>
          <w:sz w:val="24"/>
        </w:rPr>
        <w:t xml:space="preserve">. </w:t>
      </w:r>
      <w:r w:rsidR="00C179B6" w:rsidRPr="00A8768B">
        <w:rPr>
          <w:sz w:val="24"/>
        </w:rPr>
        <w:t xml:space="preserve">Section 214 (e) of the Act </w:t>
      </w:r>
      <w:r w:rsidR="008B0911" w:rsidRPr="00A8768B">
        <w:rPr>
          <w:sz w:val="24"/>
        </w:rPr>
        <w:t>authorizes</w:t>
      </w:r>
      <w:r w:rsidR="00AC0454" w:rsidRPr="00A8768B">
        <w:rPr>
          <w:sz w:val="24"/>
        </w:rPr>
        <w:t xml:space="preserve"> state </w:t>
      </w:r>
      <w:r w:rsidR="00B943E9" w:rsidRPr="00A8768B">
        <w:rPr>
          <w:sz w:val="24"/>
        </w:rPr>
        <w:t>regulatory c</w:t>
      </w:r>
      <w:r w:rsidR="00AC0454" w:rsidRPr="00A8768B">
        <w:rPr>
          <w:sz w:val="24"/>
        </w:rPr>
        <w:t>ommission</w:t>
      </w:r>
      <w:r w:rsidR="00B943E9" w:rsidRPr="00A8768B">
        <w:rPr>
          <w:sz w:val="24"/>
        </w:rPr>
        <w:t>s</w:t>
      </w:r>
      <w:r w:rsidR="00AC0454" w:rsidRPr="00A8768B">
        <w:rPr>
          <w:sz w:val="24"/>
        </w:rPr>
        <w:t xml:space="preserve"> to designate </w:t>
      </w:r>
      <w:r w:rsidR="00BF1820" w:rsidRPr="00A8768B">
        <w:rPr>
          <w:sz w:val="24"/>
        </w:rPr>
        <w:t xml:space="preserve">a qualified common carrier as an ETC </w:t>
      </w:r>
      <w:r w:rsidR="00AC0454" w:rsidRPr="00A8768B">
        <w:rPr>
          <w:sz w:val="24"/>
        </w:rPr>
        <w:t xml:space="preserve">for the purpose of receiving </w:t>
      </w:r>
      <w:r w:rsidR="004E6BD9" w:rsidRPr="00A8768B">
        <w:rPr>
          <w:sz w:val="24"/>
        </w:rPr>
        <w:t xml:space="preserve">federal </w:t>
      </w:r>
      <w:r w:rsidR="00DF3E32" w:rsidRPr="00A8768B">
        <w:rPr>
          <w:sz w:val="24"/>
        </w:rPr>
        <w:t>U</w:t>
      </w:r>
      <w:r w:rsidR="00675757" w:rsidRPr="00A8768B">
        <w:rPr>
          <w:sz w:val="24"/>
        </w:rPr>
        <w:t xml:space="preserve">niversal </w:t>
      </w:r>
      <w:r w:rsidR="00DF3E32" w:rsidRPr="00A8768B">
        <w:rPr>
          <w:sz w:val="24"/>
        </w:rPr>
        <w:t>Service F</w:t>
      </w:r>
      <w:r w:rsidR="00675757" w:rsidRPr="00A8768B">
        <w:rPr>
          <w:sz w:val="24"/>
        </w:rPr>
        <w:t>und</w:t>
      </w:r>
      <w:r w:rsidR="001F0E87" w:rsidRPr="00A8768B">
        <w:rPr>
          <w:sz w:val="24"/>
        </w:rPr>
        <w:t>.</w:t>
      </w:r>
      <w:r w:rsidR="003D0E11" w:rsidRPr="00A8768B">
        <w:rPr>
          <w:rStyle w:val="FootnoteReference"/>
        </w:rPr>
        <w:footnoteReference w:id="2"/>
      </w:r>
      <w:r w:rsidR="001F0E87" w:rsidRPr="00A8768B">
        <w:rPr>
          <w:sz w:val="24"/>
        </w:rPr>
        <w:t xml:space="preserve"> </w:t>
      </w:r>
      <w:r w:rsidR="00A813C1" w:rsidRPr="00A8768B">
        <w:rPr>
          <w:sz w:val="24"/>
        </w:rPr>
        <w:t xml:space="preserve">By </w:t>
      </w:r>
      <w:r w:rsidR="00586B79" w:rsidRPr="00A8768B">
        <w:rPr>
          <w:sz w:val="24"/>
        </w:rPr>
        <w:t>rule</w:t>
      </w:r>
      <w:r w:rsidR="00EE5564" w:rsidRPr="00A8768B">
        <w:rPr>
          <w:sz w:val="24"/>
        </w:rPr>
        <w:t xml:space="preserve">, </w:t>
      </w:r>
      <w:r w:rsidR="00BC620E" w:rsidRPr="00A8768B">
        <w:rPr>
          <w:sz w:val="24"/>
        </w:rPr>
        <w:t xml:space="preserve">WAC </w:t>
      </w:r>
      <w:r w:rsidR="003C4980" w:rsidRPr="00A8768B">
        <w:rPr>
          <w:sz w:val="24"/>
        </w:rPr>
        <w:t>480-123-</w:t>
      </w:r>
      <w:r w:rsidR="0046551B" w:rsidRPr="00A8768B">
        <w:rPr>
          <w:sz w:val="24"/>
        </w:rPr>
        <w:t>0</w:t>
      </w:r>
      <w:r w:rsidR="003C4980" w:rsidRPr="00A8768B">
        <w:rPr>
          <w:sz w:val="24"/>
        </w:rPr>
        <w:t>40</w:t>
      </w:r>
      <w:r w:rsidR="00A813C1" w:rsidRPr="00A8768B">
        <w:rPr>
          <w:sz w:val="24"/>
        </w:rPr>
        <w:t>,</w:t>
      </w:r>
      <w:r w:rsidR="003C4980" w:rsidRPr="00A8768B">
        <w:rPr>
          <w:sz w:val="24"/>
        </w:rPr>
        <w:t xml:space="preserve"> </w:t>
      </w:r>
      <w:r w:rsidR="001F0E87" w:rsidRPr="00A8768B">
        <w:rPr>
          <w:sz w:val="24"/>
        </w:rPr>
        <w:t xml:space="preserve">the </w:t>
      </w:r>
      <w:r w:rsidR="00C6295C" w:rsidRPr="00A8768B">
        <w:rPr>
          <w:sz w:val="24"/>
        </w:rPr>
        <w:t>commission</w:t>
      </w:r>
      <w:r w:rsidR="0031647F" w:rsidRPr="00A8768B">
        <w:rPr>
          <w:sz w:val="24"/>
        </w:rPr>
        <w:t xml:space="preserve"> </w:t>
      </w:r>
      <w:r w:rsidR="00A813C1" w:rsidRPr="00A8768B">
        <w:rPr>
          <w:sz w:val="24"/>
        </w:rPr>
        <w:t xml:space="preserve">has </w:t>
      </w:r>
      <w:r w:rsidR="00BF1820" w:rsidRPr="00A8768B">
        <w:rPr>
          <w:sz w:val="24"/>
        </w:rPr>
        <w:t xml:space="preserve">the </w:t>
      </w:r>
      <w:r w:rsidR="001F0E87" w:rsidRPr="00A8768B">
        <w:rPr>
          <w:sz w:val="24"/>
        </w:rPr>
        <w:t xml:space="preserve">authority to approve </w:t>
      </w:r>
      <w:r w:rsidR="003C4980" w:rsidRPr="00A8768B">
        <w:rPr>
          <w:sz w:val="24"/>
        </w:rPr>
        <w:t>petitions f</w:t>
      </w:r>
      <w:r w:rsidR="0031647F" w:rsidRPr="00A8768B">
        <w:rPr>
          <w:sz w:val="24"/>
        </w:rPr>
        <w:t>rom carriers requesting</w:t>
      </w:r>
      <w:r w:rsidR="003C4980" w:rsidRPr="00A8768B">
        <w:rPr>
          <w:sz w:val="24"/>
        </w:rPr>
        <w:t xml:space="preserve"> </w:t>
      </w:r>
      <w:r w:rsidR="001F0E87" w:rsidRPr="00A8768B">
        <w:rPr>
          <w:sz w:val="24"/>
        </w:rPr>
        <w:t xml:space="preserve">ETC </w:t>
      </w:r>
      <w:r w:rsidR="0031647F" w:rsidRPr="00A8768B">
        <w:rPr>
          <w:sz w:val="24"/>
        </w:rPr>
        <w:t>designation</w:t>
      </w:r>
      <w:r w:rsidR="00433D97" w:rsidRPr="00A8768B">
        <w:rPr>
          <w:sz w:val="24"/>
        </w:rPr>
        <w:t>.</w:t>
      </w:r>
      <w:r w:rsidR="00F7144E" w:rsidRPr="00A8768B">
        <w:rPr>
          <w:sz w:val="24"/>
        </w:rPr>
        <w:t xml:space="preserve"> </w:t>
      </w:r>
      <w:r w:rsidR="00456115" w:rsidRPr="00A8768B">
        <w:rPr>
          <w:sz w:val="24"/>
        </w:rPr>
        <w:t>The c</w:t>
      </w:r>
      <w:r w:rsidR="005E4D64" w:rsidRPr="00A8768B">
        <w:rPr>
          <w:sz w:val="24"/>
        </w:rPr>
        <w:t>ommission’s authority to grant or deny petitions for ETC designation includes the authority to impose conditions.</w:t>
      </w:r>
      <w:r w:rsidR="005E4D64" w:rsidRPr="00A8768B">
        <w:rPr>
          <w:rStyle w:val="FootnoteReference"/>
        </w:rPr>
        <w:footnoteReference w:id="3"/>
      </w:r>
    </w:p>
    <w:p w14:paraId="1313E11C" w14:textId="77777777" w:rsidR="00952D56" w:rsidRPr="00DF54DB"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F54DB">
        <w:rPr>
          <w:b/>
          <w:bCs/>
          <w:sz w:val="24"/>
        </w:rPr>
        <w:lastRenderedPageBreak/>
        <w:t>Discussion</w:t>
      </w:r>
    </w:p>
    <w:p w14:paraId="1313E11D" w14:textId="77777777" w:rsidR="00195BD7" w:rsidRPr="00C44AA3" w:rsidRDefault="00195BD7" w:rsidP="00AF2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1313E11E" w14:textId="77777777" w:rsidR="00CA4404" w:rsidRDefault="006F3167"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F0071">
        <w:rPr>
          <w:sz w:val="24"/>
        </w:rPr>
        <w:t xml:space="preserve">Staff finds that </w:t>
      </w:r>
      <w:r w:rsidR="009F0071">
        <w:rPr>
          <w:sz w:val="24"/>
        </w:rPr>
        <w:t xml:space="preserve">Budget </w:t>
      </w:r>
      <w:r w:rsidRPr="009F0071">
        <w:rPr>
          <w:sz w:val="24"/>
        </w:rPr>
        <w:t>continue</w:t>
      </w:r>
      <w:r w:rsidR="00686071" w:rsidRPr="009F0071">
        <w:rPr>
          <w:sz w:val="24"/>
        </w:rPr>
        <w:t>s</w:t>
      </w:r>
      <w:r w:rsidRPr="009F0071">
        <w:rPr>
          <w:sz w:val="24"/>
        </w:rPr>
        <w:t xml:space="preserve"> to qualify for ETC designation pursuant to 47 U.S.C. § 214(e)(2). It offer the services that are supported by federal univer</w:t>
      </w:r>
      <w:r w:rsidR="00756967" w:rsidRPr="009F0071">
        <w:rPr>
          <w:sz w:val="24"/>
        </w:rPr>
        <w:t>sal service support mechanisms</w:t>
      </w:r>
      <w:r w:rsidRPr="009F0071">
        <w:rPr>
          <w:sz w:val="24"/>
        </w:rPr>
        <w:t xml:space="preserve">. It advertises the availability of such services and the charges using media of general distribution. </w:t>
      </w:r>
    </w:p>
    <w:p w14:paraId="1313E11F" w14:textId="77777777" w:rsidR="009F0071" w:rsidRPr="00977532" w:rsidRDefault="009F0071"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0" w14:textId="77777777" w:rsidR="009F0071" w:rsidRPr="00977532" w:rsidRDefault="009F0071"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77532">
        <w:rPr>
          <w:sz w:val="24"/>
        </w:rPr>
        <w:t>Budget complied with the new rules implemented by the FCC’s 2012 Lifeline and Link Up Reform Order</w:t>
      </w:r>
      <w:r w:rsidR="00137D1B" w:rsidRPr="00977532">
        <w:rPr>
          <w:sz w:val="24"/>
        </w:rPr>
        <w:t>,</w:t>
      </w:r>
      <w:r w:rsidRPr="00977532">
        <w:rPr>
          <w:rStyle w:val="FootnoteReference"/>
        </w:rPr>
        <w:footnoteReference w:id="4"/>
      </w:r>
      <w:r w:rsidR="00137D1B" w:rsidRPr="00977532">
        <w:rPr>
          <w:sz w:val="24"/>
        </w:rPr>
        <w:t xml:space="preserve"> primarily </w:t>
      </w:r>
      <w:r w:rsidR="00044DBF" w:rsidRPr="00977532">
        <w:rPr>
          <w:sz w:val="24"/>
        </w:rPr>
        <w:t>strengthening</w:t>
      </w:r>
      <w:r w:rsidR="00137D1B" w:rsidRPr="00977532">
        <w:rPr>
          <w:sz w:val="24"/>
        </w:rPr>
        <w:t xml:space="preserve"> </w:t>
      </w:r>
      <w:r w:rsidR="00977532" w:rsidRPr="00977532">
        <w:rPr>
          <w:sz w:val="24"/>
        </w:rPr>
        <w:t xml:space="preserve">eligibility check and </w:t>
      </w:r>
      <w:r w:rsidR="00137D1B" w:rsidRPr="00977532">
        <w:rPr>
          <w:sz w:val="24"/>
        </w:rPr>
        <w:t>one</w:t>
      </w:r>
      <w:r w:rsidR="00276630">
        <w:rPr>
          <w:sz w:val="24"/>
        </w:rPr>
        <w:t>-Lifeline</w:t>
      </w:r>
      <w:r w:rsidR="00137D1B" w:rsidRPr="00977532">
        <w:rPr>
          <w:sz w:val="24"/>
        </w:rPr>
        <w:t>-per-household policy, enforcing deactivation upon 60 consecutive days of non-usage, certifying all its Lifeline customers on an annual basis and providing results</w:t>
      </w:r>
      <w:r w:rsidR="00276630">
        <w:rPr>
          <w:sz w:val="24"/>
        </w:rPr>
        <w:t xml:space="preserve"> of annual</w:t>
      </w:r>
      <w:r w:rsidR="00137D1B" w:rsidRPr="00977532">
        <w:rPr>
          <w:sz w:val="24"/>
        </w:rPr>
        <w:t xml:space="preserve"> </w:t>
      </w:r>
      <w:r w:rsidR="00276630">
        <w:rPr>
          <w:sz w:val="24"/>
        </w:rPr>
        <w:t>recertification to the FCC and relevant state c</w:t>
      </w:r>
      <w:r w:rsidR="00137D1B" w:rsidRPr="00977532">
        <w:rPr>
          <w:sz w:val="24"/>
        </w:rPr>
        <w:t>ommission</w:t>
      </w:r>
      <w:r w:rsidR="00276630">
        <w:rPr>
          <w:sz w:val="24"/>
        </w:rPr>
        <w:t>s</w:t>
      </w:r>
      <w:r w:rsidR="00137D1B" w:rsidRPr="00977532">
        <w:rPr>
          <w:sz w:val="24"/>
        </w:rPr>
        <w:t xml:space="preserve">. The company also abided by </w:t>
      </w:r>
      <w:r w:rsidRPr="00977532">
        <w:rPr>
          <w:sz w:val="24"/>
        </w:rPr>
        <w:t>the conditions specified in the Commission’s ETC designation order, including using federal Lifeline eligibility criteria, utilizing the online query database provided by the Washington State Department of Social and Health Services</w:t>
      </w:r>
      <w:r w:rsidR="005C3808">
        <w:rPr>
          <w:sz w:val="24"/>
        </w:rPr>
        <w:t xml:space="preserve"> (DSHS)</w:t>
      </w:r>
      <w:r w:rsidRPr="00977532">
        <w:rPr>
          <w:sz w:val="24"/>
        </w:rPr>
        <w:t xml:space="preserve"> to establish </w:t>
      </w:r>
      <w:r w:rsidR="00137D1B" w:rsidRPr="00977532">
        <w:rPr>
          <w:sz w:val="24"/>
        </w:rPr>
        <w:t xml:space="preserve">majority of its </w:t>
      </w:r>
      <w:r w:rsidRPr="00977532">
        <w:rPr>
          <w:sz w:val="24"/>
        </w:rPr>
        <w:t>Lifeline applicants’ eligibility,</w:t>
      </w:r>
      <w:r w:rsidR="00137D1B" w:rsidRPr="00977532">
        <w:rPr>
          <w:rStyle w:val="FootnoteReference"/>
        </w:rPr>
        <w:footnoteReference w:id="5"/>
      </w:r>
      <w:r w:rsidRPr="00977532">
        <w:rPr>
          <w:sz w:val="24"/>
        </w:rPr>
        <w:t xml:space="preserve"> </w:t>
      </w:r>
      <w:r w:rsidR="005C3808">
        <w:rPr>
          <w:sz w:val="24"/>
        </w:rPr>
        <w:t xml:space="preserve">submitting customer data to the DSHS at least annually for eligibility and duplicate check, </w:t>
      </w:r>
      <w:r w:rsidR="00137D1B" w:rsidRPr="00977532">
        <w:rPr>
          <w:sz w:val="24"/>
        </w:rPr>
        <w:t>and paying Washington State Enhanced 911 taxes</w:t>
      </w:r>
      <w:r w:rsidRPr="00977532">
        <w:rPr>
          <w:sz w:val="24"/>
        </w:rPr>
        <w:t xml:space="preserve">.  </w:t>
      </w:r>
    </w:p>
    <w:p w14:paraId="1313E121" w14:textId="77777777" w:rsidR="00CA4404" w:rsidRPr="00977532" w:rsidRDefault="00CA4404"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2" w14:textId="3D9E8F65" w:rsidR="002C5976" w:rsidRPr="00977532" w:rsidRDefault="0032759D" w:rsidP="00977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77532">
        <w:rPr>
          <w:sz w:val="24"/>
        </w:rPr>
        <w:t xml:space="preserve">Staff believes that </w:t>
      </w:r>
      <w:r w:rsidR="00137D1B" w:rsidRPr="00977532">
        <w:rPr>
          <w:sz w:val="24"/>
        </w:rPr>
        <w:t>Budget</w:t>
      </w:r>
      <w:r w:rsidRPr="00977532">
        <w:rPr>
          <w:sz w:val="24"/>
        </w:rPr>
        <w:t xml:space="preserve"> has </w:t>
      </w:r>
      <w:r w:rsidR="00137D1B" w:rsidRPr="00977532">
        <w:rPr>
          <w:sz w:val="24"/>
        </w:rPr>
        <w:t>met all the federal rules and state conditio</w:t>
      </w:r>
      <w:r w:rsidR="00276630">
        <w:rPr>
          <w:sz w:val="24"/>
        </w:rPr>
        <w:t>ns to continue to be an ETC. As explained</w:t>
      </w:r>
      <w:r w:rsidR="00137D1B" w:rsidRPr="00977532">
        <w:rPr>
          <w:sz w:val="24"/>
        </w:rPr>
        <w:t xml:space="preserve"> in YourTel </w:t>
      </w:r>
      <w:r w:rsidR="00977532" w:rsidRPr="00977532">
        <w:rPr>
          <w:sz w:val="24"/>
        </w:rPr>
        <w:t xml:space="preserve">America, Inc.’s (YourTel) </w:t>
      </w:r>
      <w:r w:rsidR="00137D1B" w:rsidRPr="00977532">
        <w:rPr>
          <w:sz w:val="24"/>
        </w:rPr>
        <w:t>ETC renewal memo,</w:t>
      </w:r>
      <w:r w:rsidR="00137D1B" w:rsidRPr="00977532">
        <w:rPr>
          <w:rStyle w:val="FootnoteReference"/>
        </w:rPr>
        <w:footnoteReference w:id="6"/>
      </w:r>
      <w:r w:rsidR="00137D1B" w:rsidRPr="00977532">
        <w:rPr>
          <w:sz w:val="24"/>
        </w:rPr>
        <w:t xml:space="preserve"> </w:t>
      </w:r>
      <w:r w:rsidR="00AE7DE6" w:rsidRPr="00977532">
        <w:rPr>
          <w:sz w:val="24"/>
        </w:rPr>
        <w:t>Staff proposes</w:t>
      </w:r>
      <w:r w:rsidR="00BA63A2">
        <w:rPr>
          <w:sz w:val="24"/>
        </w:rPr>
        <w:t xml:space="preserve"> some</w:t>
      </w:r>
      <w:r w:rsidR="007667DB" w:rsidRPr="00977532">
        <w:rPr>
          <w:sz w:val="24"/>
        </w:rPr>
        <w:t xml:space="preserve"> modifications to </w:t>
      </w:r>
      <w:r w:rsidR="00977532" w:rsidRPr="00977532">
        <w:rPr>
          <w:sz w:val="24"/>
        </w:rPr>
        <w:t xml:space="preserve">the original condition list. The final condition list is nearly identical to that </w:t>
      </w:r>
      <w:r w:rsidR="00BA63A2">
        <w:rPr>
          <w:sz w:val="24"/>
        </w:rPr>
        <w:t>of</w:t>
      </w:r>
      <w:r w:rsidR="00977532" w:rsidRPr="00977532">
        <w:rPr>
          <w:sz w:val="24"/>
        </w:rPr>
        <w:t xml:space="preserve"> YourTel</w:t>
      </w:r>
      <w:r w:rsidR="00BA63A2">
        <w:rPr>
          <w:sz w:val="24"/>
        </w:rPr>
        <w:t>’s</w:t>
      </w:r>
      <w:r w:rsidR="00977532" w:rsidRPr="00977532">
        <w:rPr>
          <w:sz w:val="24"/>
        </w:rPr>
        <w:t>.</w:t>
      </w:r>
      <w:r w:rsidR="00044DBF">
        <w:rPr>
          <w:rStyle w:val="FootnoteReference"/>
        </w:rPr>
        <w:footnoteReference w:id="7"/>
      </w:r>
      <w:r w:rsidR="00977532" w:rsidRPr="00977532">
        <w:rPr>
          <w:sz w:val="24"/>
        </w:rPr>
        <w:t xml:space="preserve"> </w:t>
      </w:r>
      <w:r w:rsidR="00E70262">
        <w:rPr>
          <w:sz w:val="24"/>
        </w:rPr>
        <w:t>S</w:t>
      </w:r>
      <w:r w:rsidR="00977532" w:rsidRPr="00977532">
        <w:rPr>
          <w:sz w:val="24"/>
        </w:rPr>
        <w:t xml:space="preserve">taff believes that </w:t>
      </w:r>
      <w:r w:rsidR="002C5976" w:rsidRPr="00977532">
        <w:rPr>
          <w:sz w:val="24"/>
        </w:rPr>
        <w:t xml:space="preserve">monitoring and rule enforcement in the </w:t>
      </w:r>
      <w:r w:rsidR="00977532" w:rsidRPr="00977532">
        <w:rPr>
          <w:sz w:val="24"/>
        </w:rPr>
        <w:t xml:space="preserve">today’s </w:t>
      </w:r>
      <w:r w:rsidR="002C5976" w:rsidRPr="00977532">
        <w:rPr>
          <w:sz w:val="24"/>
        </w:rPr>
        <w:t>Lifeline market obviates the need for the commission’s one-year interim condition.</w:t>
      </w:r>
    </w:p>
    <w:p w14:paraId="1313E123" w14:textId="77777777" w:rsidR="002C5976" w:rsidRPr="00977532" w:rsidRDefault="002C597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4" w14:textId="77777777" w:rsidR="00F720D5" w:rsidRPr="00583935"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583935">
        <w:rPr>
          <w:b/>
          <w:bCs/>
          <w:sz w:val="24"/>
        </w:rPr>
        <w:t>Conclusion</w:t>
      </w:r>
    </w:p>
    <w:p w14:paraId="1313E125" w14:textId="77777777" w:rsidR="00042F20" w:rsidRPr="00583935"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6" w14:textId="77777777" w:rsidR="00DC1772" w:rsidRPr="00583935" w:rsidRDefault="00583935"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Budget </w:t>
      </w:r>
      <w:r w:rsidR="00DC1772" w:rsidRPr="00583935">
        <w:rPr>
          <w:sz w:val="24"/>
        </w:rPr>
        <w:t>has complied with all federal and state statutes and rules on ETC designation as well as the conditions that the commission imposed in 201</w:t>
      </w:r>
      <w:r w:rsidR="009F0071">
        <w:rPr>
          <w:sz w:val="24"/>
        </w:rPr>
        <w:t>2</w:t>
      </w:r>
      <w:r w:rsidR="00DC1772" w:rsidRPr="00583935">
        <w:rPr>
          <w:sz w:val="24"/>
        </w:rPr>
        <w:t xml:space="preserve">. Staff believes renewal of its ETC designation is consistent with public interest. The company will continue to use federal Lifeline support to offer affordable wireless services to low-income households. </w:t>
      </w:r>
    </w:p>
    <w:p w14:paraId="1313E127" w14:textId="77777777" w:rsidR="00DC1772" w:rsidRPr="00583935"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8" w14:textId="205B0D83" w:rsidR="00A348EC" w:rsidRPr="00583935"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83935">
        <w:rPr>
          <w:sz w:val="24"/>
        </w:rPr>
        <w:t xml:space="preserve">Staff recommends the commission issue an order to </w:t>
      </w:r>
      <w:r w:rsidR="00D37E3F">
        <w:rPr>
          <w:sz w:val="24"/>
        </w:rPr>
        <w:t xml:space="preserve">continue to grant the company the exemption from </w:t>
      </w:r>
      <w:r w:rsidR="00D37E3F">
        <w:rPr>
          <w:color w:val="000000" w:themeColor="text1"/>
          <w:sz w:val="24"/>
        </w:rPr>
        <w:t xml:space="preserve">WAC 380-123-030(1)(d),(f) and (g) and </w:t>
      </w:r>
      <w:r w:rsidRPr="00583935">
        <w:rPr>
          <w:sz w:val="24"/>
        </w:rPr>
        <w:t xml:space="preserve">renew the designation of </w:t>
      </w:r>
      <w:r w:rsidR="009F0071">
        <w:rPr>
          <w:sz w:val="24"/>
        </w:rPr>
        <w:t>Budget PrePay</w:t>
      </w:r>
      <w:r w:rsidRPr="00583935">
        <w:rPr>
          <w:sz w:val="24"/>
        </w:rPr>
        <w:t>, Inc. as an Eligible Telecommunications Carrier for the purpose of receiving Lifeline support from the federal Universal Service Fund in service areas specified in Attachment 1 and subject to the modified conditions in Attachment 2.</w:t>
      </w:r>
    </w:p>
    <w:sectPr w:rsidR="00A348EC" w:rsidRPr="00583935"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3E12B" w14:textId="77777777" w:rsidR="00BA63A2" w:rsidRDefault="00BA63A2">
      <w:r>
        <w:separator/>
      </w:r>
    </w:p>
  </w:endnote>
  <w:endnote w:type="continuationSeparator" w:id="0">
    <w:p w14:paraId="1313E12C" w14:textId="77777777" w:rsidR="00BA63A2" w:rsidRDefault="00B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3E129" w14:textId="77777777" w:rsidR="00BA63A2" w:rsidRDefault="00BA63A2">
      <w:r>
        <w:separator/>
      </w:r>
    </w:p>
  </w:footnote>
  <w:footnote w:type="continuationSeparator" w:id="0">
    <w:p w14:paraId="1313E12A" w14:textId="77777777" w:rsidR="00BA63A2" w:rsidRDefault="00BA63A2">
      <w:r>
        <w:continuationSeparator/>
      </w:r>
    </w:p>
  </w:footnote>
  <w:footnote w:id="1">
    <w:p w14:paraId="1313E132" w14:textId="77777777" w:rsidR="00BA63A2" w:rsidRDefault="00BA63A2">
      <w:pPr>
        <w:pStyle w:val="FootnoteText"/>
      </w:pPr>
      <w:r>
        <w:rPr>
          <w:rStyle w:val="FootnoteReference"/>
        </w:rPr>
        <w:footnoteRef/>
      </w:r>
      <w:r>
        <w:t xml:space="preserve"> ETC Renewal Petition, paragraph 5.</w:t>
      </w:r>
    </w:p>
  </w:footnote>
  <w:footnote w:id="2">
    <w:p w14:paraId="1313E133" w14:textId="77777777" w:rsidR="00BA63A2" w:rsidRDefault="00BA63A2">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t>c</w:t>
      </w:r>
      <w:r w:rsidRPr="009D2091">
        <w:t>).</w:t>
      </w:r>
    </w:p>
  </w:footnote>
  <w:footnote w:id="3">
    <w:p w14:paraId="1313E134" w14:textId="77777777" w:rsidR="00BA63A2" w:rsidRDefault="00BA63A2">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 xml:space="preserve">, Order 03 (June 24, 2010), UT-093012, ¶ 78. </w:t>
      </w:r>
    </w:p>
  </w:footnote>
  <w:footnote w:id="4">
    <w:p w14:paraId="1313E135" w14:textId="77777777" w:rsidR="00BA63A2" w:rsidRDefault="00BA63A2" w:rsidP="009F0071">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5">
    <w:p w14:paraId="1313E136" w14:textId="77777777" w:rsidR="00BA63A2" w:rsidRDefault="00BA63A2" w:rsidP="00137D1B">
      <w:pPr>
        <w:widowControl/>
      </w:pPr>
      <w:r>
        <w:rPr>
          <w:rStyle w:val="FootnoteReference"/>
        </w:rPr>
        <w:footnoteRef/>
      </w:r>
      <w:r>
        <w:t xml:space="preserve"> The company uses the Department of Social and Health Services’ online query system to verify Lifeline applicants who qualifies based on their participation in </w:t>
      </w:r>
      <w:r>
        <w:rPr>
          <w:szCs w:val="20"/>
        </w:rPr>
        <w:t xml:space="preserve">Medicaid, </w:t>
      </w:r>
      <w:r w:rsidRPr="00137D1B">
        <w:rPr>
          <w:szCs w:val="20"/>
        </w:rPr>
        <w:t xml:space="preserve">Supplemental Nutrition Assistance </w:t>
      </w:r>
      <w:r>
        <w:rPr>
          <w:szCs w:val="20"/>
        </w:rPr>
        <w:t xml:space="preserve">Program (formerly Food Stamps), Supplemental Security Income and </w:t>
      </w:r>
      <w:r w:rsidRPr="00137D1B">
        <w:rPr>
          <w:szCs w:val="20"/>
        </w:rPr>
        <w:t xml:space="preserve">Temporary Assistance </w:t>
      </w:r>
      <w:r w:rsidRPr="00CA4404">
        <w:t>for Needy Families.</w:t>
      </w:r>
      <w:r>
        <w:t xml:space="preserve"> For applicants who want to qualify based on other federal programs or on the income criteria, the company reviews relevant proof documents. </w:t>
      </w:r>
    </w:p>
  </w:footnote>
  <w:footnote w:id="6">
    <w:p w14:paraId="1313E137" w14:textId="77777777" w:rsidR="00BA63A2" w:rsidRDefault="00BA63A2">
      <w:pPr>
        <w:pStyle w:val="FootnoteText"/>
      </w:pPr>
      <w:r>
        <w:rPr>
          <w:rStyle w:val="FootnoteReference"/>
        </w:rPr>
        <w:footnoteRef/>
      </w:r>
      <w:r>
        <w:t xml:space="preserve"> UT-110423, Staff Memo (February 14, 2014).</w:t>
      </w:r>
    </w:p>
  </w:footnote>
  <w:footnote w:id="7">
    <w:p w14:paraId="1313E138" w14:textId="77777777" w:rsidR="00BA63A2" w:rsidRDefault="00BA63A2">
      <w:pPr>
        <w:pStyle w:val="FootnoteText"/>
      </w:pPr>
      <w:r>
        <w:rPr>
          <w:rStyle w:val="FootnoteReference"/>
        </w:rPr>
        <w:footnoteRef/>
      </w:r>
      <w:r>
        <w:t xml:space="preserve"> Staff eliminated the first condition and part of the second condition for YourTel because they are not applicable to Budget.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3E12D" w14:textId="77777777" w:rsidR="00BA63A2" w:rsidRPr="00FE0AD1" w:rsidRDefault="00BA63A2">
    <w:pPr>
      <w:spacing w:line="238" w:lineRule="auto"/>
    </w:pPr>
    <w:r w:rsidRPr="00FE0AD1">
      <w:t xml:space="preserve">Docket </w:t>
    </w:r>
    <w:r>
      <w:t>UT</w:t>
    </w:r>
    <w:r w:rsidRPr="00FE0AD1">
      <w:t>-</w:t>
    </w:r>
    <w:r>
      <w:t>111570</w:t>
    </w:r>
  </w:p>
  <w:p w14:paraId="1313E12E" w14:textId="77777777" w:rsidR="00BA63A2" w:rsidRPr="005E7309" w:rsidRDefault="00BA63A2">
    <w:pPr>
      <w:spacing w:line="238" w:lineRule="auto"/>
    </w:pPr>
    <w:r>
      <w:t>February 14, 2014</w:t>
    </w:r>
  </w:p>
  <w:p w14:paraId="1313E12F" w14:textId="77777777" w:rsidR="00BA63A2" w:rsidRPr="00FE0AD1" w:rsidRDefault="00BA63A2">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3E30E4">
      <w:rPr>
        <w:rStyle w:val="PageNumber"/>
        <w:noProof/>
      </w:rPr>
      <w:t>2</w:t>
    </w:r>
    <w:r w:rsidRPr="00FE0AD1">
      <w:rPr>
        <w:rStyle w:val="PageNumber"/>
      </w:rPr>
      <w:fldChar w:fldCharType="end"/>
    </w:r>
  </w:p>
  <w:p w14:paraId="1313E130" w14:textId="77777777" w:rsidR="00BA63A2" w:rsidRDefault="00BA63A2">
    <w:pPr>
      <w:spacing w:line="238" w:lineRule="auto"/>
      <w:rPr>
        <w:rFonts w:ascii="Palatino Linotype" w:hAnsi="Palatino Linotype"/>
      </w:rPr>
    </w:pPr>
  </w:p>
  <w:p w14:paraId="1313E131" w14:textId="77777777" w:rsidR="00BA63A2" w:rsidRDefault="00BA6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B90AEF"/>
    <w:multiLevelType w:val="hybridMultilevel"/>
    <w:tmpl w:val="AB1E33E4"/>
    <w:lvl w:ilvl="0" w:tplc="D6D43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90251"/>
    <w:multiLevelType w:val="hybridMultilevel"/>
    <w:tmpl w:val="DB6C36C4"/>
    <w:lvl w:ilvl="0" w:tplc="67580F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0690D"/>
    <w:multiLevelType w:val="hybridMultilevel"/>
    <w:tmpl w:val="B15207F8"/>
    <w:lvl w:ilvl="0" w:tplc="05ACF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26"/>
  </w:num>
  <w:num w:numId="5">
    <w:abstractNumId w:val="25"/>
  </w:num>
  <w:num w:numId="6">
    <w:abstractNumId w:val="1"/>
  </w:num>
  <w:num w:numId="7">
    <w:abstractNumId w:val="33"/>
  </w:num>
  <w:num w:numId="8">
    <w:abstractNumId w:val="20"/>
  </w:num>
  <w:num w:numId="9">
    <w:abstractNumId w:val="35"/>
  </w:num>
  <w:num w:numId="10">
    <w:abstractNumId w:val="15"/>
  </w:num>
  <w:num w:numId="11">
    <w:abstractNumId w:val="36"/>
  </w:num>
  <w:num w:numId="12">
    <w:abstractNumId w:val="28"/>
  </w:num>
  <w:num w:numId="13">
    <w:abstractNumId w:val="30"/>
  </w:num>
  <w:num w:numId="14">
    <w:abstractNumId w:val="24"/>
  </w:num>
  <w:num w:numId="15">
    <w:abstractNumId w:val="27"/>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4"/>
  </w:num>
  <w:num w:numId="26">
    <w:abstractNumId w:val="23"/>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1"/>
  </w:num>
  <w:num w:numId="35">
    <w:abstractNumId w:val="29"/>
  </w:num>
  <w:num w:numId="36">
    <w:abstractNumId w:val="19"/>
  </w:num>
  <w:num w:numId="37">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9A9"/>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5A89"/>
    <w:rsid w:val="00037061"/>
    <w:rsid w:val="000377B4"/>
    <w:rsid w:val="0004008D"/>
    <w:rsid w:val="00040534"/>
    <w:rsid w:val="00041309"/>
    <w:rsid w:val="000415CA"/>
    <w:rsid w:val="00042F20"/>
    <w:rsid w:val="00044DBF"/>
    <w:rsid w:val="00045202"/>
    <w:rsid w:val="0004617C"/>
    <w:rsid w:val="00052571"/>
    <w:rsid w:val="000532FF"/>
    <w:rsid w:val="0005450E"/>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366"/>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1914"/>
    <w:rsid w:val="000A2976"/>
    <w:rsid w:val="000A2FD7"/>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885"/>
    <w:rsid w:val="00101F06"/>
    <w:rsid w:val="001079F8"/>
    <w:rsid w:val="00110A6C"/>
    <w:rsid w:val="00114DD1"/>
    <w:rsid w:val="001200C5"/>
    <w:rsid w:val="00120D7E"/>
    <w:rsid w:val="001215A7"/>
    <w:rsid w:val="00126B87"/>
    <w:rsid w:val="00127B0D"/>
    <w:rsid w:val="001330AD"/>
    <w:rsid w:val="001331A4"/>
    <w:rsid w:val="00133CB2"/>
    <w:rsid w:val="001344A8"/>
    <w:rsid w:val="00134E0D"/>
    <w:rsid w:val="00136051"/>
    <w:rsid w:val="0013619A"/>
    <w:rsid w:val="00137194"/>
    <w:rsid w:val="00137D1B"/>
    <w:rsid w:val="00137FE5"/>
    <w:rsid w:val="001418E2"/>
    <w:rsid w:val="00142301"/>
    <w:rsid w:val="00143171"/>
    <w:rsid w:val="001431B9"/>
    <w:rsid w:val="00144259"/>
    <w:rsid w:val="00144F9A"/>
    <w:rsid w:val="0014572A"/>
    <w:rsid w:val="00147F5A"/>
    <w:rsid w:val="00150BFE"/>
    <w:rsid w:val="0015140F"/>
    <w:rsid w:val="00151E90"/>
    <w:rsid w:val="00152546"/>
    <w:rsid w:val="001527FC"/>
    <w:rsid w:val="001540F8"/>
    <w:rsid w:val="00154D37"/>
    <w:rsid w:val="001608FD"/>
    <w:rsid w:val="00161E2E"/>
    <w:rsid w:val="00164B60"/>
    <w:rsid w:val="00164BEE"/>
    <w:rsid w:val="0016500F"/>
    <w:rsid w:val="00167D0A"/>
    <w:rsid w:val="00172B59"/>
    <w:rsid w:val="001742C2"/>
    <w:rsid w:val="001745C3"/>
    <w:rsid w:val="00174BE2"/>
    <w:rsid w:val="001750EA"/>
    <w:rsid w:val="00175395"/>
    <w:rsid w:val="00175973"/>
    <w:rsid w:val="0017615B"/>
    <w:rsid w:val="00177CD8"/>
    <w:rsid w:val="0018012E"/>
    <w:rsid w:val="00180222"/>
    <w:rsid w:val="00180858"/>
    <w:rsid w:val="00180FE8"/>
    <w:rsid w:val="00181F93"/>
    <w:rsid w:val="001826B3"/>
    <w:rsid w:val="00183C77"/>
    <w:rsid w:val="00184E82"/>
    <w:rsid w:val="00186D5C"/>
    <w:rsid w:val="00186DEB"/>
    <w:rsid w:val="0019005A"/>
    <w:rsid w:val="00191098"/>
    <w:rsid w:val="00192916"/>
    <w:rsid w:val="00192B1D"/>
    <w:rsid w:val="0019431B"/>
    <w:rsid w:val="001945F2"/>
    <w:rsid w:val="00194639"/>
    <w:rsid w:val="00195BD7"/>
    <w:rsid w:val="001964FD"/>
    <w:rsid w:val="001A12A5"/>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68C"/>
    <w:rsid w:val="001F170D"/>
    <w:rsid w:val="001F1ADB"/>
    <w:rsid w:val="001F2092"/>
    <w:rsid w:val="001F467F"/>
    <w:rsid w:val="001F4AEF"/>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1B5"/>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3917"/>
    <w:rsid w:val="0025404D"/>
    <w:rsid w:val="00254075"/>
    <w:rsid w:val="00254287"/>
    <w:rsid w:val="002578A3"/>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76630"/>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3F8D"/>
    <w:rsid w:val="002A42DF"/>
    <w:rsid w:val="002A55B0"/>
    <w:rsid w:val="002A581E"/>
    <w:rsid w:val="002A5D58"/>
    <w:rsid w:val="002A7215"/>
    <w:rsid w:val="002B02AE"/>
    <w:rsid w:val="002B163B"/>
    <w:rsid w:val="002B3B6D"/>
    <w:rsid w:val="002B4357"/>
    <w:rsid w:val="002B612B"/>
    <w:rsid w:val="002B676A"/>
    <w:rsid w:val="002B6E18"/>
    <w:rsid w:val="002B799F"/>
    <w:rsid w:val="002C0053"/>
    <w:rsid w:val="002C1D40"/>
    <w:rsid w:val="002C2465"/>
    <w:rsid w:val="002C3E77"/>
    <w:rsid w:val="002C5976"/>
    <w:rsid w:val="002C6C95"/>
    <w:rsid w:val="002C753A"/>
    <w:rsid w:val="002D01FB"/>
    <w:rsid w:val="002D09C2"/>
    <w:rsid w:val="002D09C8"/>
    <w:rsid w:val="002D2CD4"/>
    <w:rsid w:val="002D3175"/>
    <w:rsid w:val="002D4F2A"/>
    <w:rsid w:val="002D61FE"/>
    <w:rsid w:val="002D6209"/>
    <w:rsid w:val="002E31E1"/>
    <w:rsid w:val="002E38E2"/>
    <w:rsid w:val="002E3947"/>
    <w:rsid w:val="002E457A"/>
    <w:rsid w:val="002E55FF"/>
    <w:rsid w:val="002E75B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2759D"/>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4BB7"/>
    <w:rsid w:val="00354CDF"/>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692B"/>
    <w:rsid w:val="003975F3"/>
    <w:rsid w:val="003A0422"/>
    <w:rsid w:val="003A1730"/>
    <w:rsid w:val="003A1968"/>
    <w:rsid w:val="003A2597"/>
    <w:rsid w:val="003A2CA3"/>
    <w:rsid w:val="003A3818"/>
    <w:rsid w:val="003A4C76"/>
    <w:rsid w:val="003A5AAF"/>
    <w:rsid w:val="003A6E77"/>
    <w:rsid w:val="003B0097"/>
    <w:rsid w:val="003B02D2"/>
    <w:rsid w:val="003B09CB"/>
    <w:rsid w:val="003B2792"/>
    <w:rsid w:val="003B30F7"/>
    <w:rsid w:val="003B3851"/>
    <w:rsid w:val="003B5B96"/>
    <w:rsid w:val="003B7FD2"/>
    <w:rsid w:val="003C08C5"/>
    <w:rsid w:val="003C134F"/>
    <w:rsid w:val="003C18AE"/>
    <w:rsid w:val="003C38EC"/>
    <w:rsid w:val="003C3A57"/>
    <w:rsid w:val="003C3D11"/>
    <w:rsid w:val="003C4980"/>
    <w:rsid w:val="003C76F2"/>
    <w:rsid w:val="003D0349"/>
    <w:rsid w:val="003D0E11"/>
    <w:rsid w:val="003D1063"/>
    <w:rsid w:val="003D1BC1"/>
    <w:rsid w:val="003D364E"/>
    <w:rsid w:val="003D6F57"/>
    <w:rsid w:val="003D7349"/>
    <w:rsid w:val="003D7D12"/>
    <w:rsid w:val="003D7F41"/>
    <w:rsid w:val="003E028B"/>
    <w:rsid w:val="003E1A54"/>
    <w:rsid w:val="003E2046"/>
    <w:rsid w:val="003E2C21"/>
    <w:rsid w:val="003E30E4"/>
    <w:rsid w:val="003E4343"/>
    <w:rsid w:val="003E4D54"/>
    <w:rsid w:val="003E4D88"/>
    <w:rsid w:val="003E5BAA"/>
    <w:rsid w:val="003E5DA3"/>
    <w:rsid w:val="003E6A3F"/>
    <w:rsid w:val="003E743F"/>
    <w:rsid w:val="003E7F8D"/>
    <w:rsid w:val="003F10C8"/>
    <w:rsid w:val="003F1B26"/>
    <w:rsid w:val="003F21BB"/>
    <w:rsid w:val="003F410F"/>
    <w:rsid w:val="003F4708"/>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6CA2"/>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22D9"/>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56F3"/>
    <w:rsid w:val="004A68FD"/>
    <w:rsid w:val="004B0555"/>
    <w:rsid w:val="004B0570"/>
    <w:rsid w:val="004B06A0"/>
    <w:rsid w:val="004B105B"/>
    <w:rsid w:val="004B26C3"/>
    <w:rsid w:val="004B2811"/>
    <w:rsid w:val="004B46FE"/>
    <w:rsid w:val="004B491A"/>
    <w:rsid w:val="004B4E1A"/>
    <w:rsid w:val="004B706A"/>
    <w:rsid w:val="004B7236"/>
    <w:rsid w:val="004C1C71"/>
    <w:rsid w:val="004C215E"/>
    <w:rsid w:val="004C48C0"/>
    <w:rsid w:val="004C6E52"/>
    <w:rsid w:val="004D1D90"/>
    <w:rsid w:val="004D28EE"/>
    <w:rsid w:val="004D3FE5"/>
    <w:rsid w:val="004D4B93"/>
    <w:rsid w:val="004D50E5"/>
    <w:rsid w:val="004E06CD"/>
    <w:rsid w:val="004E11D5"/>
    <w:rsid w:val="004E1F01"/>
    <w:rsid w:val="004E2DB0"/>
    <w:rsid w:val="004E3062"/>
    <w:rsid w:val="004E5220"/>
    <w:rsid w:val="004E60FB"/>
    <w:rsid w:val="004E624C"/>
    <w:rsid w:val="004E6BD9"/>
    <w:rsid w:val="004E77B4"/>
    <w:rsid w:val="004F1980"/>
    <w:rsid w:val="004F2B95"/>
    <w:rsid w:val="004F2FCF"/>
    <w:rsid w:val="004F3E98"/>
    <w:rsid w:val="004F589E"/>
    <w:rsid w:val="004F6388"/>
    <w:rsid w:val="004F6629"/>
    <w:rsid w:val="004F6BC0"/>
    <w:rsid w:val="004F796C"/>
    <w:rsid w:val="0050198C"/>
    <w:rsid w:val="005025E6"/>
    <w:rsid w:val="0050261B"/>
    <w:rsid w:val="005030F6"/>
    <w:rsid w:val="0050347B"/>
    <w:rsid w:val="005035B9"/>
    <w:rsid w:val="00505EAA"/>
    <w:rsid w:val="005069D2"/>
    <w:rsid w:val="005101F1"/>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97A"/>
    <w:rsid w:val="00543A8C"/>
    <w:rsid w:val="00544309"/>
    <w:rsid w:val="00552628"/>
    <w:rsid w:val="00555099"/>
    <w:rsid w:val="00556039"/>
    <w:rsid w:val="00556468"/>
    <w:rsid w:val="00557177"/>
    <w:rsid w:val="0055788D"/>
    <w:rsid w:val="005612F3"/>
    <w:rsid w:val="00562C6A"/>
    <w:rsid w:val="00563387"/>
    <w:rsid w:val="00563502"/>
    <w:rsid w:val="00563639"/>
    <w:rsid w:val="00564092"/>
    <w:rsid w:val="00564EC1"/>
    <w:rsid w:val="00566AA5"/>
    <w:rsid w:val="005676B5"/>
    <w:rsid w:val="00567FBF"/>
    <w:rsid w:val="00574261"/>
    <w:rsid w:val="005770E2"/>
    <w:rsid w:val="0057751E"/>
    <w:rsid w:val="00577A33"/>
    <w:rsid w:val="00583935"/>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0C94"/>
    <w:rsid w:val="005B1834"/>
    <w:rsid w:val="005B4450"/>
    <w:rsid w:val="005B4AE8"/>
    <w:rsid w:val="005B59C6"/>
    <w:rsid w:val="005B63DB"/>
    <w:rsid w:val="005B6A36"/>
    <w:rsid w:val="005B738C"/>
    <w:rsid w:val="005C0529"/>
    <w:rsid w:val="005C27C6"/>
    <w:rsid w:val="005C34B0"/>
    <w:rsid w:val="005C3808"/>
    <w:rsid w:val="005C3F91"/>
    <w:rsid w:val="005C7365"/>
    <w:rsid w:val="005C76B3"/>
    <w:rsid w:val="005D0D91"/>
    <w:rsid w:val="005D2373"/>
    <w:rsid w:val="005D28F6"/>
    <w:rsid w:val="005D2D15"/>
    <w:rsid w:val="005D2D87"/>
    <w:rsid w:val="005D5214"/>
    <w:rsid w:val="005D5AB1"/>
    <w:rsid w:val="005D641E"/>
    <w:rsid w:val="005D6E98"/>
    <w:rsid w:val="005D75FB"/>
    <w:rsid w:val="005E32DF"/>
    <w:rsid w:val="005E4D64"/>
    <w:rsid w:val="005E6FE7"/>
    <w:rsid w:val="005E7309"/>
    <w:rsid w:val="005E7CA5"/>
    <w:rsid w:val="005F0F1C"/>
    <w:rsid w:val="005F1F84"/>
    <w:rsid w:val="005F3087"/>
    <w:rsid w:val="005F3D14"/>
    <w:rsid w:val="005F4269"/>
    <w:rsid w:val="005F4E63"/>
    <w:rsid w:val="005F5137"/>
    <w:rsid w:val="005F60B9"/>
    <w:rsid w:val="005F6DF4"/>
    <w:rsid w:val="005F7806"/>
    <w:rsid w:val="006018DC"/>
    <w:rsid w:val="0060272B"/>
    <w:rsid w:val="0060344F"/>
    <w:rsid w:val="00605346"/>
    <w:rsid w:val="0060534E"/>
    <w:rsid w:val="00610C4C"/>
    <w:rsid w:val="00611440"/>
    <w:rsid w:val="00612246"/>
    <w:rsid w:val="00612738"/>
    <w:rsid w:val="00614915"/>
    <w:rsid w:val="006157A9"/>
    <w:rsid w:val="00616ED5"/>
    <w:rsid w:val="0061726D"/>
    <w:rsid w:val="0062065A"/>
    <w:rsid w:val="006209EB"/>
    <w:rsid w:val="006214F5"/>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6071"/>
    <w:rsid w:val="006870E5"/>
    <w:rsid w:val="00687C30"/>
    <w:rsid w:val="00690D82"/>
    <w:rsid w:val="00691227"/>
    <w:rsid w:val="00694457"/>
    <w:rsid w:val="006945F0"/>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B10"/>
    <w:rsid w:val="006D2EED"/>
    <w:rsid w:val="006D373E"/>
    <w:rsid w:val="006D5060"/>
    <w:rsid w:val="006E03AC"/>
    <w:rsid w:val="006E0AF0"/>
    <w:rsid w:val="006E5135"/>
    <w:rsid w:val="006E5A34"/>
    <w:rsid w:val="006E5E02"/>
    <w:rsid w:val="006E7FB2"/>
    <w:rsid w:val="006F0558"/>
    <w:rsid w:val="006F0AE3"/>
    <w:rsid w:val="006F20CE"/>
    <w:rsid w:val="006F3167"/>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56967"/>
    <w:rsid w:val="0076053E"/>
    <w:rsid w:val="0076176E"/>
    <w:rsid w:val="0076432A"/>
    <w:rsid w:val="007667DB"/>
    <w:rsid w:val="007671F2"/>
    <w:rsid w:val="00767A53"/>
    <w:rsid w:val="007716EE"/>
    <w:rsid w:val="00772711"/>
    <w:rsid w:val="007740F8"/>
    <w:rsid w:val="007762D4"/>
    <w:rsid w:val="00776F6E"/>
    <w:rsid w:val="00780C90"/>
    <w:rsid w:val="00786161"/>
    <w:rsid w:val="007902B0"/>
    <w:rsid w:val="00792A0E"/>
    <w:rsid w:val="00793334"/>
    <w:rsid w:val="007933A7"/>
    <w:rsid w:val="00793418"/>
    <w:rsid w:val="007934D3"/>
    <w:rsid w:val="007937A6"/>
    <w:rsid w:val="00793ADF"/>
    <w:rsid w:val="00795478"/>
    <w:rsid w:val="00795AFE"/>
    <w:rsid w:val="00795FF2"/>
    <w:rsid w:val="007969F6"/>
    <w:rsid w:val="007A0D38"/>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26B7"/>
    <w:rsid w:val="007D371F"/>
    <w:rsid w:val="007D5631"/>
    <w:rsid w:val="007D5639"/>
    <w:rsid w:val="007E04B3"/>
    <w:rsid w:val="007E2E9E"/>
    <w:rsid w:val="007E5977"/>
    <w:rsid w:val="007E6798"/>
    <w:rsid w:val="007F00AC"/>
    <w:rsid w:val="007F0A9C"/>
    <w:rsid w:val="007F158A"/>
    <w:rsid w:val="007F19C5"/>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5152"/>
    <w:rsid w:val="00816E13"/>
    <w:rsid w:val="00816F9F"/>
    <w:rsid w:val="00817E35"/>
    <w:rsid w:val="00820B15"/>
    <w:rsid w:val="00824180"/>
    <w:rsid w:val="008248D2"/>
    <w:rsid w:val="00825083"/>
    <w:rsid w:val="008306FF"/>
    <w:rsid w:val="00832474"/>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6BD3"/>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B93"/>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6CE8"/>
    <w:rsid w:val="008E7AD1"/>
    <w:rsid w:val="008F01D1"/>
    <w:rsid w:val="008F05F9"/>
    <w:rsid w:val="008F0636"/>
    <w:rsid w:val="008F0B01"/>
    <w:rsid w:val="008F110A"/>
    <w:rsid w:val="008F29A3"/>
    <w:rsid w:val="008F2D7B"/>
    <w:rsid w:val="008F3AC7"/>
    <w:rsid w:val="008F3F40"/>
    <w:rsid w:val="008F4B26"/>
    <w:rsid w:val="008F4E6D"/>
    <w:rsid w:val="008F78DF"/>
    <w:rsid w:val="00900467"/>
    <w:rsid w:val="00903D51"/>
    <w:rsid w:val="0090439E"/>
    <w:rsid w:val="00905107"/>
    <w:rsid w:val="0090516F"/>
    <w:rsid w:val="009056DD"/>
    <w:rsid w:val="00906405"/>
    <w:rsid w:val="009065D5"/>
    <w:rsid w:val="00907A07"/>
    <w:rsid w:val="009117FE"/>
    <w:rsid w:val="00911C7A"/>
    <w:rsid w:val="009141AD"/>
    <w:rsid w:val="00916157"/>
    <w:rsid w:val="00917662"/>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42"/>
    <w:rsid w:val="00951684"/>
    <w:rsid w:val="00952D56"/>
    <w:rsid w:val="009545BB"/>
    <w:rsid w:val="009562FE"/>
    <w:rsid w:val="00957836"/>
    <w:rsid w:val="009579C1"/>
    <w:rsid w:val="00961BA1"/>
    <w:rsid w:val="0096281E"/>
    <w:rsid w:val="00962C61"/>
    <w:rsid w:val="00963138"/>
    <w:rsid w:val="009662C6"/>
    <w:rsid w:val="00966DDE"/>
    <w:rsid w:val="00970F01"/>
    <w:rsid w:val="00973457"/>
    <w:rsid w:val="00974028"/>
    <w:rsid w:val="009745CA"/>
    <w:rsid w:val="00974A9D"/>
    <w:rsid w:val="00975FFD"/>
    <w:rsid w:val="00977532"/>
    <w:rsid w:val="00981298"/>
    <w:rsid w:val="009863DF"/>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1F0"/>
    <w:rsid w:val="009C2A7D"/>
    <w:rsid w:val="009C318F"/>
    <w:rsid w:val="009C7E97"/>
    <w:rsid w:val="009D18FB"/>
    <w:rsid w:val="009D1C7D"/>
    <w:rsid w:val="009D2091"/>
    <w:rsid w:val="009D3A7E"/>
    <w:rsid w:val="009D4F84"/>
    <w:rsid w:val="009D50D8"/>
    <w:rsid w:val="009D623D"/>
    <w:rsid w:val="009E3C39"/>
    <w:rsid w:val="009E5454"/>
    <w:rsid w:val="009E5D2A"/>
    <w:rsid w:val="009E602C"/>
    <w:rsid w:val="009F0071"/>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3E9"/>
    <w:rsid w:val="00A11DF6"/>
    <w:rsid w:val="00A12273"/>
    <w:rsid w:val="00A13F14"/>
    <w:rsid w:val="00A13F6B"/>
    <w:rsid w:val="00A14064"/>
    <w:rsid w:val="00A14DD1"/>
    <w:rsid w:val="00A1548D"/>
    <w:rsid w:val="00A17AB7"/>
    <w:rsid w:val="00A216C5"/>
    <w:rsid w:val="00A21C81"/>
    <w:rsid w:val="00A21E2E"/>
    <w:rsid w:val="00A23A08"/>
    <w:rsid w:val="00A277CA"/>
    <w:rsid w:val="00A31B2D"/>
    <w:rsid w:val="00A32869"/>
    <w:rsid w:val="00A32A0E"/>
    <w:rsid w:val="00A32A63"/>
    <w:rsid w:val="00A347C9"/>
    <w:rsid w:val="00A348EC"/>
    <w:rsid w:val="00A35694"/>
    <w:rsid w:val="00A3716D"/>
    <w:rsid w:val="00A373CD"/>
    <w:rsid w:val="00A42569"/>
    <w:rsid w:val="00A434D6"/>
    <w:rsid w:val="00A43AB3"/>
    <w:rsid w:val="00A46248"/>
    <w:rsid w:val="00A47A63"/>
    <w:rsid w:val="00A47A6A"/>
    <w:rsid w:val="00A47DE2"/>
    <w:rsid w:val="00A51B65"/>
    <w:rsid w:val="00A55B00"/>
    <w:rsid w:val="00A56501"/>
    <w:rsid w:val="00A56C49"/>
    <w:rsid w:val="00A57472"/>
    <w:rsid w:val="00A574B1"/>
    <w:rsid w:val="00A57B8A"/>
    <w:rsid w:val="00A60427"/>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A6B"/>
    <w:rsid w:val="00A8768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758"/>
    <w:rsid w:val="00AD3915"/>
    <w:rsid w:val="00AD396B"/>
    <w:rsid w:val="00AD4D45"/>
    <w:rsid w:val="00AD5F61"/>
    <w:rsid w:val="00AD6225"/>
    <w:rsid w:val="00AE079E"/>
    <w:rsid w:val="00AE27E2"/>
    <w:rsid w:val="00AE2A35"/>
    <w:rsid w:val="00AE387E"/>
    <w:rsid w:val="00AE6B43"/>
    <w:rsid w:val="00AE6BC7"/>
    <w:rsid w:val="00AE6C13"/>
    <w:rsid w:val="00AE72B8"/>
    <w:rsid w:val="00AE7DE6"/>
    <w:rsid w:val="00AF17A0"/>
    <w:rsid w:val="00AF1A52"/>
    <w:rsid w:val="00AF20E4"/>
    <w:rsid w:val="00AF5571"/>
    <w:rsid w:val="00AF6093"/>
    <w:rsid w:val="00B06D68"/>
    <w:rsid w:val="00B07439"/>
    <w:rsid w:val="00B07831"/>
    <w:rsid w:val="00B1059B"/>
    <w:rsid w:val="00B11E23"/>
    <w:rsid w:val="00B12018"/>
    <w:rsid w:val="00B12CC3"/>
    <w:rsid w:val="00B12F92"/>
    <w:rsid w:val="00B133ED"/>
    <w:rsid w:val="00B14242"/>
    <w:rsid w:val="00B15D32"/>
    <w:rsid w:val="00B241AE"/>
    <w:rsid w:val="00B242F3"/>
    <w:rsid w:val="00B251A2"/>
    <w:rsid w:val="00B25C2B"/>
    <w:rsid w:val="00B26091"/>
    <w:rsid w:val="00B30B05"/>
    <w:rsid w:val="00B32429"/>
    <w:rsid w:val="00B325C9"/>
    <w:rsid w:val="00B331C2"/>
    <w:rsid w:val="00B34AE0"/>
    <w:rsid w:val="00B34E42"/>
    <w:rsid w:val="00B35774"/>
    <w:rsid w:val="00B35EA6"/>
    <w:rsid w:val="00B36F52"/>
    <w:rsid w:val="00B42395"/>
    <w:rsid w:val="00B425F4"/>
    <w:rsid w:val="00B435B2"/>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5E4"/>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A63A2"/>
    <w:rsid w:val="00BB255C"/>
    <w:rsid w:val="00BB32D9"/>
    <w:rsid w:val="00BB3AEC"/>
    <w:rsid w:val="00BB55C2"/>
    <w:rsid w:val="00BB698D"/>
    <w:rsid w:val="00BB7AF1"/>
    <w:rsid w:val="00BC5CEE"/>
    <w:rsid w:val="00BC620E"/>
    <w:rsid w:val="00BC7C03"/>
    <w:rsid w:val="00BD1652"/>
    <w:rsid w:val="00BD3F50"/>
    <w:rsid w:val="00BD565A"/>
    <w:rsid w:val="00BD73FF"/>
    <w:rsid w:val="00BD75B2"/>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1E6E"/>
    <w:rsid w:val="00C13D84"/>
    <w:rsid w:val="00C144C9"/>
    <w:rsid w:val="00C15101"/>
    <w:rsid w:val="00C16A31"/>
    <w:rsid w:val="00C171F5"/>
    <w:rsid w:val="00C179B6"/>
    <w:rsid w:val="00C200FF"/>
    <w:rsid w:val="00C222EA"/>
    <w:rsid w:val="00C22494"/>
    <w:rsid w:val="00C2372A"/>
    <w:rsid w:val="00C23C07"/>
    <w:rsid w:val="00C24478"/>
    <w:rsid w:val="00C2474C"/>
    <w:rsid w:val="00C25006"/>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2446"/>
    <w:rsid w:val="00C44AA3"/>
    <w:rsid w:val="00C44B35"/>
    <w:rsid w:val="00C45A49"/>
    <w:rsid w:val="00C45B01"/>
    <w:rsid w:val="00C45B1F"/>
    <w:rsid w:val="00C4692D"/>
    <w:rsid w:val="00C47104"/>
    <w:rsid w:val="00C51415"/>
    <w:rsid w:val="00C5331D"/>
    <w:rsid w:val="00C55816"/>
    <w:rsid w:val="00C56C88"/>
    <w:rsid w:val="00C574F7"/>
    <w:rsid w:val="00C60CB2"/>
    <w:rsid w:val="00C62127"/>
    <w:rsid w:val="00C62939"/>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1"/>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4404"/>
    <w:rsid w:val="00CA783C"/>
    <w:rsid w:val="00CB228E"/>
    <w:rsid w:val="00CB3C36"/>
    <w:rsid w:val="00CB3DE5"/>
    <w:rsid w:val="00CB4A4E"/>
    <w:rsid w:val="00CB6378"/>
    <w:rsid w:val="00CB71EE"/>
    <w:rsid w:val="00CB7852"/>
    <w:rsid w:val="00CC024A"/>
    <w:rsid w:val="00CC0F28"/>
    <w:rsid w:val="00CC1339"/>
    <w:rsid w:val="00CC15CD"/>
    <w:rsid w:val="00CC389F"/>
    <w:rsid w:val="00CC4A9A"/>
    <w:rsid w:val="00CC70B2"/>
    <w:rsid w:val="00CC71A3"/>
    <w:rsid w:val="00CD1AAD"/>
    <w:rsid w:val="00CD2C02"/>
    <w:rsid w:val="00CD6A67"/>
    <w:rsid w:val="00CD6BE3"/>
    <w:rsid w:val="00CD776B"/>
    <w:rsid w:val="00CE221F"/>
    <w:rsid w:val="00CE3E10"/>
    <w:rsid w:val="00CE7F02"/>
    <w:rsid w:val="00CF268F"/>
    <w:rsid w:val="00CF420E"/>
    <w:rsid w:val="00CF6A17"/>
    <w:rsid w:val="00CF71E8"/>
    <w:rsid w:val="00D0044E"/>
    <w:rsid w:val="00D016CD"/>
    <w:rsid w:val="00D03FF4"/>
    <w:rsid w:val="00D07ED7"/>
    <w:rsid w:val="00D10A54"/>
    <w:rsid w:val="00D10CB4"/>
    <w:rsid w:val="00D121B7"/>
    <w:rsid w:val="00D144FF"/>
    <w:rsid w:val="00D174BF"/>
    <w:rsid w:val="00D21F82"/>
    <w:rsid w:val="00D2346C"/>
    <w:rsid w:val="00D252AC"/>
    <w:rsid w:val="00D25B9B"/>
    <w:rsid w:val="00D27553"/>
    <w:rsid w:val="00D27727"/>
    <w:rsid w:val="00D314C2"/>
    <w:rsid w:val="00D31E26"/>
    <w:rsid w:val="00D32E4D"/>
    <w:rsid w:val="00D3389C"/>
    <w:rsid w:val="00D33BB5"/>
    <w:rsid w:val="00D36DDC"/>
    <w:rsid w:val="00D36DDD"/>
    <w:rsid w:val="00D3730A"/>
    <w:rsid w:val="00D37E3F"/>
    <w:rsid w:val="00D43089"/>
    <w:rsid w:val="00D440D4"/>
    <w:rsid w:val="00D44217"/>
    <w:rsid w:val="00D4447C"/>
    <w:rsid w:val="00D44592"/>
    <w:rsid w:val="00D44F59"/>
    <w:rsid w:val="00D45A39"/>
    <w:rsid w:val="00D46E5C"/>
    <w:rsid w:val="00D50521"/>
    <w:rsid w:val="00D50626"/>
    <w:rsid w:val="00D50D55"/>
    <w:rsid w:val="00D51114"/>
    <w:rsid w:val="00D574D7"/>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1B59"/>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2F74"/>
    <w:rsid w:val="00DA3CBE"/>
    <w:rsid w:val="00DA5FC2"/>
    <w:rsid w:val="00DA7E72"/>
    <w:rsid w:val="00DB07DE"/>
    <w:rsid w:val="00DB231F"/>
    <w:rsid w:val="00DB2D73"/>
    <w:rsid w:val="00DB3345"/>
    <w:rsid w:val="00DB3633"/>
    <w:rsid w:val="00DB47A8"/>
    <w:rsid w:val="00DB6D4C"/>
    <w:rsid w:val="00DC1772"/>
    <w:rsid w:val="00DC2CBF"/>
    <w:rsid w:val="00DC3EF5"/>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7B06"/>
    <w:rsid w:val="00DE7D0A"/>
    <w:rsid w:val="00DF0438"/>
    <w:rsid w:val="00DF102E"/>
    <w:rsid w:val="00DF3E32"/>
    <w:rsid w:val="00DF4803"/>
    <w:rsid w:val="00DF54DB"/>
    <w:rsid w:val="00DF714E"/>
    <w:rsid w:val="00DF76C4"/>
    <w:rsid w:val="00DF7C4D"/>
    <w:rsid w:val="00E0291A"/>
    <w:rsid w:val="00E048DE"/>
    <w:rsid w:val="00E0695F"/>
    <w:rsid w:val="00E10173"/>
    <w:rsid w:val="00E10FC4"/>
    <w:rsid w:val="00E1115E"/>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73A9"/>
    <w:rsid w:val="00E37F10"/>
    <w:rsid w:val="00E408BD"/>
    <w:rsid w:val="00E41060"/>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70262"/>
    <w:rsid w:val="00E70595"/>
    <w:rsid w:val="00E7074E"/>
    <w:rsid w:val="00E709D4"/>
    <w:rsid w:val="00E70E3F"/>
    <w:rsid w:val="00E7325C"/>
    <w:rsid w:val="00E73392"/>
    <w:rsid w:val="00E73962"/>
    <w:rsid w:val="00E754AB"/>
    <w:rsid w:val="00E75976"/>
    <w:rsid w:val="00E77DF7"/>
    <w:rsid w:val="00E80424"/>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29A"/>
    <w:rsid w:val="00EA5D75"/>
    <w:rsid w:val="00EA606A"/>
    <w:rsid w:val="00EA6087"/>
    <w:rsid w:val="00EA7C89"/>
    <w:rsid w:val="00EB0734"/>
    <w:rsid w:val="00EB25C1"/>
    <w:rsid w:val="00EB3969"/>
    <w:rsid w:val="00EC634E"/>
    <w:rsid w:val="00EC6A08"/>
    <w:rsid w:val="00ED20C6"/>
    <w:rsid w:val="00ED32F5"/>
    <w:rsid w:val="00ED7B5C"/>
    <w:rsid w:val="00EE1080"/>
    <w:rsid w:val="00EE1966"/>
    <w:rsid w:val="00EE198C"/>
    <w:rsid w:val="00EE1F43"/>
    <w:rsid w:val="00EE39C2"/>
    <w:rsid w:val="00EE3E84"/>
    <w:rsid w:val="00EE3FBB"/>
    <w:rsid w:val="00EE465D"/>
    <w:rsid w:val="00EE517D"/>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8A2"/>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410"/>
    <w:rsid w:val="00F37236"/>
    <w:rsid w:val="00F401A5"/>
    <w:rsid w:val="00F40782"/>
    <w:rsid w:val="00F44F2D"/>
    <w:rsid w:val="00F46770"/>
    <w:rsid w:val="00F473BA"/>
    <w:rsid w:val="00F50EBD"/>
    <w:rsid w:val="00F52474"/>
    <w:rsid w:val="00F52DC4"/>
    <w:rsid w:val="00F52FFE"/>
    <w:rsid w:val="00F53F06"/>
    <w:rsid w:val="00F5451B"/>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67A68"/>
    <w:rsid w:val="00F70A1B"/>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83F"/>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78F4"/>
    <w:rsid w:val="00FD560E"/>
    <w:rsid w:val="00FD6601"/>
    <w:rsid w:val="00FE0AD1"/>
    <w:rsid w:val="00FE1D9C"/>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313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120952300">
      <w:bodyDiv w:val="1"/>
      <w:marLeft w:val="0"/>
      <w:marRight w:val="0"/>
      <w:marTop w:val="0"/>
      <w:marBottom w:val="0"/>
      <w:divBdr>
        <w:top w:val="none" w:sz="0" w:space="0" w:color="auto"/>
        <w:left w:val="none" w:sz="0" w:space="0" w:color="auto"/>
        <w:bottom w:val="none" w:sz="0" w:space="0" w:color="auto"/>
        <w:right w:val="none" w:sz="0" w:space="0" w:color="auto"/>
      </w:divBdr>
      <w:divsChild>
        <w:div w:id="1058896032">
          <w:marLeft w:val="0"/>
          <w:marRight w:val="0"/>
          <w:marTop w:val="0"/>
          <w:marBottom w:val="0"/>
          <w:divBdr>
            <w:top w:val="none" w:sz="0" w:space="0" w:color="auto"/>
            <w:left w:val="none" w:sz="0" w:space="0" w:color="auto"/>
            <w:bottom w:val="none" w:sz="0" w:space="0" w:color="auto"/>
            <w:right w:val="none" w:sz="0" w:space="0" w:color="auto"/>
          </w:divBdr>
          <w:divsChild>
            <w:div w:id="274096026">
              <w:marLeft w:val="2655"/>
              <w:marRight w:val="0"/>
              <w:marTop w:val="0"/>
              <w:marBottom w:val="0"/>
              <w:divBdr>
                <w:top w:val="none" w:sz="0" w:space="0" w:color="auto"/>
                <w:left w:val="none" w:sz="0" w:space="0" w:color="auto"/>
                <w:bottom w:val="none" w:sz="0" w:space="0" w:color="auto"/>
                <w:right w:val="none" w:sz="0" w:space="0" w:color="auto"/>
              </w:divBdr>
              <w:divsChild>
                <w:div w:id="729961044">
                  <w:marLeft w:val="0"/>
                  <w:marRight w:val="0"/>
                  <w:marTop w:val="0"/>
                  <w:marBottom w:val="0"/>
                  <w:divBdr>
                    <w:top w:val="none" w:sz="0" w:space="0" w:color="auto"/>
                    <w:left w:val="none" w:sz="0" w:space="0" w:color="auto"/>
                    <w:bottom w:val="none" w:sz="0" w:space="0" w:color="auto"/>
                    <w:right w:val="none" w:sz="0" w:space="0" w:color="auto"/>
                  </w:divBdr>
                  <w:divsChild>
                    <w:div w:id="1256866602">
                      <w:marLeft w:val="0"/>
                      <w:marRight w:val="0"/>
                      <w:marTop w:val="0"/>
                      <w:marBottom w:val="0"/>
                      <w:divBdr>
                        <w:top w:val="none" w:sz="0" w:space="0" w:color="auto"/>
                        <w:left w:val="none" w:sz="0" w:space="0" w:color="auto"/>
                        <w:bottom w:val="none" w:sz="0" w:space="0" w:color="auto"/>
                        <w:right w:val="none" w:sz="0" w:space="0" w:color="auto"/>
                      </w:divBdr>
                      <w:divsChild>
                        <w:div w:id="1439254708">
                          <w:marLeft w:val="0"/>
                          <w:marRight w:val="0"/>
                          <w:marTop w:val="0"/>
                          <w:marBottom w:val="0"/>
                          <w:divBdr>
                            <w:top w:val="none" w:sz="0" w:space="0" w:color="auto"/>
                            <w:left w:val="none" w:sz="0" w:space="0" w:color="auto"/>
                            <w:bottom w:val="none" w:sz="0" w:space="0" w:color="auto"/>
                            <w:right w:val="none" w:sz="0" w:space="0" w:color="auto"/>
                          </w:divBdr>
                          <w:divsChild>
                            <w:div w:id="100493642">
                              <w:marLeft w:val="0"/>
                              <w:marRight w:val="0"/>
                              <w:marTop w:val="0"/>
                              <w:marBottom w:val="0"/>
                              <w:divBdr>
                                <w:top w:val="none" w:sz="0" w:space="0" w:color="auto"/>
                                <w:left w:val="none" w:sz="0" w:space="0" w:color="auto"/>
                                <w:bottom w:val="none" w:sz="0" w:space="0" w:color="auto"/>
                                <w:right w:val="none" w:sz="0" w:space="0" w:color="auto"/>
                              </w:divBdr>
                              <w:divsChild>
                                <w:div w:id="1198005517">
                                  <w:marLeft w:val="0"/>
                                  <w:marRight w:val="0"/>
                                  <w:marTop w:val="0"/>
                                  <w:marBottom w:val="0"/>
                                  <w:divBdr>
                                    <w:top w:val="none" w:sz="0" w:space="0" w:color="auto"/>
                                    <w:left w:val="none" w:sz="0" w:space="0" w:color="auto"/>
                                    <w:bottom w:val="none" w:sz="0" w:space="0" w:color="auto"/>
                                    <w:right w:val="none" w:sz="0" w:space="0" w:color="auto"/>
                                  </w:divBdr>
                                  <w:divsChild>
                                    <w:div w:id="1728646694">
                                      <w:marLeft w:val="0"/>
                                      <w:marRight w:val="0"/>
                                      <w:marTop w:val="0"/>
                                      <w:marBottom w:val="0"/>
                                      <w:divBdr>
                                        <w:top w:val="none" w:sz="0" w:space="0" w:color="auto"/>
                                        <w:left w:val="none" w:sz="0" w:space="0" w:color="auto"/>
                                        <w:bottom w:val="none" w:sz="0" w:space="0" w:color="auto"/>
                                        <w:right w:val="none" w:sz="0" w:space="0" w:color="auto"/>
                                      </w:divBdr>
                                      <w:divsChild>
                                        <w:div w:id="1010134613">
                                          <w:marLeft w:val="0"/>
                                          <w:marRight w:val="0"/>
                                          <w:marTop w:val="0"/>
                                          <w:marBottom w:val="0"/>
                                          <w:divBdr>
                                            <w:top w:val="none" w:sz="0" w:space="0" w:color="auto"/>
                                            <w:left w:val="none" w:sz="0" w:space="0" w:color="auto"/>
                                            <w:bottom w:val="none" w:sz="0" w:space="0" w:color="auto"/>
                                            <w:right w:val="none" w:sz="0" w:space="0" w:color="auto"/>
                                          </w:divBdr>
                                          <w:divsChild>
                                            <w:div w:id="1876506196">
                                              <w:marLeft w:val="0"/>
                                              <w:marRight w:val="0"/>
                                              <w:marTop w:val="0"/>
                                              <w:marBottom w:val="0"/>
                                              <w:divBdr>
                                                <w:top w:val="none" w:sz="0" w:space="0" w:color="auto"/>
                                                <w:left w:val="none" w:sz="0" w:space="0" w:color="auto"/>
                                                <w:bottom w:val="none" w:sz="0" w:space="0" w:color="auto"/>
                                                <w:right w:val="none" w:sz="0" w:space="0" w:color="auto"/>
                                              </w:divBdr>
                                              <w:divsChild>
                                                <w:div w:id="936912097">
                                                  <w:marLeft w:val="0"/>
                                                  <w:marRight w:val="0"/>
                                                  <w:marTop w:val="0"/>
                                                  <w:marBottom w:val="0"/>
                                                  <w:divBdr>
                                                    <w:top w:val="none" w:sz="0" w:space="0" w:color="auto"/>
                                                    <w:left w:val="none" w:sz="0" w:space="0" w:color="auto"/>
                                                    <w:bottom w:val="none" w:sz="0" w:space="0" w:color="auto"/>
                                                    <w:right w:val="none" w:sz="0" w:space="0" w:color="auto"/>
                                                  </w:divBdr>
                                                  <w:divsChild>
                                                    <w:div w:id="757287562">
                                                      <w:marLeft w:val="0"/>
                                                      <w:marRight w:val="0"/>
                                                      <w:marTop w:val="0"/>
                                                      <w:marBottom w:val="0"/>
                                                      <w:divBdr>
                                                        <w:top w:val="none" w:sz="0" w:space="0" w:color="auto"/>
                                                        <w:left w:val="none" w:sz="0" w:space="0" w:color="auto"/>
                                                        <w:bottom w:val="none" w:sz="0" w:space="0" w:color="auto"/>
                                                        <w:right w:val="none" w:sz="0" w:space="0" w:color="auto"/>
                                                      </w:divBdr>
                                                      <w:divsChild>
                                                        <w:div w:id="1990396673">
                                                          <w:marLeft w:val="0"/>
                                                          <w:marRight w:val="0"/>
                                                          <w:marTop w:val="0"/>
                                                          <w:marBottom w:val="0"/>
                                                          <w:divBdr>
                                                            <w:top w:val="none" w:sz="0" w:space="0" w:color="auto"/>
                                                            <w:left w:val="none" w:sz="0" w:space="0" w:color="auto"/>
                                                            <w:bottom w:val="none" w:sz="0" w:space="0" w:color="auto"/>
                                                            <w:right w:val="none" w:sz="0" w:space="0" w:color="auto"/>
                                                          </w:divBdr>
                                                          <w:divsChild>
                                                            <w:div w:id="2072731771">
                                                              <w:marLeft w:val="0"/>
                                                              <w:marRight w:val="0"/>
                                                              <w:marTop w:val="0"/>
                                                              <w:marBottom w:val="0"/>
                                                              <w:divBdr>
                                                                <w:top w:val="none" w:sz="0" w:space="0" w:color="auto"/>
                                                                <w:left w:val="none" w:sz="0" w:space="0" w:color="auto"/>
                                                                <w:bottom w:val="none" w:sz="0" w:space="0" w:color="auto"/>
                                                                <w:right w:val="none" w:sz="0" w:space="0" w:color="auto"/>
                                                              </w:divBdr>
                                                              <w:divsChild>
                                                                <w:div w:id="1827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873691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2011-08-29T07:00:00+00:00</OpenedDate>
    <Date1 xmlns="dc463f71-b30c-4ab2-9473-d307f9d35888">2014-02-14T08:00:00+00:00</Date1>
    <IsDocumentOrder xmlns="dc463f71-b30c-4ab2-9473-d307f9d35888" xsi:nil="true"/>
    <IsHighlyConfidential xmlns="dc463f71-b30c-4ab2-9473-d307f9d35888">false</IsHighlyConfidential>
    <CaseCompanyNames xmlns="dc463f71-b30c-4ab2-9473-d307f9d35888">Budget Prepay, Inc.</CaseCompanyNames>
    <DocketNumber xmlns="dc463f71-b30c-4ab2-9473-d307f9d35888">111570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FF34F386C2BB4BACBC059791A782D4" ma:contentTypeVersion="143" ma:contentTypeDescription="" ma:contentTypeScope="" ma:versionID="bcd01653412c66680b3f196ee60a2e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8CD6B-F509-46E3-A40F-DA05925024EB}"/>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00DF0AEE-A8AB-40E1-A8B2-CB03B203BBC9}"/>
</file>

<file path=customXml/itemProps5.xml><?xml version="1.0" encoding="utf-8"?>
<ds:datastoreItem xmlns:ds="http://schemas.openxmlformats.org/officeDocument/2006/customXml" ds:itemID="{7E3D46A3-2256-448B-A2B5-D8C2EB61B541}"/>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UT-111570_Budget PrePay_Memo</vt:lpstr>
    </vt:vector>
  </TitlesOfParts>
  <Company>Washington Utilities and Transportation Commission</Company>
  <LinksUpToDate>false</LinksUpToDate>
  <CharactersWithSpaces>4869</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UT-111570_Budget PrePay_Memo</dc:title>
  <dc:subject>for 9/11/2008 Open Meeting</dc:subject>
  <dc:creator>Jing Liu</dc:creator>
  <cp:lastModifiedBy>Lisa Wyse</cp:lastModifiedBy>
  <cp:revision>2</cp:revision>
  <cp:lastPrinted>2013-07-25T22:43:00Z</cp:lastPrinted>
  <dcterms:created xsi:type="dcterms:W3CDTF">2014-02-11T16:03:00Z</dcterms:created>
  <dcterms:modified xsi:type="dcterms:W3CDTF">2014-02-11T16:03:00Z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0x0101006E56B4D1795A2E4DB2F0B01679ED314A00B3FF34F386C2BB4BACBC059791A782D4</vt:lpwstr>
  </property>
  <property fmtid="{D5CDD505-2E9C-101B-9397-08002B2CF9AE}" pid="3" name="_docset_NoMedatataSyncRequired">
    <vt:lpwstr>False</vt:lpwstr>
  </property>
</Properties>
</file>