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BEE" w:rsidRDefault="007B3F13" w:rsidP="007B3F13">
      <w:pPr>
        <w:pStyle w:val="Address"/>
        <w:tabs>
          <w:tab w:val="right" w:pos="9270"/>
        </w:tabs>
      </w:pPr>
      <w:r>
        <w:tab/>
      </w:r>
      <w:r w:rsidR="00290F53">
        <w:t>EXHIBIT NO. _____ (RCC-</w:t>
      </w:r>
      <w:r w:rsidR="00AD5356" w:rsidRPr="001279A1">
        <w:t>6</w:t>
      </w:r>
      <w:r w:rsidR="003662C6" w:rsidRPr="001279A1">
        <w:t>T</w:t>
      </w:r>
      <w:r w:rsidR="003662C6">
        <w:t>)</w:t>
      </w:r>
    </w:p>
    <w:p w:rsidR="003662C6" w:rsidRDefault="007B3F13" w:rsidP="007B3F13">
      <w:pPr>
        <w:pStyle w:val="Address"/>
        <w:tabs>
          <w:tab w:val="right" w:pos="9270"/>
        </w:tabs>
      </w:pPr>
      <w:r>
        <w:tab/>
      </w:r>
      <w:r w:rsidR="003662C6">
        <w:t>DOCKET NO. UE-</w:t>
      </w:r>
      <w:r w:rsidR="003006CE">
        <w:t>121697/UG-121705</w:t>
      </w:r>
    </w:p>
    <w:p w:rsidR="003662C6" w:rsidRDefault="007B3F13" w:rsidP="007B3F13">
      <w:pPr>
        <w:pStyle w:val="Address"/>
        <w:tabs>
          <w:tab w:val="right" w:pos="9270"/>
        </w:tabs>
      </w:pPr>
      <w:r>
        <w:tab/>
      </w:r>
      <w:r w:rsidR="003662C6">
        <w:t>WITNESS: RALPH C. CAVANAGH</w:t>
      </w:r>
    </w:p>
    <w:p w:rsidR="005B0BEE" w:rsidRDefault="005B0BEE" w:rsidP="005B0BEE"/>
    <w:p w:rsidR="005B0BEE" w:rsidRDefault="005B0BEE" w:rsidP="005B0BEE"/>
    <w:p w:rsidR="005B0BEE" w:rsidRDefault="005B0BEE" w:rsidP="005B0BEE"/>
    <w:p w:rsidR="007B3F13" w:rsidRDefault="007B3F13" w:rsidP="005B0BEE"/>
    <w:p w:rsidR="005B0BEE" w:rsidRDefault="005B0BEE" w:rsidP="005B0BEE">
      <w:pPr>
        <w:jc w:val="center"/>
      </w:pPr>
      <w:r>
        <w:t>BEFORE THE WASHINGTON STATE</w:t>
      </w:r>
    </w:p>
    <w:p w:rsidR="005B0BEE" w:rsidRDefault="005B0BEE" w:rsidP="005B0BEE">
      <w:pPr>
        <w:jc w:val="center"/>
      </w:pPr>
      <w:r>
        <w:t>UTILITIES AND TRANSPORTATION COMMISSION</w:t>
      </w:r>
    </w:p>
    <w:p w:rsidR="005B0BEE" w:rsidRDefault="005B0BEE" w:rsidP="005B0BEE"/>
    <w:p w:rsidR="004D1603" w:rsidRDefault="004D1603" w:rsidP="005B0BEE"/>
    <w:tbl>
      <w:tblPr>
        <w:tblW w:w="9363" w:type="dxa"/>
        <w:tblInd w:w="8" w:type="dxa"/>
        <w:tblLayout w:type="fixed"/>
        <w:tblCellMar>
          <w:left w:w="0" w:type="dxa"/>
          <w:right w:w="0" w:type="dxa"/>
        </w:tblCellMar>
        <w:tblLook w:val="0000" w:firstRow="0" w:lastRow="0" w:firstColumn="0" w:lastColumn="0" w:noHBand="0" w:noVBand="0"/>
      </w:tblPr>
      <w:tblGrid>
        <w:gridCol w:w="4582"/>
        <w:gridCol w:w="360"/>
        <w:gridCol w:w="4421"/>
      </w:tblGrid>
      <w:tr w:rsidR="005B0BEE" w:rsidTr="003006CE">
        <w:tc>
          <w:tcPr>
            <w:tcW w:w="4582" w:type="dxa"/>
            <w:tcBorders>
              <w:bottom w:val="single" w:sz="4" w:space="0" w:color="auto"/>
            </w:tcBorders>
          </w:tcPr>
          <w:p w:rsidR="003006CE" w:rsidRDefault="003006CE" w:rsidP="003006CE">
            <w:r>
              <w:t>In the Matter of the Petition of</w:t>
            </w:r>
          </w:p>
          <w:p w:rsidR="003006CE" w:rsidRDefault="003006CE" w:rsidP="003006CE"/>
          <w:p w:rsidR="003006CE" w:rsidRDefault="003006CE" w:rsidP="003006CE">
            <w:r>
              <w:t>PUGET SOUND ENERGY, INC. and NW ENERGY COALITION</w:t>
            </w:r>
          </w:p>
          <w:p w:rsidR="003006CE" w:rsidRDefault="003006CE" w:rsidP="003006CE"/>
          <w:p w:rsidR="005B0BEE" w:rsidRDefault="003006CE" w:rsidP="003006CE">
            <w:r>
              <w:t>For an Order Authorizing PSE to Implement Electric and Natural Gas Decoupling Mechanisms and to Record Accounting Entries Associated with the Mechanisms.</w:t>
            </w:r>
          </w:p>
          <w:p w:rsidR="005B0BEE" w:rsidRDefault="005B0BEE" w:rsidP="003006CE"/>
        </w:tc>
        <w:tc>
          <w:tcPr>
            <w:tcW w:w="360" w:type="dxa"/>
          </w:tcPr>
          <w:p w:rsidR="005B0BEE" w:rsidRDefault="005B0BEE" w:rsidP="003006CE">
            <w:pPr>
              <w:pStyle w:val="SingleSpacing"/>
            </w:pPr>
            <w:r>
              <w:t>)</w:t>
            </w:r>
          </w:p>
          <w:p w:rsidR="005B0BEE" w:rsidRDefault="005B0BEE" w:rsidP="003006CE">
            <w:pPr>
              <w:pStyle w:val="SingleSpacing"/>
            </w:pPr>
            <w:r>
              <w:t>)</w:t>
            </w:r>
          </w:p>
          <w:p w:rsidR="005B0BEE" w:rsidRDefault="005B0BEE" w:rsidP="003006CE">
            <w:pPr>
              <w:pStyle w:val="SingleSpacing"/>
            </w:pPr>
            <w:r>
              <w:t>)</w:t>
            </w:r>
          </w:p>
          <w:p w:rsidR="005B0BEE" w:rsidRDefault="005B0BEE" w:rsidP="003006CE">
            <w:pPr>
              <w:pStyle w:val="SingleSpacing"/>
            </w:pPr>
            <w:r>
              <w:t>)</w:t>
            </w:r>
          </w:p>
          <w:p w:rsidR="005B0BEE" w:rsidRDefault="005B0BEE" w:rsidP="003006CE">
            <w:pPr>
              <w:pStyle w:val="SingleSpacing"/>
            </w:pPr>
            <w:r>
              <w:t>)</w:t>
            </w:r>
          </w:p>
          <w:p w:rsidR="005B0BEE" w:rsidRDefault="005B0BEE" w:rsidP="003006CE">
            <w:pPr>
              <w:pStyle w:val="SingleSpacing"/>
            </w:pPr>
            <w:r>
              <w:t>)</w:t>
            </w:r>
          </w:p>
          <w:p w:rsidR="005B0BEE" w:rsidRDefault="005B0BEE" w:rsidP="003006CE">
            <w:pPr>
              <w:pStyle w:val="SingleSpacing"/>
            </w:pPr>
            <w:r>
              <w:t>)</w:t>
            </w:r>
          </w:p>
          <w:p w:rsidR="005B0BEE" w:rsidRDefault="005B0BEE" w:rsidP="003006CE">
            <w:pPr>
              <w:pStyle w:val="SingleSpacing"/>
            </w:pPr>
            <w:r>
              <w:t>)</w:t>
            </w:r>
          </w:p>
          <w:p w:rsidR="005B0BEE" w:rsidRDefault="005B0BEE" w:rsidP="003006CE">
            <w:pPr>
              <w:pStyle w:val="SingleSpacing"/>
            </w:pPr>
            <w:r>
              <w:t>)</w:t>
            </w:r>
          </w:p>
          <w:p w:rsidR="005B0BEE" w:rsidRDefault="005B0BEE" w:rsidP="003006CE">
            <w:pPr>
              <w:pStyle w:val="SingleSpacing"/>
            </w:pPr>
            <w:r>
              <w:t>)</w:t>
            </w:r>
          </w:p>
        </w:tc>
        <w:tc>
          <w:tcPr>
            <w:tcW w:w="4421" w:type="dxa"/>
          </w:tcPr>
          <w:p w:rsidR="00552FB6" w:rsidRDefault="00552FB6" w:rsidP="003006CE">
            <w:pPr>
              <w:ind w:right="183"/>
            </w:pPr>
          </w:p>
          <w:p w:rsidR="003006CE" w:rsidRDefault="003006CE" w:rsidP="003006CE">
            <w:pPr>
              <w:ind w:right="183"/>
            </w:pPr>
            <w:r w:rsidRPr="00073291">
              <w:t>DOCKET UE-</w:t>
            </w:r>
            <w:r>
              <w:t>121697</w:t>
            </w:r>
          </w:p>
          <w:p w:rsidR="003006CE" w:rsidRPr="00073291" w:rsidRDefault="003006CE" w:rsidP="003006CE">
            <w:pPr>
              <w:ind w:right="183"/>
            </w:pPr>
            <w:r>
              <w:t>DOCKET UG-121705</w:t>
            </w:r>
          </w:p>
          <w:p w:rsidR="003006CE" w:rsidRPr="00073291" w:rsidRDefault="003006CE" w:rsidP="003006CE">
            <w:pPr>
              <w:ind w:right="183"/>
            </w:pPr>
          </w:p>
          <w:p w:rsidR="003006CE" w:rsidRPr="00073291" w:rsidRDefault="003006CE" w:rsidP="003006CE"/>
          <w:p w:rsidR="005B0BEE" w:rsidRDefault="005B0BEE" w:rsidP="003006CE"/>
        </w:tc>
      </w:tr>
    </w:tbl>
    <w:p w:rsidR="005B0BEE" w:rsidRDefault="005B0BEE" w:rsidP="005B0BEE">
      <w:pPr>
        <w:pStyle w:val="BodyText"/>
      </w:pPr>
    </w:p>
    <w:p w:rsidR="00C11E06" w:rsidRDefault="00C11E06" w:rsidP="004D1603">
      <w:pPr>
        <w:pStyle w:val="BodyText"/>
      </w:pPr>
    </w:p>
    <w:p w:rsidR="003662C6" w:rsidRDefault="003662C6" w:rsidP="004D1603">
      <w:pPr>
        <w:pStyle w:val="BodyText"/>
      </w:pPr>
    </w:p>
    <w:p w:rsidR="003662C6" w:rsidRDefault="000F3993" w:rsidP="003662C6">
      <w:pPr>
        <w:pStyle w:val="BodyText"/>
        <w:jc w:val="center"/>
      </w:pPr>
      <w:r>
        <w:t>REBUTTAL</w:t>
      </w:r>
      <w:r w:rsidR="003662C6">
        <w:t xml:space="preserve"> TESTIMONY (NON-CONFIDENTIAL) OF</w:t>
      </w:r>
    </w:p>
    <w:p w:rsidR="003662C6" w:rsidRDefault="003662C6" w:rsidP="003662C6">
      <w:pPr>
        <w:pStyle w:val="BodyText"/>
        <w:jc w:val="center"/>
      </w:pPr>
      <w:r>
        <w:t>RALPH C. CAVANAGH</w:t>
      </w:r>
    </w:p>
    <w:p w:rsidR="003662C6" w:rsidRDefault="003662C6" w:rsidP="003662C6">
      <w:pPr>
        <w:pStyle w:val="BodyText"/>
        <w:jc w:val="center"/>
      </w:pPr>
      <w:r>
        <w:t>ON BEHALF OF NW ENERGY COALITION</w:t>
      </w:r>
    </w:p>
    <w:p w:rsidR="003662C6" w:rsidRDefault="003662C6" w:rsidP="003662C6"/>
    <w:p w:rsidR="003662C6" w:rsidRDefault="003662C6" w:rsidP="003662C6"/>
    <w:p w:rsidR="003662C6" w:rsidRDefault="003662C6" w:rsidP="003662C6"/>
    <w:p w:rsidR="003662C6" w:rsidRDefault="003662C6" w:rsidP="003662C6"/>
    <w:p w:rsidR="003662C6" w:rsidRDefault="003662C6" w:rsidP="003662C6"/>
    <w:p w:rsidR="003662C6" w:rsidRDefault="003662C6" w:rsidP="003662C6"/>
    <w:p w:rsidR="003662C6" w:rsidRDefault="003662C6" w:rsidP="003662C6"/>
    <w:p w:rsidR="003662C6" w:rsidRDefault="001A38C9" w:rsidP="003662C6">
      <w:pPr>
        <w:pStyle w:val="BodyText"/>
        <w:jc w:val="center"/>
      </w:pPr>
      <w:r>
        <w:t>December 19, 2014</w:t>
      </w:r>
    </w:p>
    <w:p w:rsidR="003662C6" w:rsidRDefault="003662C6" w:rsidP="003662C6"/>
    <w:p w:rsidR="003662C6" w:rsidRDefault="003662C6" w:rsidP="003662C6">
      <w:pPr>
        <w:sectPr w:rsidR="003662C6" w:rsidSect="003662C6">
          <w:pgSz w:w="12240" w:h="15840" w:code="1"/>
          <w:pgMar w:top="1440" w:right="1440" w:bottom="1440" w:left="1440" w:header="720" w:footer="432" w:gutter="0"/>
          <w:paperSrc w:first="275" w:other="275"/>
          <w:pgNumType w:start="1"/>
          <w:cols w:space="720"/>
        </w:sectPr>
      </w:pPr>
    </w:p>
    <w:p w:rsidR="003662C6" w:rsidRDefault="00566865" w:rsidP="00566865">
      <w:pPr>
        <w:jc w:val="center"/>
      </w:pPr>
      <w:r>
        <w:lastRenderedPageBreak/>
        <w:t>TABLE OF CONTENTS</w:t>
      </w:r>
    </w:p>
    <w:p w:rsidR="003662C6" w:rsidRDefault="003662C6" w:rsidP="003662C6"/>
    <w:p w:rsidR="00552FB6" w:rsidRDefault="00552FB6">
      <w:pPr>
        <w:pStyle w:val="TOC2"/>
        <w:rPr>
          <w:rFonts w:asciiTheme="minorHAnsi" w:eastAsiaTheme="minorEastAsia" w:hAnsiTheme="minorHAnsi" w:cstheme="minorBidi"/>
          <w:caps w:val="0"/>
          <w:sz w:val="22"/>
          <w:szCs w:val="22"/>
        </w:rPr>
      </w:pPr>
      <w:r>
        <w:fldChar w:fldCharType="begin"/>
      </w:r>
      <w:r>
        <w:instrText xml:space="preserve"> TOC \o "1-3" \h \z \u </w:instrText>
      </w:r>
      <w:r>
        <w:fldChar w:fldCharType="separate"/>
      </w:r>
      <w:hyperlink w:anchor="_Toc406584270" w:history="1">
        <w:r w:rsidRPr="005315B1">
          <w:rPr>
            <w:rStyle w:val="Hyperlink"/>
          </w:rPr>
          <w:t>I.</w:t>
        </w:r>
        <w:r>
          <w:rPr>
            <w:rFonts w:asciiTheme="minorHAnsi" w:eastAsiaTheme="minorEastAsia" w:hAnsiTheme="minorHAnsi" w:cstheme="minorBidi"/>
            <w:caps w:val="0"/>
            <w:sz w:val="22"/>
            <w:szCs w:val="22"/>
          </w:rPr>
          <w:tab/>
        </w:r>
        <w:r w:rsidRPr="005315B1">
          <w:rPr>
            <w:rStyle w:val="Hyperlink"/>
          </w:rPr>
          <w:t>IdentITY AND QUALIFICATIONS OF THE WITNESS</w:t>
        </w:r>
        <w:r>
          <w:rPr>
            <w:webHidden/>
          </w:rPr>
          <w:tab/>
        </w:r>
        <w:r>
          <w:rPr>
            <w:webHidden/>
          </w:rPr>
          <w:fldChar w:fldCharType="begin"/>
        </w:r>
        <w:r>
          <w:rPr>
            <w:webHidden/>
          </w:rPr>
          <w:instrText xml:space="preserve"> PAGEREF _Toc406584270 \h </w:instrText>
        </w:r>
        <w:r>
          <w:rPr>
            <w:webHidden/>
          </w:rPr>
        </w:r>
        <w:r>
          <w:rPr>
            <w:webHidden/>
          </w:rPr>
          <w:fldChar w:fldCharType="separate"/>
        </w:r>
        <w:r w:rsidR="00BD69AA">
          <w:rPr>
            <w:webHidden/>
          </w:rPr>
          <w:t>1</w:t>
        </w:r>
        <w:r>
          <w:rPr>
            <w:webHidden/>
          </w:rPr>
          <w:fldChar w:fldCharType="end"/>
        </w:r>
      </w:hyperlink>
    </w:p>
    <w:p w:rsidR="00552FB6" w:rsidRDefault="00BD69AA">
      <w:pPr>
        <w:pStyle w:val="TOC2"/>
        <w:rPr>
          <w:rFonts w:asciiTheme="minorHAnsi" w:eastAsiaTheme="minorEastAsia" w:hAnsiTheme="minorHAnsi" w:cstheme="minorBidi"/>
          <w:caps w:val="0"/>
          <w:sz w:val="22"/>
          <w:szCs w:val="22"/>
        </w:rPr>
      </w:pPr>
      <w:hyperlink w:anchor="_Toc406584271" w:history="1">
        <w:r w:rsidR="00552FB6" w:rsidRPr="005315B1">
          <w:rPr>
            <w:rStyle w:val="Hyperlink"/>
          </w:rPr>
          <w:t>II.</w:t>
        </w:r>
        <w:r w:rsidR="00552FB6">
          <w:rPr>
            <w:rFonts w:asciiTheme="minorHAnsi" w:eastAsiaTheme="minorEastAsia" w:hAnsiTheme="minorHAnsi" w:cstheme="minorBidi"/>
            <w:caps w:val="0"/>
            <w:sz w:val="22"/>
            <w:szCs w:val="22"/>
          </w:rPr>
          <w:tab/>
        </w:r>
        <w:r w:rsidR="00552FB6" w:rsidRPr="005315B1">
          <w:rPr>
            <w:rStyle w:val="Hyperlink"/>
          </w:rPr>
          <w:t>SUMMARY OF TESTIMONY</w:t>
        </w:r>
        <w:r w:rsidR="00552FB6">
          <w:rPr>
            <w:webHidden/>
          </w:rPr>
          <w:tab/>
        </w:r>
        <w:r w:rsidR="00552FB6">
          <w:rPr>
            <w:webHidden/>
          </w:rPr>
          <w:fldChar w:fldCharType="begin"/>
        </w:r>
        <w:r w:rsidR="00552FB6">
          <w:rPr>
            <w:webHidden/>
          </w:rPr>
          <w:instrText xml:space="preserve"> PAGEREF _Toc406584271 \h </w:instrText>
        </w:r>
        <w:r w:rsidR="00552FB6">
          <w:rPr>
            <w:webHidden/>
          </w:rPr>
        </w:r>
        <w:r w:rsidR="00552FB6">
          <w:rPr>
            <w:webHidden/>
          </w:rPr>
          <w:fldChar w:fldCharType="separate"/>
        </w:r>
        <w:r>
          <w:rPr>
            <w:webHidden/>
          </w:rPr>
          <w:t>1</w:t>
        </w:r>
        <w:r w:rsidR="00552FB6">
          <w:rPr>
            <w:webHidden/>
          </w:rPr>
          <w:fldChar w:fldCharType="end"/>
        </w:r>
      </w:hyperlink>
    </w:p>
    <w:p w:rsidR="00552FB6" w:rsidRDefault="00BD69AA">
      <w:pPr>
        <w:pStyle w:val="TOC2"/>
        <w:rPr>
          <w:rFonts w:asciiTheme="minorHAnsi" w:eastAsiaTheme="minorEastAsia" w:hAnsiTheme="minorHAnsi" w:cstheme="minorBidi"/>
          <w:caps w:val="0"/>
          <w:sz w:val="22"/>
          <w:szCs w:val="22"/>
        </w:rPr>
      </w:pPr>
      <w:hyperlink w:anchor="_Toc406584272" w:history="1">
        <w:r w:rsidR="00552FB6" w:rsidRPr="005315B1">
          <w:rPr>
            <w:rStyle w:val="Hyperlink"/>
          </w:rPr>
          <w:t>III.</w:t>
        </w:r>
        <w:r w:rsidR="00552FB6">
          <w:rPr>
            <w:rFonts w:asciiTheme="minorHAnsi" w:eastAsiaTheme="minorEastAsia" w:hAnsiTheme="minorHAnsi" w:cstheme="minorBidi"/>
            <w:caps w:val="0"/>
            <w:sz w:val="22"/>
            <w:szCs w:val="22"/>
          </w:rPr>
          <w:tab/>
        </w:r>
        <w:r w:rsidR="00552FB6" w:rsidRPr="005315B1">
          <w:rPr>
            <w:rStyle w:val="Hyperlink"/>
          </w:rPr>
          <w:t>REBUTTAL OF WITNESS ADOLPH</w:t>
        </w:r>
        <w:r w:rsidR="00552FB6">
          <w:rPr>
            <w:webHidden/>
          </w:rPr>
          <w:tab/>
        </w:r>
        <w:r w:rsidR="00552FB6">
          <w:rPr>
            <w:webHidden/>
          </w:rPr>
          <w:fldChar w:fldCharType="begin"/>
        </w:r>
        <w:r w:rsidR="00552FB6">
          <w:rPr>
            <w:webHidden/>
          </w:rPr>
          <w:instrText xml:space="preserve"> PAGEREF _Toc406584272 \h </w:instrText>
        </w:r>
        <w:r w:rsidR="00552FB6">
          <w:rPr>
            <w:webHidden/>
          </w:rPr>
        </w:r>
        <w:r w:rsidR="00552FB6">
          <w:rPr>
            <w:webHidden/>
          </w:rPr>
          <w:fldChar w:fldCharType="separate"/>
        </w:r>
        <w:r>
          <w:rPr>
            <w:webHidden/>
          </w:rPr>
          <w:t>1</w:t>
        </w:r>
        <w:r w:rsidR="00552FB6">
          <w:rPr>
            <w:webHidden/>
          </w:rPr>
          <w:fldChar w:fldCharType="end"/>
        </w:r>
      </w:hyperlink>
    </w:p>
    <w:p w:rsidR="003662C6" w:rsidRDefault="00552FB6" w:rsidP="003662C6">
      <w:r>
        <w:fldChar w:fldCharType="end"/>
      </w:r>
    </w:p>
    <w:p w:rsidR="003662C6" w:rsidRDefault="003662C6" w:rsidP="003662C6">
      <w:pPr>
        <w:sectPr w:rsidR="003662C6" w:rsidSect="00566865">
          <w:headerReference w:type="default" r:id="rId9"/>
          <w:footerReference w:type="default" r:id="rId10"/>
          <w:pgSz w:w="12240" w:h="15840" w:code="1"/>
          <w:pgMar w:top="1440" w:right="1440" w:bottom="1440" w:left="1440" w:header="720" w:footer="432" w:gutter="0"/>
          <w:paperSrc w:first="275" w:other="275"/>
          <w:pgNumType w:fmt="lowerRoman" w:start="1"/>
          <w:cols w:space="720"/>
        </w:sectPr>
      </w:pPr>
    </w:p>
    <w:p w:rsidR="001A38C9" w:rsidRDefault="001A38C9" w:rsidP="00C802D4">
      <w:pPr>
        <w:pStyle w:val="Heading2"/>
      </w:pPr>
      <w:bookmarkStart w:id="0" w:name="_Toc406584270"/>
      <w:r>
        <w:lastRenderedPageBreak/>
        <w:t>IdentITY AND QUALIFICATIONS OF THE WITNESS</w:t>
      </w:r>
      <w:bookmarkEnd w:id="0"/>
    </w:p>
    <w:p w:rsidR="001A38C9" w:rsidRDefault="001A38C9" w:rsidP="001A38C9">
      <w:pPr>
        <w:pStyle w:val="BodyText"/>
      </w:pPr>
      <w:r>
        <w:tab/>
      </w:r>
      <w:r w:rsidRPr="00C802D4">
        <w:rPr>
          <w:b/>
        </w:rPr>
        <w:t>Q.</w:t>
      </w:r>
      <w:r w:rsidRPr="00C802D4">
        <w:rPr>
          <w:b/>
        </w:rPr>
        <w:tab/>
        <w:t>Please state your name and address</w:t>
      </w:r>
      <w:r>
        <w:t>.</w:t>
      </w:r>
    </w:p>
    <w:p w:rsidR="001A38C9" w:rsidRDefault="002979E0" w:rsidP="002979E0">
      <w:pPr>
        <w:pStyle w:val="BodyText"/>
      </w:pPr>
      <w:r>
        <w:tab/>
      </w:r>
      <w:r w:rsidR="001A38C9">
        <w:t>A.</w:t>
      </w:r>
      <w:r>
        <w:tab/>
      </w:r>
      <w:r w:rsidR="001A38C9">
        <w:t>I am Ralph Cavanagh, and my address is c/o Natural Resources Defense Council, 111 Sutter Street, 20th Floor, San Francisco, California 94305.</w:t>
      </w:r>
    </w:p>
    <w:p w:rsidR="001A38C9" w:rsidRPr="00C802D4" w:rsidRDefault="002979E0" w:rsidP="002979E0">
      <w:pPr>
        <w:pStyle w:val="BodyText"/>
        <w:rPr>
          <w:b/>
        </w:rPr>
      </w:pPr>
      <w:r>
        <w:tab/>
      </w:r>
      <w:r w:rsidR="001A38C9" w:rsidRPr="00C802D4">
        <w:rPr>
          <w:b/>
        </w:rPr>
        <w:t>Q</w:t>
      </w:r>
      <w:r w:rsidRPr="00C802D4">
        <w:rPr>
          <w:b/>
        </w:rPr>
        <w:t>.</w:t>
      </w:r>
      <w:r w:rsidRPr="00C802D4">
        <w:rPr>
          <w:b/>
        </w:rPr>
        <w:tab/>
      </w:r>
      <w:r w:rsidR="001A38C9" w:rsidRPr="00C802D4">
        <w:rPr>
          <w:b/>
        </w:rPr>
        <w:t>In what capacity are you submitting this rebuttal testimony?</w:t>
      </w:r>
    </w:p>
    <w:p w:rsidR="001A38C9" w:rsidRDefault="002979E0" w:rsidP="002979E0">
      <w:pPr>
        <w:pStyle w:val="BodyText"/>
      </w:pPr>
      <w:r>
        <w:tab/>
      </w:r>
      <w:r w:rsidR="001A38C9">
        <w:t>A.</w:t>
      </w:r>
      <w:r>
        <w:tab/>
      </w:r>
      <w:r w:rsidR="001A38C9">
        <w:t>I am still a witness for the NW Energy Coalition (“the Coalition”).</w:t>
      </w:r>
    </w:p>
    <w:p w:rsidR="001A38C9" w:rsidRPr="00C802D4" w:rsidRDefault="002979E0" w:rsidP="002979E0">
      <w:pPr>
        <w:pStyle w:val="BodyText"/>
        <w:rPr>
          <w:b/>
        </w:rPr>
      </w:pPr>
      <w:r>
        <w:tab/>
      </w:r>
      <w:r w:rsidR="001A38C9" w:rsidRPr="00C802D4">
        <w:rPr>
          <w:b/>
        </w:rPr>
        <w:t>Q.</w:t>
      </w:r>
      <w:r w:rsidRPr="00C802D4">
        <w:rPr>
          <w:b/>
        </w:rPr>
        <w:tab/>
      </w:r>
      <w:r w:rsidR="001A38C9" w:rsidRPr="00C802D4">
        <w:rPr>
          <w:b/>
        </w:rPr>
        <w:t>Have your qualifications changed since your last testimony in this proceeding?</w:t>
      </w:r>
    </w:p>
    <w:p w:rsidR="001A38C9" w:rsidRDefault="002979E0" w:rsidP="002979E0">
      <w:pPr>
        <w:pStyle w:val="BodyText"/>
      </w:pPr>
      <w:r>
        <w:tab/>
      </w:r>
      <w:r w:rsidR="001A38C9">
        <w:t>A.</w:t>
      </w:r>
      <w:r>
        <w:tab/>
      </w:r>
      <w:r w:rsidR="001A38C9">
        <w:t>No.</w:t>
      </w:r>
    </w:p>
    <w:p w:rsidR="001A38C9" w:rsidRDefault="001A38C9" w:rsidP="00C802D4">
      <w:pPr>
        <w:pStyle w:val="Heading2"/>
      </w:pPr>
      <w:bookmarkStart w:id="1" w:name="_Toc406584271"/>
      <w:r>
        <w:t>SUMMARY OF TESTIMONY</w:t>
      </w:r>
      <w:bookmarkEnd w:id="1"/>
    </w:p>
    <w:p w:rsidR="001A38C9" w:rsidRPr="00C802D4" w:rsidRDefault="002979E0" w:rsidP="002979E0">
      <w:pPr>
        <w:pStyle w:val="BodyText"/>
        <w:rPr>
          <w:b/>
        </w:rPr>
      </w:pPr>
      <w:r>
        <w:tab/>
      </w:r>
      <w:r w:rsidR="001A38C9" w:rsidRPr="00C802D4">
        <w:rPr>
          <w:b/>
        </w:rPr>
        <w:t>Q.</w:t>
      </w:r>
      <w:r w:rsidRPr="00C802D4">
        <w:rPr>
          <w:b/>
        </w:rPr>
        <w:tab/>
      </w:r>
      <w:r w:rsidR="001A38C9" w:rsidRPr="00C802D4">
        <w:rPr>
          <w:b/>
        </w:rPr>
        <w:t>Please summarize your testimony.</w:t>
      </w:r>
    </w:p>
    <w:p w:rsidR="001A38C9" w:rsidRDefault="002979E0" w:rsidP="002979E0">
      <w:pPr>
        <w:pStyle w:val="BodyText"/>
      </w:pPr>
      <w:r>
        <w:tab/>
      </w:r>
      <w:r w:rsidR="001A38C9">
        <w:t>A.</w:t>
      </w:r>
      <w:r>
        <w:tab/>
      </w:r>
      <w:r w:rsidR="001A38C9">
        <w:t>My testimony rebuts witness Adolph’s contention that the Washington UTC should apply a lower standard of rigor than a scientific journal in deciding whether revenue decoupling has reduced utilities’ cost of capital</w:t>
      </w:r>
      <w:r w:rsidR="00B81277">
        <w:t>.</w:t>
      </w:r>
    </w:p>
    <w:p w:rsidR="001A38C9" w:rsidRDefault="001A38C9" w:rsidP="00C802D4">
      <w:pPr>
        <w:pStyle w:val="Heading2"/>
      </w:pPr>
      <w:bookmarkStart w:id="2" w:name="_Toc406584272"/>
      <w:r>
        <w:t>REBUTTAL OF WITNESS ADOLPH</w:t>
      </w:r>
      <w:bookmarkEnd w:id="2"/>
    </w:p>
    <w:p w:rsidR="001A38C9" w:rsidRPr="00552FB6" w:rsidRDefault="002979E0" w:rsidP="002979E0">
      <w:pPr>
        <w:pStyle w:val="BodyText"/>
        <w:rPr>
          <w:b/>
        </w:rPr>
      </w:pPr>
      <w:r>
        <w:tab/>
      </w:r>
      <w:r w:rsidR="001A38C9" w:rsidRPr="00552FB6">
        <w:rPr>
          <w:b/>
        </w:rPr>
        <w:t>Q.</w:t>
      </w:r>
      <w:r w:rsidRPr="00552FB6">
        <w:rPr>
          <w:b/>
        </w:rPr>
        <w:tab/>
      </w:r>
      <w:r w:rsidR="001A38C9" w:rsidRPr="00552FB6">
        <w:rPr>
          <w:b/>
        </w:rPr>
        <w:t xml:space="preserve">In his testimony on behalf of Public Counsel and ICNU, Christopher Adolph contends that the Washington UTC should apply a lower standard of rigor than a scientific journal when evaluating evidence about the effect of revenue decoupling on utilities’ cost of capital. </w:t>
      </w:r>
      <w:r w:rsidR="00B81277">
        <w:rPr>
          <w:b/>
        </w:rPr>
        <w:t xml:space="preserve"> </w:t>
      </w:r>
      <w:r w:rsidR="001A38C9" w:rsidRPr="00552FB6">
        <w:rPr>
          <w:b/>
        </w:rPr>
        <w:t>What is your response?</w:t>
      </w:r>
    </w:p>
    <w:p w:rsidR="001A38C9" w:rsidRDefault="002979E0" w:rsidP="002979E0">
      <w:pPr>
        <w:pStyle w:val="BodyText"/>
      </w:pPr>
      <w:r>
        <w:tab/>
      </w:r>
      <w:r w:rsidR="001A38C9">
        <w:t>A.</w:t>
      </w:r>
      <w:r>
        <w:tab/>
      </w:r>
      <w:r w:rsidR="001A38C9">
        <w:t xml:space="preserve">I strongly disagree. </w:t>
      </w:r>
      <w:r w:rsidR="00B81277">
        <w:t xml:space="preserve"> </w:t>
      </w:r>
      <w:r w:rsidR="001A38C9">
        <w:t>Witness Adolph concedes that scientific journals apply a higher standard than that used in his testimony to draw conclusions about the impact of revenue decoupling on utilities’ cost of capital, because “space in scientific journals is limited” (not unlike space on Commission agen</w:t>
      </w:r>
      <w:bookmarkStart w:id="3" w:name="_GoBack"/>
      <w:bookmarkEnd w:id="3"/>
      <w:r w:rsidR="001A38C9">
        <w:t>das), and most journal editors “would prefer to wait until the studies of topic X meet conventional standards of scientific publication.”  P. 20:7, 14-16.</w:t>
      </w:r>
      <w:r w:rsidR="00B81277">
        <w:t xml:space="preserve"> </w:t>
      </w:r>
      <w:r w:rsidR="001A38C9">
        <w:t xml:space="preserve"> He </w:t>
      </w:r>
      <w:r w:rsidR="001A38C9">
        <w:lastRenderedPageBreak/>
        <w:t xml:space="preserve">further concedes that “requiring high confidence (or setting a tough significance test) is one way in which many scientific journals seek to encourage the production of highly reliable knowledge.” </w:t>
      </w:r>
      <w:r w:rsidR="00B81277">
        <w:t xml:space="preserve"> </w:t>
      </w:r>
      <w:r w:rsidR="001A38C9">
        <w:t xml:space="preserve">P. 20: 17-19. </w:t>
      </w:r>
      <w:r w:rsidR="00B81277">
        <w:t xml:space="preserve"> </w:t>
      </w:r>
      <w:r w:rsidR="001A38C9">
        <w:t xml:space="preserve">Yet he wants the Washington UTC to apply a lesser level of rigor in its review of data, because “if academic journals were deciding policy, rather than publishing papers, they might have a different standard.” </w:t>
      </w:r>
      <w:r w:rsidR="00B81277">
        <w:t xml:space="preserve"> </w:t>
      </w:r>
      <w:r w:rsidR="001A38C9">
        <w:t>P. 21:4-5.  I don’t dispute him on that specific point, but the “different standard” he has in mind for policymakers is lower rather than higher, and there we part company.</w:t>
      </w:r>
    </w:p>
    <w:p w:rsidR="001A38C9" w:rsidRPr="00552FB6" w:rsidRDefault="002979E0" w:rsidP="002979E0">
      <w:pPr>
        <w:pStyle w:val="BodyText"/>
        <w:rPr>
          <w:b/>
        </w:rPr>
      </w:pPr>
      <w:r>
        <w:tab/>
      </w:r>
      <w:r w:rsidRPr="00552FB6">
        <w:rPr>
          <w:b/>
        </w:rPr>
        <w:t>Q.</w:t>
      </w:r>
      <w:r w:rsidRPr="00552FB6">
        <w:rPr>
          <w:b/>
        </w:rPr>
        <w:tab/>
      </w:r>
      <w:r w:rsidR="001A38C9" w:rsidRPr="00552FB6">
        <w:rPr>
          <w:b/>
        </w:rPr>
        <w:t>Why shouldn’t regulators who decide policy apply a lower standard when evaluating data than journals that publish academic papers, as witness Adolph advocates?</w:t>
      </w:r>
    </w:p>
    <w:p w:rsidR="001A38C9" w:rsidRDefault="002979E0" w:rsidP="002979E0">
      <w:pPr>
        <w:pStyle w:val="BodyText"/>
      </w:pPr>
      <w:r>
        <w:tab/>
        <w:t>A.</w:t>
      </w:r>
      <w:r>
        <w:tab/>
      </w:r>
      <w:r w:rsidR="001A38C9">
        <w:t xml:space="preserve">As an abstract proposition, I reject the notion that the state utility regulators who decide policy, in ways that affect people profoundly, should embrace more relaxed standards of decision-making rigor than academic journal editors. </w:t>
      </w:r>
      <w:r w:rsidR="00347105">
        <w:t xml:space="preserve"> </w:t>
      </w:r>
      <w:r w:rsidR="001A38C9">
        <w:t xml:space="preserve">The price of error is far less on the academic side of this comparison. </w:t>
      </w:r>
      <w:r w:rsidR="00347105">
        <w:t xml:space="preserve"> </w:t>
      </w:r>
      <w:r w:rsidR="001A38C9">
        <w:t>This case, for example, will help determine whether Washington State can achieve and surpass its demanding energy efficiency and pollution reduction targets while ensuring affordable and reliable electricity service.</w:t>
      </w:r>
      <w:r w:rsidR="00347105">
        <w:t xml:space="preserve"> </w:t>
      </w:r>
      <w:r w:rsidR="001A38C9">
        <w:t xml:space="preserve"> In deciding whether revenue decoupling should come packaged with an automatic upfront penalty for PSE, the state’s largest utility and most important energy efficiency investor, I believe that the Washington UTC should be no less demanding of the penalty’s proponents than the editor of an academic journal when evaluating statistical data that bears directly on the point at issue. </w:t>
      </w:r>
      <w:r w:rsidR="00347105">
        <w:t xml:space="preserve"> </w:t>
      </w:r>
      <w:r w:rsidR="001A38C9">
        <w:t xml:space="preserve">In considering witness </w:t>
      </w:r>
      <w:proofErr w:type="spellStart"/>
      <w:r w:rsidR="001A38C9">
        <w:t>Adoph’s</w:t>
      </w:r>
      <w:proofErr w:type="spellEnd"/>
      <w:r w:rsidR="001A38C9">
        <w:t xml:space="preserve"> views here, the Commission also should note his acknowledgements that “I am not an expert in the areas of accounting, utility regulation, cost of capital or the policy of decoupling,” and “I do not have an opinion on whether [PSE’s cost of capital experts] have collected a representative sample of utilities, whether they have measured the cost of capital or degree of </w:t>
      </w:r>
      <w:r w:rsidR="001A38C9">
        <w:lastRenderedPageBreak/>
        <w:t xml:space="preserve">decoupling appropriately, or whether they have made reasonable decisions regarding which observations to exclude from these analyses.” </w:t>
      </w:r>
      <w:r w:rsidR="00347105">
        <w:t xml:space="preserve"> P. 3: </w:t>
      </w:r>
      <w:r w:rsidR="001A38C9">
        <w:t>20-22.</w:t>
      </w:r>
    </w:p>
    <w:p w:rsidR="001A38C9" w:rsidRPr="00552FB6" w:rsidRDefault="00C802D4" w:rsidP="00C802D4">
      <w:pPr>
        <w:pStyle w:val="BodyText"/>
        <w:rPr>
          <w:b/>
        </w:rPr>
      </w:pPr>
      <w:r>
        <w:tab/>
      </w:r>
      <w:r w:rsidR="002979E0" w:rsidRPr="00552FB6">
        <w:rPr>
          <w:b/>
        </w:rPr>
        <w:t>Q.</w:t>
      </w:r>
      <w:r w:rsidRPr="00552FB6">
        <w:rPr>
          <w:b/>
        </w:rPr>
        <w:tab/>
      </w:r>
      <w:r w:rsidR="001A38C9" w:rsidRPr="00552FB6">
        <w:rPr>
          <w:b/>
        </w:rPr>
        <w:t>What is your recommendation to the Commission, based on this rebuttal testimony?</w:t>
      </w:r>
    </w:p>
    <w:p w:rsidR="001A38C9" w:rsidRDefault="00C802D4" w:rsidP="00C802D4">
      <w:pPr>
        <w:pStyle w:val="BodyText"/>
      </w:pPr>
      <w:r>
        <w:tab/>
      </w:r>
      <w:r w:rsidR="002979E0">
        <w:t>A.</w:t>
      </w:r>
      <w:r>
        <w:tab/>
      </w:r>
      <w:r w:rsidR="001A38C9">
        <w:t>The Commission should reaffirm its decision to follow the overwhelming majority of Commissions nationwide (cited in my earlier testimony)</w:t>
      </w:r>
      <w:r w:rsidR="00AD5356">
        <w:rPr>
          <w:rStyle w:val="FootnoteReference"/>
        </w:rPr>
        <w:footnoteReference w:id="1"/>
      </w:r>
      <w:r w:rsidR="00347105">
        <w:t xml:space="preserve"> </w:t>
      </w:r>
      <w:r w:rsidR="001A38C9">
        <w:t xml:space="preserve">in declining to include a prospective ROE penalty as part of its approval of revenue decoupling for </w:t>
      </w:r>
      <w:r w:rsidR="001A38C9" w:rsidRPr="006B32E7">
        <w:t>PSE.</w:t>
      </w:r>
      <w:r w:rsidR="00F143A9" w:rsidRPr="006B32E7">
        <w:t xml:space="preserve">  As I have stated before, to the extent decoupling makes possible changes in utilities’ capital structure that reduce total costs to customers, those savings can and should be passed through to customers once achieved.</w:t>
      </w:r>
      <w:r w:rsidR="00FB224B" w:rsidRPr="006B32E7">
        <w:rPr>
          <w:rStyle w:val="FootnoteReference"/>
        </w:rPr>
        <w:footnoteReference w:id="2"/>
      </w:r>
    </w:p>
    <w:p w:rsidR="001A38C9" w:rsidRPr="00552FB6" w:rsidRDefault="00C802D4" w:rsidP="00C802D4">
      <w:pPr>
        <w:pStyle w:val="BodyText"/>
        <w:rPr>
          <w:b/>
        </w:rPr>
      </w:pPr>
      <w:r>
        <w:tab/>
      </w:r>
      <w:r w:rsidR="002979E0" w:rsidRPr="00552FB6">
        <w:rPr>
          <w:b/>
        </w:rPr>
        <w:t>Q.</w:t>
      </w:r>
      <w:r w:rsidRPr="00552FB6">
        <w:rPr>
          <w:b/>
        </w:rPr>
        <w:tab/>
      </w:r>
      <w:r w:rsidR="001A38C9" w:rsidRPr="00552FB6">
        <w:rPr>
          <w:b/>
        </w:rPr>
        <w:t>Does this conclude your testimony?</w:t>
      </w:r>
    </w:p>
    <w:p w:rsidR="001A38C9" w:rsidRDefault="00C802D4" w:rsidP="00C802D4">
      <w:pPr>
        <w:pStyle w:val="BodyText"/>
      </w:pPr>
      <w:r>
        <w:tab/>
      </w:r>
      <w:r w:rsidR="002979E0">
        <w:t>A.</w:t>
      </w:r>
      <w:r>
        <w:tab/>
      </w:r>
      <w:r w:rsidR="001A38C9">
        <w:t>Yes.</w:t>
      </w:r>
    </w:p>
    <w:p w:rsidR="0096758A" w:rsidRPr="00566865" w:rsidRDefault="0096758A" w:rsidP="00566865">
      <w:pPr>
        <w:pStyle w:val="BodyText"/>
      </w:pPr>
    </w:p>
    <w:sectPr w:rsidR="0096758A" w:rsidRPr="00566865" w:rsidSect="003662C6">
      <w:pgSz w:w="12240" w:h="15840" w:code="1"/>
      <w:pgMar w:top="1440" w:right="1440" w:bottom="1440" w:left="1440" w:header="720" w:footer="432" w:gutter="0"/>
      <w:paperSrc w:first="275" w:other="275"/>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3A9" w:rsidRDefault="00F143A9">
      <w:r>
        <w:separator/>
      </w:r>
    </w:p>
  </w:endnote>
  <w:endnote w:type="continuationSeparator" w:id="0">
    <w:p w:rsidR="00F143A9" w:rsidRDefault="00F14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3A9" w:rsidRPr="003662C6" w:rsidRDefault="001279A1" w:rsidP="003662C6">
    <w:pPr>
      <w:pStyle w:val="Footer"/>
      <w:tabs>
        <w:tab w:val="clear" w:pos="8640"/>
        <w:tab w:val="right" w:pos="9180"/>
      </w:tabs>
      <w:rPr>
        <w:sz w:val="22"/>
        <w:szCs w:val="22"/>
      </w:rPr>
    </w:pPr>
    <w:r>
      <w:rPr>
        <w:sz w:val="22"/>
        <w:szCs w:val="22"/>
      </w:rPr>
      <w:t>Rebuttal</w:t>
    </w:r>
    <w:r w:rsidR="00F143A9" w:rsidRPr="003662C6">
      <w:rPr>
        <w:sz w:val="22"/>
        <w:szCs w:val="22"/>
      </w:rPr>
      <w:t xml:space="preserve"> Testimony of Ralph C. Cavanagh</w:t>
    </w:r>
    <w:r w:rsidR="00F143A9" w:rsidRPr="003662C6">
      <w:rPr>
        <w:sz w:val="22"/>
        <w:szCs w:val="22"/>
      </w:rPr>
      <w:tab/>
    </w:r>
    <w:r>
      <w:rPr>
        <w:sz w:val="22"/>
        <w:szCs w:val="22"/>
      </w:rPr>
      <w:tab/>
      <w:t>Exhibit No. ____ (RCC-6</w:t>
    </w:r>
    <w:r w:rsidR="00F143A9" w:rsidRPr="00552FB6">
      <w:rPr>
        <w:sz w:val="22"/>
        <w:szCs w:val="22"/>
      </w:rPr>
      <w:t>T</w:t>
    </w:r>
    <w:r w:rsidR="00F143A9">
      <w:rPr>
        <w:sz w:val="22"/>
        <w:szCs w:val="22"/>
      </w:rPr>
      <w:t>)</w:t>
    </w:r>
  </w:p>
  <w:p w:rsidR="00F143A9" w:rsidRPr="003662C6" w:rsidRDefault="00F143A9" w:rsidP="00D049CC">
    <w:pPr>
      <w:pStyle w:val="Footer"/>
      <w:tabs>
        <w:tab w:val="clear" w:pos="8640"/>
        <w:tab w:val="right" w:pos="9180"/>
      </w:tabs>
      <w:rPr>
        <w:sz w:val="22"/>
        <w:szCs w:val="22"/>
      </w:rPr>
    </w:pPr>
    <w:r w:rsidRPr="003662C6">
      <w:rPr>
        <w:sz w:val="22"/>
        <w:szCs w:val="22"/>
      </w:rPr>
      <w:t>NW Energy Coalition</w:t>
    </w:r>
    <w:r>
      <w:rPr>
        <w:sz w:val="22"/>
        <w:szCs w:val="22"/>
      </w:rPr>
      <w:tab/>
    </w:r>
    <w:r>
      <w:rPr>
        <w:sz w:val="22"/>
        <w:szCs w:val="22"/>
      </w:rPr>
      <w:tab/>
    </w:r>
    <w:r w:rsidRPr="003662C6">
      <w:rPr>
        <w:sz w:val="22"/>
        <w:szCs w:val="22"/>
      </w:rPr>
      <w:t xml:space="preserve">Page </w:t>
    </w:r>
    <w:r w:rsidRPr="003662C6">
      <w:rPr>
        <w:sz w:val="22"/>
        <w:szCs w:val="22"/>
      </w:rPr>
      <w:fldChar w:fldCharType="begin"/>
    </w:r>
    <w:r w:rsidRPr="003662C6">
      <w:rPr>
        <w:sz w:val="22"/>
        <w:szCs w:val="22"/>
      </w:rPr>
      <w:instrText xml:space="preserve"> PAGE   \* MERGEFORMAT </w:instrText>
    </w:r>
    <w:r w:rsidRPr="003662C6">
      <w:rPr>
        <w:sz w:val="22"/>
        <w:szCs w:val="22"/>
      </w:rPr>
      <w:fldChar w:fldCharType="separate"/>
    </w:r>
    <w:r w:rsidR="00BD69AA">
      <w:rPr>
        <w:noProof/>
        <w:sz w:val="22"/>
        <w:szCs w:val="22"/>
      </w:rPr>
      <w:t>2</w:t>
    </w:r>
    <w:r w:rsidRPr="003662C6">
      <w:rPr>
        <w:noProof/>
        <w:sz w:val="22"/>
        <w:szCs w:val="22"/>
      </w:rPr>
      <w:fldChar w:fldCharType="end"/>
    </w:r>
  </w:p>
  <w:p w:rsidR="00F143A9" w:rsidRPr="003662C6" w:rsidRDefault="00F143A9">
    <w:pPr>
      <w:pStyle w:val="Footer"/>
      <w:rPr>
        <w:sz w:val="22"/>
        <w:szCs w:val="22"/>
      </w:rPr>
    </w:pPr>
    <w:r w:rsidRPr="003662C6">
      <w:rPr>
        <w:sz w:val="22"/>
        <w:szCs w:val="22"/>
      </w:rPr>
      <w:t xml:space="preserve">Docket No. </w:t>
    </w:r>
    <w:r>
      <w:rPr>
        <w:sz w:val="22"/>
        <w:szCs w:val="22"/>
      </w:rPr>
      <w:t>UE-121697/UG-121705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3A9" w:rsidRDefault="00F143A9">
      <w:r>
        <w:separator/>
      </w:r>
    </w:p>
  </w:footnote>
  <w:footnote w:type="continuationSeparator" w:id="0">
    <w:p w:rsidR="00F143A9" w:rsidRDefault="00F143A9">
      <w:r>
        <w:continuationSeparator/>
      </w:r>
    </w:p>
  </w:footnote>
  <w:footnote w:id="1">
    <w:p w:rsidR="00F143A9" w:rsidRDefault="00F143A9">
      <w:pPr>
        <w:pStyle w:val="FootnoteText"/>
      </w:pPr>
      <w:r w:rsidRPr="00F143A9">
        <w:rPr>
          <w:rStyle w:val="FootnoteReference"/>
        </w:rPr>
        <w:footnoteRef/>
      </w:r>
      <w:r w:rsidRPr="00F143A9">
        <w:t xml:space="preserve"> </w:t>
      </w:r>
      <w:r w:rsidRPr="00F143A9">
        <w:rPr>
          <w:i/>
        </w:rPr>
        <w:t>See</w:t>
      </w:r>
      <w:r w:rsidRPr="00F143A9">
        <w:t xml:space="preserve"> Exhibit No. ___ (RCC-5), pp. 14-16 (summarizing 76 ROE decisions).</w:t>
      </w:r>
    </w:p>
  </w:footnote>
  <w:footnote w:id="2">
    <w:p w:rsidR="00FB224B" w:rsidRPr="00F143A9" w:rsidRDefault="00FB224B" w:rsidP="00FB224B">
      <w:pPr>
        <w:pStyle w:val="FootnoteText"/>
      </w:pPr>
      <w:r w:rsidRPr="006B32E7">
        <w:rPr>
          <w:rStyle w:val="FootnoteReference"/>
        </w:rPr>
        <w:footnoteRef/>
      </w:r>
      <w:r w:rsidRPr="006B32E7">
        <w:t xml:space="preserve"> </w:t>
      </w:r>
      <w:r w:rsidRPr="006B32E7">
        <w:rPr>
          <w:i/>
        </w:rPr>
        <w:t>See</w:t>
      </w:r>
      <w:r w:rsidRPr="006B32E7">
        <w:t xml:space="preserve"> Exhibit No. ___ (RCC-2</w:t>
      </w:r>
      <w:r w:rsidR="001279A1" w:rsidRPr="006B32E7">
        <w:t>), p. 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3A9" w:rsidRDefault="00F143A9">
    <w:r>
      <w:rPr>
        <w:noProof/>
      </w:rPr>
      <mc:AlternateContent>
        <mc:Choice Requires="wps">
          <w:drawing>
            <wp:anchor distT="0" distB="0" distL="114300" distR="114300" simplePos="0" relativeHeight="251659776" behindDoc="0" locked="1" layoutInCell="1" allowOverlap="1" wp14:anchorId="7EEB0621" wp14:editId="19570BBD">
              <wp:simplePos x="0" y="0"/>
              <wp:positionH relativeFrom="margin">
                <wp:posOffset>-628650</wp:posOffset>
              </wp:positionH>
              <wp:positionV relativeFrom="margin">
                <wp:posOffset>-32385</wp:posOffset>
              </wp:positionV>
              <wp:extent cx="457200" cy="8817610"/>
              <wp:effectExtent l="0" t="0" r="0" b="254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88176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143A9" w:rsidRDefault="00F143A9" w:rsidP="005B0BEE">
                          <w:pPr>
                            <w:pStyle w:val="LineNumbers"/>
                          </w:pPr>
                          <w:r>
                            <w:t>1</w:t>
                          </w:r>
                        </w:p>
                        <w:p w:rsidR="00F143A9" w:rsidRDefault="00F143A9" w:rsidP="005B0BEE">
                          <w:pPr>
                            <w:pStyle w:val="LineNumbers"/>
                          </w:pPr>
                          <w:r>
                            <w:t>2</w:t>
                          </w:r>
                        </w:p>
                        <w:p w:rsidR="00F143A9" w:rsidRDefault="00F143A9" w:rsidP="005B0BEE">
                          <w:pPr>
                            <w:pStyle w:val="LineNumbers"/>
                          </w:pPr>
                          <w:r>
                            <w:t>3</w:t>
                          </w:r>
                        </w:p>
                        <w:p w:rsidR="00F143A9" w:rsidRDefault="00F143A9" w:rsidP="005B0BEE">
                          <w:pPr>
                            <w:pStyle w:val="LineNumbers"/>
                          </w:pPr>
                          <w:r>
                            <w:t>4</w:t>
                          </w:r>
                        </w:p>
                        <w:p w:rsidR="00F143A9" w:rsidRDefault="00F143A9" w:rsidP="005B0BEE">
                          <w:pPr>
                            <w:pStyle w:val="LineNumbers"/>
                          </w:pPr>
                          <w:r>
                            <w:t>5</w:t>
                          </w:r>
                        </w:p>
                        <w:p w:rsidR="00F143A9" w:rsidRDefault="00F143A9" w:rsidP="005B0BEE">
                          <w:pPr>
                            <w:pStyle w:val="LineNumbers"/>
                          </w:pPr>
                          <w:r>
                            <w:t>6</w:t>
                          </w:r>
                        </w:p>
                        <w:p w:rsidR="00F143A9" w:rsidRDefault="00F143A9" w:rsidP="005B0BEE">
                          <w:pPr>
                            <w:pStyle w:val="LineNumbers"/>
                          </w:pPr>
                          <w:r>
                            <w:t>7</w:t>
                          </w:r>
                        </w:p>
                        <w:p w:rsidR="00F143A9" w:rsidRDefault="00F143A9" w:rsidP="005B0BEE">
                          <w:pPr>
                            <w:pStyle w:val="LineNumbers"/>
                          </w:pPr>
                          <w:r>
                            <w:t>8</w:t>
                          </w:r>
                        </w:p>
                        <w:p w:rsidR="00F143A9" w:rsidRDefault="00F143A9" w:rsidP="005B0BEE">
                          <w:pPr>
                            <w:pStyle w:val="LineNumbers"/>
                          </w:pPr>
                          <w:r>
                            <w:t>9</w:t>
                          </w:r>
                        </w:p>
                        <w:p w:rsidR="00F143A9" w:rsidRDefault="00F143A9" w:rsidP="005B0BEE">
                          <w:pPr>
                            <w:pStyle w:val="LineNumbers"/>
                          </w:pPr>
                          <w:r>
                            <w:t>10</w:t>
                          </w:r>
                        </w:p>
                        <w:p w:rsidR="00F143A9" w:rsidRDefault="00F143A9" w:rsidP="005B0BEE">
                          <w:pPr>
                            <w:pStyle w:val="LineNumbers"/>
                          </w:pPr>
                          <w:r>
                            <w:t>11</w:t>
                          </w:r>
                        </w:p>
                        <w:p w:rsidR="00F143A9" w:rsidRDefault="00F143A9" w:rsidP="005B0BEE">
                          <w:pPr>
                            <w:pStyle w:val="LineNumbers"/>
                          </w:pPr>
                          <w:r>
                            <w:t>12</w:t>
                          </w:r>
                        </w:p>
                        <w:p w:rsidR="00F143A9" w:rsidRDefault="00F143A9" w:rsidP="005B0BEE">
                          <w:pPr>
                            <w:pStyle w:val="LineNumbers"/>
                          </w:pPr>
                          <w:r>
                            <w:t>13</w:t>
                          </w:r>
                        </w:p>
                        <w:p w:rsidR="00F143A9" w:rsidRDefault="00F143A9" w:rsidP="005B0BEE">
                          <w:pPr>
                            <w:pStyle w:val="LineNumbers"/>
                          </w:pPr>
                          <w:r>
                            <w:t>14</w:t>
                          </w:r>
                        </w:p>
                        <w:p w:rsidR="00F143A9" w:rsidRDefault="00F143A9" w:rsidP="005B0BEE">
                          <w:pPr>
                            <w:pStyle w:val="LineNumbers"/>
                          </w:pPr>
                          <w:r>
                            <w:t>15</w:t>
                          </w:r>
                        </w:p>
                        <w:p w:rsidR="00F143A9" w:rsidRDefault="00F143A9" w:rsidP="005B0BEE">
                          <w:pPr>
                            <w:pStyle w:val="LineNumbers"/>
                          </w:pPr>
                          <w:r>
                            <w:t>16</w:t>
                          </w:r>
                        </w:p>
                        <w:p w:rsidR="00F143A9" w:rsidRDefault="00F143A9" w:rsidP="005B0BEE">
                          <w:pPr>
                            <w:pStyle w:val="LineNumbers"/>
                          </w:pPr>
                          <w:r>
                            <w:t>17</w:t>
                          </w:r>
                        </w:p>
                        <w:p w:rsidR="00F143A9" w:rsidRDefault="00F143A9" w:rsidP="005B0BEE">
                          <w:pPr>
                            <w:pStyle w:val="LineNumbers"/>
                          </w:pPr>
                          <w:r>
                            <w:t>18</w:t>
                          </w:r>
                        </w:p>
                        <w:p w:rsidR="00F143A9" w:rsidRDefault="00F143A9" w:rsidP="005B0BEE">
                          <w:pPr>
                            <w:pStyle w:val="LineNumbers"/>
                          </w:pPr>
                          <w:r>
                            <w:t>19</w:t>
                          </w:r>
                        </w:p>
                        <w:p w:rsidR="00F143A9" w:rsidRDefault="00F143A9" w:rsidP="005B0BEE">
                          <w:pPr>
                            <w:pStyle w:val="LineNumbers"/>
                          </w:pPr>
                          <w:r>
                            <w:t>20</w:t>
                          </w:r>
                        </w:p>
                        <w:p w:rsidR="00F143A9" w:rsidRDefault="00F143A9" w:rsidP="005B0BEE">
                          <w:pPr>
                            <w:pStyle w:val="LineNumbers"/>
                          </w:pPr>
                          <w:r>
                            <w:t>21</w:t>
                          </w:r>
                        </w:p>
                        <w:p w:rsidR="00F143A9" w:rsidRDefault="00F143A9" w:rsidP="005B0BEE">
                          <w:pPr>
                            <w:pStyle w:val="LineNumbers"/>
                          </w:pPr>
                          <w:r>
                            <w:t>22</w:t>
                          </w:r>
                        </w:p>
                        <w:p w:rsidR="00F143A9" w:rsidRDefault="00F143A9" w:rsidP="005B0BEE">
                          <w:pPr>
                            <w:pStyle w:val="LineNumbers"/>
                          </w:pPr>
                          <w:r>
                            <w:t>23</w:t>
                          </w:r>
                        </w:p>
                        <w:p w:rsidR="00F143A9" w:rsidRDefault="00F143A9" w:rsidP="005B0BEE">
                          <w:pPr>
                            <w:pStyle w:val="LineNumbers"/>
                          </w:pPr>
                          <w:r>
                            <w:t>24</w:t>
                          </w:r>
                        </w:p>
                        <w:p w:rsidR="00F143A9" w:rsidRDefault="00F143A9" w:rsidP="005B0BEE">
                          <w:pPr>
                            <w:pStyle w:val="LineNumbers"/>
                          </w:pPr>
                          <w:r>
                            <w:t>25</w:t>
                          </w:r>
                        </w:p>
                        <w:p w:rsidR="00F143A9" w:rsidRDefault="00F143A9" w:rsidP="005B0BEE">
                          <w:pPr>
                            <w:pStyle w:val="LineNumbers"/>
                          </w:pPr>
                          <w:r>
                            <w:t>26</w:t>
                          </w:r>
                        </w:p>
                        <w:p w:rsidR="00F143A9" w:rsidRDefault="00F143A9" w:rsidP="005B0BEE">
                          <w:pPr>
                            <w:pStyle w:val="LineNumbers"/>
                          </w:pPr>
                          <w:r>
                            <w:t>27</w:t>
                          </w:r>
                        </w:p>
                        <w:p w:rsidR="00F143A9" w:rsidRDefault="00F143A9" w:rsidP="005B0BEE">
                          <w:pPr>
                            <w:pStyle w:val="LineNumbers"/>
                          </w:pPr>
                          <w:r>
                            <w:t>28</w:t>
                          </w:r>
                        </w:p>
                        <w:p w:rsidR="00F143A9" w:rsidRDefault="00F143A9">
                          <w:pPr>
                            <w:pStyle w:val="LineNumbers"/>
                          </w:pPr>
                          <w:r>
                            <w:t>29</w:t>
                          </w:r>
                        </w:p>
                        <w:p w:rsidR="00F143A9" w:rsidRDefault="00F143A9">
                          <w:pPr>
                            <w:pStyle w:val="LineNumbers"/>
                          </w:pPr>
                          <w:r>
                            <w:t>30</w:t>
                          </w:r>
                        </w:p>
                        <w:p w:rsidR="00F143A9" w:rsidRDefault="00F143A9">
                          <w:pPr>
                            <w:pStyle w:val="LineNumbers"/>
                          </w:pPr>
                          <w:r>
                            <w:t>31</w:t>
                          </w:r>
                        </w:p>
                        <w:p w:rsidR="00F143A9" w:rsidRDefault="00F143A9">
                          <w:pPr>
                            <w:pStyle w:val="LineNumbers"/>
                          </w:pPr>
                          <w:r>
                            <w:t>32</w:t>
                          </w:r>
                        </w:p>
                        <w:p w:rsidR="00F143A9" w:rsidRDefault="00F143A9">
                          <w:pPr>
                            <w:pStyle w:val="LineNumbers"/>
                          </w:pPr>
                          <w:r>
                            <w:t>33</w:t>
                          </w:r>
                        </w:p>
                        <w:p w:rsidR="00F143A9" w:rsidRDefault="00F143A9">
                          <w:pPr>
                            <w:pStyle w:val="LineNumbers"/>
                          </w:pPr>
                          <w:r>
                            <w:t>34</w:t>
                          </w:r>
                        </w:p>
                        <w:p w:rsidR="00F143A9" w:rsidRDefault="00F143A9">
                          <w:pPr>
                            <w:pStyle w:val="LineNumbers"/>
                          </w:pPr>
                          <w:r>
                            <w:t>35</w:t>
                          </w:r>
                        </w:p>
                        <w:p w:rsidR="00F143A9" w:rsidRDefault="00F143A9">
                          <w:pPr>
                            <w:pStyle w:val="LineNumbers"/>
                          </w:pPr>
                          <w:r>
                            <w:t>36</w:t>
                          </w:r>
                        </w:p>
                        <w:p w:rsidR="00F143A9" w:rsidRDefault="00F143A9">
                          <w:pPr>
                            <w:pStyle w:val="LineNumbers"/>
                          </w:pPr>
                          <w:r>
                            <w:t>37</w:t>
                          </w:r>
                        </w:p>
                        <w:p w:rsidR="00F143A9" w:rsidRDefault="00F143A9">
                          <w:pPr>
                            <w:pStyle w:val="LineNumbers"/>
                          </w:pPr>
                          <w:r>
                            <w:t>38</w:t>
                          </w:r>
                        </w:p>
                        <w:p w:rsidR="00F143A9" w:rsidRDefault="00F143A9">
                          <w:pPr>
                            <w:pStyle w:val="LineNumbers"/>
                          </w:pPr>
                          <w:r>
                            <w:t>39</w:t>
                          </w:r>
                        </w:p>
                        <w:p w:rsidR="00F143A9" w:rsidRDefault="00F143A9">
                          <w:pPr>
                            <w:pStyle w:val="LineNumbers"/>
                          </w:pPr>
                          <w:r>
                            <w:t>40</w:t>
                          </w:r>
                        </w:p>
                        <w:p w:rsidR="00F143A9" w:rsidRDefault="00F143A9">
                          <w:pPr>
                            <w:pStyle w:val="LineNumbers"/>
                          </w:pPr>
                          <w:r>
                            <w:t>41</w:t>
                          </w:r>
                        </w:p>
                        <w:p w:rsidR="00F143A9" w:rsidRDefault="00F143A9">
                          <w:pPr>
                            <w:pStyle w:val="LineNumbers"/>
                          </w:pPr>
                          <w:r>
                            <w:t>42</w:t>
                          </w:r>
                        </w:p>
                        <w:p w:rsidR="00F143A9" w:rsidRDefault="00F143A9">
                          <w:pPr>
                            <w:pStyle w:val="LineNumbers"/>
                          </w:pPr>
                          <w:r>
                            <w:t>43</w:t>
                          </w:r>
                        </w:p>
                        <w:p w:rsidR="00F143A9" w:rsidRDefault="00F143A9">
                          <w:pPr>
                            <w:pStyle w:val="LineNumbers"/>
                          </w:pPr>
                          <w:r>
                            <w:t>44</w:t>
                          </w:r>
                        </w:p>
                        <w:p w:rsidR="00F143A9" w:rsidRDefault="00F143A9">
                          <w:pPr>
                            <w:pStyle w:val="LineNumbers"/>
                          </w:pPr>
                          <w:r>
                            <w:t>45</w:t>
                          </w:r>
                        </w:p>
                        <w:p w:rsidR="00F143A9" w:rsidRDefault="00F143A9">
                          <w:pPr>
                            <w:pStyle w:val="LineNumbers"/>
                          </w:pPr>
                          <w:r>
                            <w:t>46</w:t>
                          </w:r>
                        </w:p>
                        <w:p w:rsidR="00F143A9" w:rsidRDefault="00F143A9">
                          <w:pPr>
                            <w:pStyle w:val="LineNumbers"/>
                          </w:pPr>
                          <w:r>
                            <w:t>47</w:t>
                          </w:r>
                        </w:p>
                        <w:p w:rsidR="00F143A9" w:rsidRDefault="00F143A9">
                          <w:pPr>
                            <w:pStyle w:val="LineNumbers"/>
                          </w:pPr>
                          <w:r>
                            <w:t>48</w:t>
                          </w:r>
                        </w:p>
                        <w:p w:rsidR="00F143A9" w:rsidRDefault="00F143A9">
                          <w:pPr>
                            <w:pStyle w:val="LineNumbers"/>
                          </w:pPr>
                          <w:r>
                            <w:t>49</w:t>
                          </w:r>
                        </w:p>
                        <w:p w:rsidR="00F143A9" w:rsidRDefault="00F143A9">
                          <w:pPr>
                            <w:pStyle w:val="LineNumbers"/>
                          </w:pPr>
                          <w:r>
                            <w:t>50</w:t>
                          </w:r>
                        </w:p>
                        <w:p w:rsidR="00F143A9" w:rsidRDefault="00F143A9">
                          <w:pPr>
                            <w:pStyle w:val="LineNumbers"/>
                          </w:pPr>
                          <w:r>
                            <w:t>51</w:t>
                          </w:r>
                        </w:p>
                        <w:p w:rsidR="00F143A9" w:rsidRDefault="00F143A9">
                          <w:pPr>
                            <w:pStyle w:val="LineNumbers"/>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9.5pt;margin-top:-2.55pt;width:36pt;height:694.3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" filled="f" stroked="f">
              <v:textbox inset="1pt,1pt,1pt,1pt">
                <w:txbxContent>
                  <w:p w:rsidR="00F143A9" w:rsidRDefault="00F143A9" w:rsidP="005B0BEE">
                    <w:pPr>
                      <w:pStyle w:val="LineNumbers"/>
                    </w:pPr>
                    <w:r>
                      <w:t>1</w:t>
                    </w:r>
                  </w:p>
                  <w:p w:rsidR="00F143A9" w:rsidRDefault="00F143A9" w:rsidP="005B0BEE">
                    <w:pPr>
                      <w:pStyle w:val="LineNumbers"/>
                    </w:pPr>
                    <w:r>
                      <w:t>2</w:t>
                    </w:r>
                  </w:p>
                  <w:p w:rsidR="00F143A9" w:rsidRDefault="00F143A9" w:rsidP="005B0BEE">
                    <w:pPr>
                      <w:pStyle w:val="LineNumbers"/>
                    </w:pPr>
                    <w:r>
                      <w:t>3</w:t>
                    </w:r>
                  </w:p>
                  <w:p w:rsidR="00F143A9" w:rsidRDefault="00F143A9" w:rsidP="005B0BEE">
                    <w:pPr>
                      <w:pStyle w:val="LineNumbers"/>
                    </w:pPr>
                    <w:r>
                      <w:t>4</w:t>
                    </w:r>
                  </w:p>
                  <w:p w:rsidR="00F143A9" w:rsidRDefault="00F143A9" w:rsidP="005B0BEE">
                    <w:pPr>
                      <w:pStyle w:val="LineNumbers"/>
                    </w:pPr>
                    <w:r>
                      <w:t>5</w:t>
                    </w:r>
                  </w:p>
                  <w:p w:rsidR="00F143A9" w:rsidRDefault="00F143A9" w:rsidP="005B0BEE">
                    <w:pPr>
                      <w:pStyle w:val="LineNumbers"/>
                    </w:pPr>
                    <w:r>
                      <w:t>6</w:t>
                    </w:r>
                  </w:p>
                  <w:p w:rsidR="00F143A9" w:rsidRDefault="00F143A9" w:rsidP="005B0BEE">
                    <w:pPr>
                      <w:pStyle w:val="LineNumbers"/>
                    </w:pPr>
                    <w:r>
                      <w:t>7</w:t>
                    </w:r>
                  </w:p>
                  <w:p w:rsidR="00F143A9" w:rsidRDefault="00F143A9" w:rsidP="005B0BEE">
                    <w:pPr>
                      <w:pStyle w:val="LineNumbers"/>
                    </w:pPr>
                    <w:r>
                      <w:t>8</w:t>
                    </w:r>
                  </w:p>
                  <w:p w:rsidR="00F143A9" w:rsidRDefault="00F143A9" w:rsidP="005B0BEE">
                    <w:pPr>
                      <w:pStyle w:val="LineNumbers"/>
                    </w:pPr>
                    <w:r>
                      <w:t>9</w:t>
                    </w:r>
                  </w:p>
                  <w:p w:rsidR="00F143A9" w:rsidRDefault="00F143A9" w:rsidP="005B0BEE">
                    <w:pPr>
                      <w:pStyle w:val="LineNumbers"/>
                    </w:pPr>
                    <w:r>
                      <w:t>10</w:t>
                    </w:r>
                  </w:p>
                  <w:p w:rsidR="00F143A9" w:rsidRDefault="00F143A9" w:rsidP="005B0BEE">
                    <w:pPr>
                      <w:pStyle w:val="LineNumbers"/>
                    </w:pPr>
                    <w:r>
                      <w:t>11</w:t>
                    </w:r>
                  </w:p>
                  <w:p w:rsidR="00F143A9" w:rsidRDefault="00F143A9" w:rsidP="005B0BEE">
                    <w:pPr>
                      <w:pStyle w:val="LineNumbers"/>
                    </w:pPr>
                    <w:r>
                      <w:t>12</w:t>
                    </w:r>
                  </w:p>
                  <w:p w:rsidR="00F143A9" w:rsidRDefault="00F143A9" w:rsidP="005B0BEE">
                    <w:pPr>
                      <w:pStyle w:val="LineNumbers"/>
                    </w:pPr>
                    <w:r>
                      <w:t>13</w:t>
                    </w:r>
                  </w:p>
                  <w:p w:rsidR="00F143A9" w:rsidRDefault="00F143A9" w:rsidP="005B0BEE">
                    <w:pPr>
                      <w:pStyle w:val="LineNumbers"/>
                    </w:pPr>
                    <w:r>
                      <w:t>14</w:t>
                    </w:r>
                  </w:p>
                  <w:p w:rsidR="00F143A9" w:rsidRDefault="00F143A9" w:rsidP="005B0BEE">
                    <w:pPr>
                      <w:pStyle w:val="LineNumbers"/>
                    </w:pPr>
                    <w:r>
                      <w:t>15</w:t>
                    </w:r>
                  </w:p>
                  <w:p w:rsidR="00F143A9" w:rsidRDefault="00F143A9" w:rsidP="005B0BEE">
                    <w:pPr>
                      <w:pStyle w:val="LineNumbers"/>
                    </w:pPr>
                    <w:r>
                      <w:t>16</w:t>
                    </w:r>
                  </w:p>
                  <w:p w:rsidR="00F143A9" w:rsidRDefault="00F143A9" w:rsidP="005B0BEE">
                    <w:pPr>
                      <w:pStyle w:val="LineNumbers"/>
                    </w:pPr>
                    <w:r>
                      <w:t>17</w:t>
                    </w:r>
                  </w:p>
                  <w:p w:rsidR="00F143A9" w:rsidRDefault="00F143A9" w:rsidP="005B0BEE">
                    <w:pPr>
                      <w:pStyle w:val="LineNumbers"/>
                    </w:pPr>
                    <w:r>
                      <w:t>18</w:t>
                    </w:r>
                  </w:p>
                  <w:p w:rsidR="00F143A9" w:rsidRDefault="00F143A9" w:rsidP="005B0BEE">
                    <w:pPr>
                      <w:pStyle w:val="LineNumbers"/>
                    </w:pPr>
                    <w:r>
                      <w:t>19</w:t>
                    </w:r>
                  </w:p>
                  <w:p w:rsidR="00F143A9" w:rsidRDefault="00F143A9" w:rsidP="005B0BEE">
                    <w:pPr>
                      <w:pStyle w:val="LineNumbers"/>
                    </w:pPr>
                    <w:r>
                      <w:t>20</w:t>
                    </w:r>
                  </w:p>
                  <w:p w:rsidR="00F143A9" w:rsidRDefault="00F143A9" w:rsidP="005B0BEE">
                    <w:pPr>
                      <w:pStyle w:val="LineNumbers"/>
                    </w:pPr>
                    <w:r>
                      <w:t>21</w:t>
                    </w:r>
                  </w:p>
                  <w:p w:rsidR="00F143A9" w:rsidRDefault="00F143A9" w:rsidP="005B0BEE">
                    <w:pPr>
                      <w:pStyle w:val="LineNumbers"/>
                    </w:pPr>
                    <w:r>
                      <w:t>22</w:t>
                    </w:r>
                  </w:p>
                  <w:p w:rsidR="00F143A9" w:rsidRDefault="00F143A9" w:rsidP="005B0BEE">
                    <w:pPr>
                      <w:pStyle w:val="LineNumbers"/>
                    </w:pPr>
                    <w:r>
                      <w:t>23</w:t>
                    </w:r>
                  </w:p>
                  <w:p w:rsidR="00F143A9" w:rsidRDefault="00F143A9" w:rsidP="005B0BEE">
                    <w:pPr>
                      <w:pStyle w:val="LineNumbers"/>
                    </w:pPr>
                    <w:r>
                      <w:t>24</w:t>
                    </w:r>
                  </w:p>
                  <w:p w:rsidR="00F143A9" w:rsidRDefault="00F143A9" w:rsidP="005B0BEE">
                    <w:pPr>
                      <w:pStyle w:val="LineNumbers"/>
                    </w:pPr>
                    <w:r>
                      <w:t>25</w:t>
                    </w:r>
                  </w:p>
                  <w:p w:rsidR="00F143A9" w:rsidRDefault="00F143A9" w:rsidP="005B0BEE">
                    <w:pPr>
                      <w:pStyle w:val="LineNumbers"/>
                    </w:pPr>
                    <w:r>
                      <w:t>26</w:t>
                    </w:r>
                  </w:p>
                  <w:p w:rsidR="00F143A9" w:rsidRDefault="00F143A9" w:rsidP="005B0BEE">
                    <w:pPr>
                      <w:pStyle w:val="LineNumbers"/>
                    </w:pPr>
                    <w:r>
                      <w:t>27</w:t>
                    </w:r>
                  </w:p>
                  <w:p w:rsidR="00F143A9" w:rsidRDefault="00F143A9" w:rsidP="005B0BEE">
                    <w:pPr>
                      <w:pStyle w:val="LineNumbers"/>
                    </w:pPr>
                    <w:r>
                      <w:t>28</w:t>
                    </w:r>
                  </w:p>
                  <w:p w:rsidR="00F143A9" w:rsidRDefault="00F143A9">
                    <w:pPr>
                      <w:pStyle w:val="LineNumbers"/>
                    </w:pPr>
                    <w:r>
                      <w:t>29</w:t>
                    </w:r>
                  </w:p>
                  <w:p w:rsidR="00F143A9" w:rsidRDefault="00F143A9">
                    <w:pPr>
                      <w:pStyle w:val="LineNumbers"/>
                    </w:pPr>
                    <w:r>
                      <w:t>30</w:t>
                    </w:r>
                  </w:p>
                  <w:p w:rsidR="00F143A9" w:rsidRDefault="00F143A9">
                    <w:pPr>
                      <w:pStyle w:val="LineNumbers"/>
                    </w:pPr>
                    <w:r>
                      <w:t>31</w:t>
                    </w:r>
                  </w:p>
                  <w:p w:rsidR="00F143A9" w:rsidRDefault="00F143A9">
                    <w:pPr>
                      <w:pStyle w:val="LineNumbers"/>
                    </w:pPr>
                    <w:r>
                      <w:t>32</w:t>
                    </w:r>
                  </w:p>
                  <w:p w:rsidR="00F143A9" w:rsidRDefault="00F143A9">
                    <w:pPr>
                      <w:pStyle w:val="LineNumbers"/>
                    </w:pPr>
                    <w:r>
                      <w:t>33</w:t>
                    </w:r>
                  </w:p>
                  <w:p w:rsidR="00F143A9" w:rsidRDefault="00F143A9">
                    <w:pPr>
                      <w:pStyle w:val="LineNumbers"/>
                    </w:pPr>
                    <w:r>
                      <w:t>34</w:t>
                    </w:r>
                  </w:p>
                  <w:p w:rsidR="00F143A9" w:rsidRDefault="00F143A9">
                    <w:pPr>
                      <w:pStyle w:val="LineNumbers"/>
                    </w:pPr>
                    <w:r>
                      <w:t>35</w:t>
                    </w:r>
                  </w:p>
                  <w:p w:rsidR="00F143A9" w:rsidRDefault="00F143A9">
                    <w:pPr>
                      <w:pStyle w:val="LineNumbers"/>
                    </w:pPr>
                    <w:r>
                      <w:t>36</w:t>
                    </w:r>
                  </w:p>
                  <w:p w:rsidR="00F143A9" w:rsidRDefault="00F143A9">
                    <w:pPr>
                      <w:pStyle w:val="LineNumbers"/>
                    </w:pPr>
                    <w:r>
                      <w:t>37</w:t>
                    </w:r>
                  </w:p>
                  <w:p w:rsidR="00F143A9" w:rsidRDefault="00F143A9">
                    <w:pPr>
                      <w:pStyle w:val="LineNumbers"/>
                    </w:pPr>
                    <w:r>
                      <w:t>38</w:t>
                    </w:r>
                  </w:p>
                  <w:p w:rsidR="00F143A9" w:rsidRDefault="00F143A9">
                    <w:pPr>
                      <w:pStyle w:val="LineNumbers"/>
                    </w:pPr>
                    <w:r>
                      <w:t>39</w:t>
                    </w:r>
                  </w:p>
                  <w:p w:rsidR="00F143A9" w:rsidRDefault="00F143A9">
                    <w:pPr>
                      <w:pStyle w:val="LineNumbers"/>
                    </w:pPr>
                    <w:r>
                      <w:t>40</w:t>
                    </w:r>
                  </w:p>
                  <w:p w:rsidR="00F143A9" w:rsidRDefault="00F143A9">
                    <w:pPr>
                      <w:pStyle w:val="LineNumbers"/>
                    </w:pPr>
                    <w:r>
                      <w:t>41</w:t>
                    </w:r>
                  </w:p>
                  <w:p w:rsidR="00F143A9" w:rsidRDefault="00F143A9">
                    <w:pPr>
                      <w:pStyle w:val="LineNumbers"/>
                    </w:pPr>
                    <w:r>
                      <w:t>42</w:t>
                    </w:r>
                  </w:p>
                  <w:p w:rsidR="00F143A9" w:rsidRDefault="00F143A9">
                    <w:pPr>
                      <w:pStyle w:val="LineNumbers"/>
                    </w:pPr>
                    <w:r>
                      <w:t>43</w:t>
                    </w:r>
                  </w:p>
                  <w:p w:rsidR="00F143A9" w:rsidRDefault="00F143A9">
                    <w:pPr>
                      <w:pStyle w:val="LineNumbers"/>
                    </w:pPr>
                    <w:r>
                      <w:t>44</w:t>
                    </w:r>
                  </w:p>
                  <w:p w:rsidR="00F143A9" w:rsidRDefault="00F143A9">
                    <w:pPr>
                      <w:pStyle w:val="LineNumbers"/>
                    </w:pPr>
                    <w:r>
                      <w:t>45</w:t>
                    </w:r>
                  </w:p>
                  <w:p w:rsidR="00F143A9" w:rsidRDefault="00F143A9">
                    <w:pPr>
                      <w:pStyle w:val="LineNumbers"/>
                    </w:pPr>
                    <w:r>
                      <w:t>46</w:t>
                    </w:r>
                  </w:p>
                  <w:p w:rsidR="00F143A9" w:rsidRDefault="00F143A9">
                    <w:pPr>
                      <w:pStyle w:val="LineNumbers"/>
                    </w:pPr>
                    <w:r>
                      <w:t>47</w:t>
                    </w:r>
                  </w:p>
                  <w:p w:rsidR="00F143A9" w:rsidRDefault="00F143A9">
                    <w:pPr>
                      <w:pStyle w:val="LineNumbers"/>
                    </w:pPr>
                    <w:r>
                      <w:t>48</w:t>
                    </w:r>
                  </w:p>
                  <w:p w:rsidR="00F143A9" w:rsidRDefault="00F143A9">
                    <w:pPr>
                      <w:pStyle w:val="LineNumbers"/>
                    </w:pPr>
                    <w:r>
                      <w:t>49</w:t>
                    </w:r>
                  </w:p>
                  <w:p w:rsidR="00F143A9" w:rsidRDefault="00F143A9">
                    <w:pPr>
                      <w:pStyle w:val="LineNumbers"/>
                    </w:pPr>
                    <w:r>
                      <w:t>50</w:t>
                    </w:r>
                  </w:p>
                  <w:p w:rsidR="00F143A9" w:rsidRDefault="00F143A9">
                    <w:pPr>
                      <w:pStyle w:val="LineNumbers"/>
                    </w:pPr>
                    <w:r>
                      <w:t>51</w:t>
                    </w:r>
                  </w:p>
                  <w:p w:rsidR="00F143A9" w:rsidRDefault="00F143A9">
                    <w:pPr>
                      <w:pStyle w:val="LineNumbers"/>
                    </w:pPr>
                  </w:p>
                </w:txbxContent>
              </v:textbox>
              <w10:wrap anchorx="margin" anchory="margin"/>
              <w10:anchorlock/>
            </v:rect>
          </w:pict>
        </mc:Fallback>
      </mc:AlternateContent>
    </w:r>
    <w:r>
      <w:rPr>
        <w:noProof/>
      </w:rPr>
      <mc:AlternateContent>
        <mc:Choice Requires="wps">
          <w:drawing>
            <wp:anchor distT="0" distB="0" distL="114300" distR="114300" simplePos="0" relativeHeight="251660800" behindDoc="0" locked="1" layoutInCell="0" allowOverlap="1" wp14:anchorId="3B6A0CC7" wp14:editId="6E791431">
              <wp:simplePos x="0" y="0"/>
              <wp:positionH relativeFrom="margin">
                <wp:posOffset>-45720</wp:posOffset>
              </wp:positionH>
              <wp:positionV relativeFrom="page">
                <wp:posOffset>0</wp:posOffset>
              </wp:positionV>
              <wp:extent cx="635" cy="10058400"/>
              <wp:effectExtent l="0" t="0" r="0"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5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" o:allowincell="f">
              <v:stroke startarrowwidth="narrow" startarrowlength="short" endarrowwidth="narrow" endarrowlength="short"/>
              <w10:wrap anchorx="margin" anchory="page"/>
              <w10:anchorlock/>
            </v:line>
          </w:pict>
        </mc:Fallback>
      </mc:AlternateContent>
    </w:r>
    <w:r>
      <w:rPr>
        <w:noProof/>
      </w:rPr>
      <mc:AlternateContent>
        <mc:Choice Requires="wps">
          <w:drawing>
            <wp:anchor distT="0" distB="0" distL="114300" distR="114300" simplePos="0" relativeHeight="251661824" behindDoc="0" locked="0" layoutInCell="0" allowOverlap="1" wp14:anchorId="36089D34" wp14:editId="0383A20B">
              <wp:simplePos x="0" y="0"/>
              <wp:positionH relativeFrom="margin">
                <wp:posOffset>-91440</wp:posOffset>
              </wp:positionH>
              <wp:positionV relativeFrom="page">
                <wp:posOffset>0</wp:posOffset>
              </wp:positionV>
              <wp:extent cx="635" cy="10058400"/>
              <wp:effectExtent l="0" t="0" r="0" b="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1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" o:allowincell="f">
              <v:stroke startarrowwidth="narrow" startarrowlength="short" endarrowwidth="narrow" endarrowlength="short"/>
              <w10:wrap anchorx="margin"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559DE"/>
    <w:multiLevelType w:val="singleLevel"/>
    <w:tmpl w:val="FEE8C3C0"/>
    <w:lvl w:ilvl="0">
      <w:start w:val="1"/>
      <w:numFmt w:val="decimal"/>
      <w:lvlText w:val="%1."/>
      <w:lvlJc w:val="left"/>
      <w:pPr>
        <w:tabs>
          <w:tab w:val="num" w:pos="1440"/>
        </w:tabs>
        <w:ind w:left="1440" w:hanging="720"/>
      </w:pPr>
      <w:rPr>
        <w:rFonts w:hint="default"/>
      </w:rPr>
    </w:lvl>
  </w:abstractNum>
  <w:abstractNum w:abstractNumId="1">
    <w:nsid w:val="145E7C6A"/>
    <w:multiLevelType w:val="multilevel"/>
    <w:tmpl w:val="D8387BD4"/>
    <w:lvl w:ilvl="0">
      <w:start w:val="1"/>
      <w:numFmt w:val="none"/>
      <w:pStyle w:val="Heading1"/>
      <w:suff w:val="nothing"/>
      <w:lvlText w:val="%1"/>
      <w:lvlJc w:val="center"/>
      <w:pPr>
        <w:ind w:left="0" w:firstLine="0"/>
      </w:pPr>
      <w:rPr>
        <w:rFonts w:hint="default"/>
      </w:rPr>
    </w:lvl>
    <w:lvl w:ilvl="1">
      <w:start w:val="1"/>
      <w:numFmt w:val="upperRoman"/>
      <w:pStyle w:val="Heading2"/>
      <w:lvlText w:val="%2."/>
      <w:lvlJc w:val="left"/>
      <w:pPr>
        <w:tabs>
          <w:tab w:val="num" w:pos="720"/>
        </w:tabs>
        <w:ind w:left="720" w:hanging="720"/>
      </w:pPr>
      <w:rPr>
        <w:rFonts w:hint="default"/>
      </w:rPr>
    </w:lvl>
    <w:lvl w:ilvl="2">
      <w:start w:val="1"/>
      <w:numFmt w:val="upperLetter"/>
      <w:pStyle w:val="Heading3"/>
      <w:lvlText w:val="%3."/>
      <w:lvlJc w:val="left"/>
      <w:pPr>
        <w:tabs>
          <w:tab w:val="num" w:pos="1440"/>
        </w:tabs>
        <w:ind w:left="1440" w:hanging="720"/>
      </w:pPr>
      <w:rPr>
        <w:rFonts w:hint="default"/>
      </w:rPr>
    </w:lvl>
    <w:lvl w:ilvl="3">
      <w:start w:val="1"/>
      <w:numFmt w:val="decimal"/>
      <w:pStyle w:val="Heading4"/>
      <w:lvlText w:val="%4."/>
      <w:lvlJc w:val="left"/>
      <w:pPr>
        <w:tabs>
          <w:tab w:val="num" w:pos="2160"/>
        </w:tabs>
        <w:ind w:left="2160" w:hanging="720"/>
      </w:pPr>
      <w:rPr>
        <w:rFonts w:ascii="Times New Roman" w:hAnsi="Times New Roman" w:hint="default"/>
        <w:b w:val="0"/>
        <w:i/>
        <w:sz w:val="24"/>
      </w:rPr>
    </w:lvl>
    <w:lvl w:ilvl="4">
      <w:start w:val="1"/>
      <w:numFmt w:val="lowerLetter"/>
      <w:pStyle w:val="Heading5"/>
      <w:lvlText w:val="%5."/>
      <w:lvlJc w:val="left"/>
      <w:pPr>
        <w:tabs>
          <w:tab w:val="num" w:pos="2880"/>
        </w:tabs>
        <w:ind w:left="2880" w:hanging="720"/>
      </w:pPr>
      <w:rPr>
        <w:rFonts w:hint="default"/>
      </w:rPr>
    </w:lvl>
    <w:lvl w:ilvl="5">
      <w:start w:val="1"/>
      <w:numFmt w:val="none"/>
      <w:lvlText w:val=""/>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480"/>
        </w:tabs>
        <w:ind w:left="5760" w:firstLine="0"/>
      </w:pPr>
      <w:rPr>
        <w:rFonts w:hint="default"/>
      </w:rPr>
    </w:lvl>
  </w:abstractNum>
  <w:abstractNum w:abstractNumId="2">
    <w:nsid w:val="32C973E9"/>
    <w:multiLevelType w:val="singleLevel"/>
    <w:tmpl w:val="C8608CCE"/>
    <w:lvl w:ilvl="0">
      <w:start w:val="1"/>
      <w:numFmt w:val="decimal"/>
      <w:pStyle w:val="ParaNum"/>
      <w:lvlText w:val="%1."/>
      <w:lvlJc w:val="left"/>
      <w:pPr>
        <w:tabs>
          <w:tab w:val="num" w:pos="360"/>
        </w:tabs>
        <w:ind w:left="360" w:hanging="360"/>
      </w:pPr>
    </w:lvl>
  </w:abstractNum>
  <w:num w:numId="1">
    <w:abstractNumId w:val="2"/>
  </w:num>
  <w:num w:numId="2">
    <w:abstractNumId w:val="0"/>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2C6"/>
    <w:rsid w:val="00094D73"/>
    <w:rsid w:val="000C7AD4"/>
    <w:rsid w:val="000F2831"/>
    <w:rsid w:val="000F2E19"/>
    <w:rsid w:val="000F3993"/>
    <w:rsid w:val="00104AAD"/>
    <w:rsid w:val="00125BD1"/>
    <w:rsid w:val="001279A1"/>
    <w:rsid w:val="001A38C9"/>
    <w:rsid w:val="001F5673"/>
    <w:rsid w:val="00290F53"/>
    <w:rsid w:val="002979E0"/>
    <w:rsid w:val="002B27ED"/>
    <w:rsid w:val="003006CE"/>
    <w:rsid w:val="00347105"/>
    <w:rsid w:val="003662C6"/>
    <w:rsid w:val="003B2B10"/>
    <w:rsid w:val="00405E84"/>
    <w:rsid w:val="00423DBA"/>
    <w:rsid w:val="00445AC0"/>
    <w:rsid w:val="00472AFC"/>
    <w:rsid w:val="004D1603"/>
    <w:rsid w:val="005235A5"/>
    <w:rsid w:val="00552FB6"/>
    <w:rsid w:val="00566865"/>
    <w:rsid w:val="00566FD4"/>
    <w:rsid w:val="005B0BEE"/>
    <w:rsid w:val="005E7A77"/>
    <w:rsid w:val="005F016F"/>
    <w:rsid w:val="006B32E7"/>
    <w:rsid w:val="006C0098"/>
    <w:rsid w:val="007B3F13"/>
    <w:rsid w:val="00832829"/>
    <w:rsid w:val="008729E2"/>
    <w:rsid w:val="0092182F"/>
    <w:rsid w:val="00955155"/>
    <w:rsid w:val="0096758A"/>
    <w:rsid w:val="00A41ABF"/>
    <w:rsid w:val="00AD5356"/>
    <w:rsid w:val="00B548F1"/>
    <w:rsid w:val="00B81277"/>
    <w:rsid w:val="00BD69AA"/>
    <w:rsid w:val="00C11E06"/>
    <w:rsid w:val="00C315F8"/>
    <w:rsid w:val="00C7592E"/>
    <w:rsid w:val="00C802D4"/>
    <w:rsid w:val="00CB77FC"/>
    <w:rsid w:val="00D049CC"/>
    <w:rsid w:val="00D46CAD"/>
    <w:rsid w:val="00DF0FE0"/>
    <w:rsid w:val="00DF45A5"/>
    <w:rsid w:val="00E06239"/>
    <w:rsid w:val="00EA6B2D"/>
    <w:rsid w:val="00ED5300"/>
    <w:rsid w:val="00F143A9"/>
    <w:rsid w:val="00FA1AB7"/>
    <w:rsid w:val="00FB2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6B2D"/>
    <w:pPr>
      <w:widowControl w:val="0"/>
    </w:pPr>
    <w:rPr>
      <w:sz w:val="24"/>
    </w:rPr>
  </w:style>
  <w:style w:type="paragraph" w:styleId="Heading1">
    <w:name w:val="heading 1"/>
    <w:basedOn w:val="Normal"/>
    <w:next w:val="BodyText"/>
    <w:qFormat/>
    <w:rsid w:val="00566FD4"/>
    <w:pPr>
      <w:keepNext/>
      <w:keepLines/>
      <w:numPr>
        <w:numId w:val="12"/>
      </w:numPr>
      <w:spacing w:before="40" w:after="200"/>
      <w:jc w:val="center"/>
      <w:outlineLvl w:val="0"/>
    </w:pPr>
    <w:rPr>
      <w:caps/>
      <w:kern w:val="28"/>
    </w:rPr>
  </w:style>
  <w:style w:type="paragraph" w:styleId="Heading2">
    <w:name w:val="heading 2"/>
    <w:basedOn w:val="Normal"/>
    <w:next w:val="BodyText"/>
    <w:qFormat/>
    <w:rsid w:val="00566FD4"/>
    <w:pPr>
      <w:keepNext/>
      <w:keepLines/>
      <w:numPr>
        <w:ilvl w:val="1"/>
        <w:numId w:val="12"/>
      </w:numPr>
      <w:spacing w:before="40" w:after="200"/>
      <w:outlineLvl w:val="1"/>
    </w:pPr>
    <w:rPr>
      <w:caps/>
    </w:rPr>
  </w:style>
  <w:style w:type="paragraph" w:styleId="Heading3">
    <w:name w:val="heading 3"/>
    <w:basedOn w:val="Normal"/>
    <w:next w:val="BodyText"/>
    <w:qFormat/>
    <w:rsid w:val="00566FD4"/>
    <w:pPr>
      <w:keepNext/>
      <w:keepLines/>
      <w:numPr>
        <w:ilvl w:val="2"/>
        <w:numId w:val="12"/>
      </w:numPr>
      <w:spacing w:before="40" w:after="200"/>
      <w:outlineLvl w:val="2"/>
    </w:pPr>
    <w:rPr>
      <w:u w:val="single"/>
    </w:rPr>
  </w:style>
  <w:style w:type="paragraph" w:styleId="Heading4">
    <w:name w:val="heading 4"/>
    <w:basedOn w:val="Normal"/>
    <w:next w:val="BodyText"/>
    <w:qFormat/>
    <w:rsid w:val="00566FD4"/>
    <w:pPr>
      <w:keepNext/>
      <w:keepLines/>
      <w:numPr>
        <w:ilvl w:val="3"/>
        <w:numId w:val="12"/>
      </w:numPr>
      <w:spacing w:before="40" w:after="200"/>
      <w:outlineLvl w:val="3"/>
    </w:pPr>
    <w:rPr>
      <w:i/>
    </w:rPr>
  </w:style>
  <w:style w:type="paragraph" w:styleId="Heading5">
    <w:name w:val="heading 5"/>
    <w:basedOn w:val="Normal"/>
    <w:next w:val="BodyText"/>
    <w:qFormat/>
    <w:rsid w:val="00566FD4"/>
    <w:pPr>
      <w:keepNext/>
      <w:keepLines/>
      <w:numPr>
        <w:ilvl w:val="4"/>
        <w:numId w:val="12"/>
      </w:numPr>
      <w:spacing w:before="40" w:after="20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LineNumbers">
    <w:name w:val="LineNumbers"/>
    <w:basedOn w:val="Normal"/>
    <w:pPr>
      <w:spacing w:line="480" w:lineRule="auto"/>
      <w:jc w:val="right"/>
    </w:pPr>
  </w:style>
  <w:style w:type="paragraph" w:styleId="NormalIndent">
    <w:name w:val="Normal Indent"/>
    <w:basedOn w:val="Normal"/>
    <w:pPr>
      <w:ind w:left="720"/>
    </w:pPr>
    <w:rPr>
      <w:rFonts w:ascii="Tms Rmn" w:hAnsi="Tms Rmn"/>
      <w:sz w:val="3276"/>
    </w:rPr>
  </w:style>
  <w:style w:type="paragraph" w:customStyle="1" w:styleId="Address">
    <w:name w:val="Address"/>
    <w:basedOn w:val="SingleSpacing"/>
  </w:style>
  <w:style w:type="paragraph" w:customStyle="1" w:styleId="SingleSpacing">
    <w:name w:val="Single Spacing"/>
    <w:basedOn w:val="Normal"/>
  </w:style>
  <w:style w:type="paragraph" w:customStyle="1" w:styleId="15Spacing">
    <w:name w:val="1.5 Spacing"/>
    <w:basedOn w:val="Normal"/>
    <w:pPr>
      <w:spacing w:line="360" w:lineRule="exact"/>
    </w:pPr>
    <w:rPr>
      <w:rFonts w:ascii="Courier" w:hAnsi="Courier"/>
      <w:sz w:val="18"/>
    </w:rPr>
  </w:style>
  <w:style w:type="paragraph" w:customStyle="1" w:styleId="DoubleSpacing">
    <w:name w:val="Double Spacing"/>
    <w:basedOn w:val="Normal"/>
    <w:pPr>
      <w:spacing w:line="480" w:lineRule="auto"/>
    </w:pPr>
  </w:style>
  <w:style w:type="character" w:styleId="PageNumber">
    <w:name w:val="page number"/>
    <w:basedOn w:val="DefaultParagraphFont"/>
  </w:style>
  <w:style w:type="paragraph" w:customStyle="1" w:styleId="CourtName">
    <w:name w:val="CourtName"/>
    <w:basedOn w:val="Normal"/>
    <w:pPr>
      <w:jc w:val="center"/>
    </w:pPr>
  </w:style>
  <w:style w:type="paragraph" w:styleId="FootnoteText">
    <w:name w:val="footnote text"/>
    <w:basedOn w:val="Normal"/>
    <w:semiHidden/>
  </w:style>
  <w:style w:type="character" w:styleId="LineNumber">
    <w:name w:val="line number"/>
    <w:basedOn w:val="DefaultParagraphFont"/>
    <w:rPr>
      <w:rFonts w:ascii="Times New Roman" w:hAnsi="Times New Roman"/>
      <w:sz w:val="24"/>
    </w:rPr>
  </w:style>
  <w:style w:type="paragraph" w:styleId="BodyText">
    <w:name w:val="Body Text"/>
    <w:basedOn w:val="Normal"/>
    <w:rsid w:val="00566FD4"/>
    <w:pPr>
      <w:spacing w:line="480" w:lineRule="auto"/>
    </w:pPr>
  </w:style>
  <w:style w:type="paragraph" w:customStyle="1" w:styleId="SpaceAfter">
    <w:name w:val="Space After"/>
    <w:basedOn w:val="BodyText"/>
    <w:pPr>
      <w:spacing w:after="160"/>
    </w:pPr>
  </w:style>
  <w:style w:type="paragraph" w:styleId="BodyText2">
    <w:name w:val="Body Text 2"/>
    <w:basedOn w:val="Normal"/>
    <w:rPr>
      <w:i/>
      <w:sz w:val="18"/>
    </w:rPr>
  </w:style>
  <w:style w:type="paragraph" w:styleId="TOC1">
    <w:name w:val="toc 1"/>
    <w:basedOn w:val="Normal"/>
    <w:next w:val="Normal"/>
    <w:autoRedefine/>
    <w:semiHidden/>
    <w:pPr>
      <w:tabs>
        <w:tab w:val="right" w:leader="dot" w:pos="9350"/>
      </w:tabs>
      <w:spacing w:after="240"/>
      <w:ind w:right="720"/>
    </w:pPr>
    <w:rPr>
      <w:caps/>
      <w:noProof/>
    </w:rPr>
  </w:style>
  <w:style w:type="paragraph" w:styleId="TOC2">
    <w:name w:val="toc 2"/>
    <w:basedOn w:val="Normal"/>
    <w:next w:val="Normal"/>
    <w:autoRedefine/>
    <w:uiPriority w:val="39"/>
    <w:pPr>
      <w:keepLines/>
      <w:tabs>
        <w:tab w:val="left" w:pos="720"/>
        <w:tab w:val="left" w:pos="1440"/>
        <w:tab w:val="right" w:leader="dot" w:pos="9350"/>
      </w:tabs>
      <w:spacing w:after="240"/>
      <w:ind w:left="1440" w:right="720" w:hanging="720"/>
    </w:pPr>
    <w:rPr>
      <w:caps/>
      <w:noProof/>
    </w:rPr>
  </w:style>
  <w:style w:type="paragraph" w:styleId="TOC3">
    <w:name w:val="toc 3"/>
    <w:basedOn w:val="Normal"/>
    <w:next w:val="Normal"/>
    <w:autoRedefine/>
    <w:semiHidden/>
    <w:pPr>
      <w:keepLines/>
      <w:tabs>
        <w:tab w:val="left" w:pos="1440"/>
        <w:tab w:val="right" w:leader="dot" w:pos="9360"/>
      </w:tabs>
      <w:spacing w:after="240"/>
      <w:ind w:left="1872" w:right="720" w:hanging="432"/>
    </w:pPr>
    <w:rPr>
      <w:noProof/>
    </w:rPr>
  </w:style>
  <w:style w:type="paragraph" w:styleId="TOC4">
    <w:name w:val="toc 4"/>
    <w:basedOn w:val="Normal"/>
    <w:next w:val="Normal"/>
    <w:autoRedefine/>
    <w:semiHidden/>
    <w:pPr>
      <w:tabs>
        <w:tab w:val="right" w:leader="dot" w:pos="9360"/>
      </w:tabs>
      <w:spacing w:after="240"/>
      <w:ind w:left="2592" w:right="720" w:hanging="432"/>
    </w:pPr>
  </w:style>
  <w:style w:type="paragraph" w:styleId="TOC5">
    <w:name w:val="toc 5"/>
    <w:basedOn w:val="Normal"/>
    <w:next w:val="Normal"/>
    <w:autoRedefine/>
    <w:semiHidden/>
    <w:pPr>
      <w:tabs>
        <w:tab w:val="right" w:leader="dot" w:pos="9360"/>
      </w:tabs>
      <w:spacing w:after="240"/>
      <w:ind w:left="3312" w:right="720" w:hanging="432"/>
    </w:pPr>
  </w:style>
  <w:style w:type="paragraph" w:customStyle="1" w:styleId="ParaNum">
    <w:name w:val="ParaNum"/>
    <w:basedOn w:val="Normal"/>
    <w:rsid w:val="00566FD4"/>
    <w:pPr>
      <w:numPr>
        <w:numId w:val="1"/>
      </w:numPr>
      <w:tabs>
        <w:tab w:val="clear" w:pos="360"/>
      </w:tabs>
      <w:suppressAutoHyphens/>
      <w:spacing w:line="480" w:lineRule="auto"/>
      <w:ind w:left="0" w:firstLine="720"/>
    </w:pPr>
  </w:style>
  <w:style w:type="character" w:styleId="Hyperlink">
    <w:name w:val="Hyperlink"/>
    <w:basedOn w:val="DefaultParagraphFont"/>
    <w:uiPriority w:val="99"/>
    <w:rPr>
      <w:color w:val="0000FF"/>
      <w:u w:val="single"/>
    </w:rPr>
  </w:style>
  <w:style w:type="paragraph" w:styleId="BlockText">
    <w:name w:val="Block Text"/>
    <w:basedOn w:val="Normal"/>
    <w:pPr>
      <w:widowControl/>
      <w:ind w:left="720" w:right="720"/>
    </w:pPr>
  </w:style>
  <w:style w:type="character" w:styleId="FootnoteReference">
    <w:name w:val="footnote reference"/>
    <w:basedOn w:val="DefaultParagraphFont"/>
    <w:semiHidden/>
    <w:rPr>
      <w:vertAlign w:val="superscript"/>
    </w:rPr>
  </w:style>
  <w:style w:type="paragraph" w:styleId="BodyTextIndent">
    <w:name w:val="Body Text Indent"/>
    <w:basedOn w:val="Normal"/>
    <w:next w:val="BodyText"/>
    <w:rsid w:val="00A41ABF"/>
    <w:pPr>
      <w:widowControl/>
      <w:spacing w:before="200" w:after="40"/>
      <w:ind w:left="720" w:right="720"/>
    </w:pPr>
  </w:style>
  <w:style w:type="paragraph" w:styleId="PlainText">
    <w:name w:val="Plain Text"/>
    <w:basedOn w:val="Normal"/>
    <w:link w:val="PlainTextChar"/>
    <w:uiPriority w:val="99"/>
    <w:unhideWhenUsed/>
    <w:rsid w:val="001A38C9"/>
    <w:pPr>
      <w:widowControl/>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A38C9"/>
    <w:rPr>
      <w:rFonts w:ascii="Calibri" w:eastAsiaTheme="minorHAnsi" w:hAnsi="Calibri" w:cstheme="minorBidi"/>
      <w:sz w:val="22"/>
      <w:szCs w:val="21"/>
    </w:rPr>
  </w:style>
  <w:style w:type="paragraph" w:styleId="EndnoteText">
    <w:name w:val="endnote text"/>
    <w:basedOn w:val="Normal"/>
    <w:link w:val="EndnoteTextChar"/>
    <w:rsid w:val="00AD5356"/>
    <w:rPr>
      <w:sz w:val="20"/>
    </w:rPr>
  </w:style>
  <w:style w:type="character" w:customStyle="1" w:styleId="EndnoteTextChar">
    <w:name w:val="Endnote Text Char"/>
    <w:basedOn w:val="DefaultParagraphFont"/>
    <w:link w:val="EndnoteText"/>
    <w:rsid w:val="00AD5356"/>
  </w:style>
  <w:style w:type="character" w:styleId="EndnoteReference">
    <w:name w:val="endnote reference"/>
    <w:basedOn w:val="DefaultParagraphFont"/>
    <w:rsid w:val="00AD535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6B2D"/>
    <w:pPr>
      <w:widowControl w:val="0"/>
    </w:pPr>
    <w:rPr>
      <w:sz w:val="24"/>
    </w:rPr>
  </w:style>
  <w:style w:type="paragraph" w:styleId="Heading1">
    <w:name w:val="heading 1"/>
    <w:basedOn w:val="Normal"/>
    <w:next w:val="BodyText"/>
    <w:qFormat/>
    <w:rsid w:val="00566FD4"/>
    <w:pPr>
      <w:keepNext/>
      <w:keepLines/>
      <w:numPr>
        <w:numId w:val="12"/>
      </w:numPr>
      <w:spacing w:before="40" w:after="200"/>
      <w:jc w:val="center"/>
      <w:outlineLvl w:val="0"/>
    </w:pPr>
    <w:rPr>
      <w:caps/>
      <w:kern w:val="28"/>
    </w:rPr>
  </w:style>
  <w:style w:type="paragraph" w:styleId="Heading2">
    <w:name w:val="heading 2"/>
    <w:basedOn w:val="Normal"/>
    <w:next w:val="BodyText"/>
    <w:qFormat/>
    <w:rsid w:val="00566FD4"/>
    <w:pPr>
      <w:keepNext/>
      <w:keepLines/>
      <w:numPr>
        <w:ilvl w:val="1"/>
        <w:numId w:val="12"/>
      </w:numPr>
      <w:spacing w:before="40" w:after="200"/>
      <w:outlineLvl w:val="1"/>
    </w:pPr>
    <w:rPr>
      <w:caps/>
    </w:rPr>
  </w:style>
  <w:style w:type="paragraph" w:styleId="Heading3">
    <w:name w:val="heading 3"/>
    <w:basedOn w:val="Normal"/>
    <w:next w:val="BodyText"/>
    <w:qFormat/>
    <w:rsid w:val="00566FD4"/>
    <w:pPr>
      <w:keepNext/>
      <w:keepLines/>
      <w:numPr>
        <w:ilvl w:val="2"/>
        <w:numId w:val="12"/>
      </w:numPr>
      <w:spacing w:before="40" w:after="200"/>
      <w:outlineLvl w:val="2"/>
    </w:pPr>
    <w:rPr>
      <w:u w:val="single"/>
    </w:rPr>
  </w:style>
  <w:style w:type="paragraph" w:styleId="Heading4">
    <w:name w:val="heading 4"/>
    <w:basedOn w:val="Normal"/>
    <w:next w:val="BodyText"/>
    <w:qFormat/>
    <w:rsid w:val="00566FD4"/>
    <w:pPr>
      <w:keepNext/>
      <w:keepLines/>
      <w:numPr>
        <w:ilvl w:val="3"/>
        <w:numId w:val="12"/>
      </w:numPr>
      <w:spacing w:before="40" w:after="200"/>
      <w:outlineLvl w:val="3"/>
    </w:pPr>
    <w:rPr>
      <w:i/>
    </w:rPr>
  </w:style>
  <w:style w:type="paragraph" w:styleId="Heading5">
    <w:name w:val="heading 5"/>
    <w:basedOn w:val="Normal"/>
    <w:next w:val="BodyText"/>
    <w:qFormat/>
    <w:rsid w:val="00566FD4"/>
    <w:pPr>
      <w:keepNext/>
      <w:keepLines/>
      <w:numPr>
        <w:ilvl w:val="4"/>
        <w:numId w:val="12"/>
      </w:numPr>
      <w:spacing w:before="40" w:after="20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LineNumbers">
    <w:name w:val="LineNumbers"/>
    <w:basedOn w:val="Normal"/>
    <w:pPr>
      <w:spacing w:line="480" w:lineRule="auto"/>
      <w:jc w:val="right"/>
    </w:pPr>
  </w:style>
  <w:style w:type="paragraph" w:styleId="NormalIndent">
    <w:name w:val="Normal Indent"/>
    <w:basedOn w:val="Normal"/>
    <w:pPr>
      <w:ind w:left="720"/>
    </w:pPr>
    <w:rPr>
      <w:rFonts w:ascii="Tms Rmn" w:hAnsi="Tms Rmn"/>
      <w:sz w:val="3276"/>
    </w:rPr>
  </w:style>
  <w:style w:type="paragraph" w:customStyle="1" w:styleId="Address">
    <w:name w:val="Address"/>
    <w:basedOn w:val="SingleSpacing"/>
  </w:style>
  <w:style w:type="paragraph" w:customStyle="1" w:styleId="SingleSpacing">
    <w:name w:val="Single Spacing"/>
    <w:basedOn w:val="Normal"/>
  </w:style>
  <w:style w:type="paragraph" w:customStyle="1" w:styleId="15Spacing">
    <w:name w:val="1.5 Spacing"/>
    <w:basedOn w:val="Normal"/>
    <w:pPr>
      <w:spacing w:line="360" w:lineRule="exact"/>
    </w:pPr>
    <w:rPr>
      <w:rFonts w:ascii="Courier" w:hAnsi="Courier"/>
      <w:sz w:val="18"/>
    </w:rPr>
  </w:style>
  <w:style w:type="paragraph" w:customStyle="1" w:styleId="DoubleSpacing">
    <w:name w:val="Double Spacing"/>
    <w:basedOn w:val="Normal"/>
    <w:pPr>
      <w:spacing w:line="480" w:lineRule="auto"/>
    </w:pPr>
  </w:style>
  <w:style w:type="character" w:styleId="PageNumber">
    <w:name w:val="page number"/>
    <w:basedOn w:val="DefaultParagraphFont"/>
  </w:style>
  <w:style w:type="paragraph" w:customStyle="1" w:styleId="CourtName">
    <w:name w:val="CourtName"/>
    <w:basedOn w:val="Normal"/>
    <w:pPr>
      <w:jc w:val="center"/>
    </w:pPr>
  </w:style>
  <w:style w:type="paragraph" w:styleId="FootnoteText">
    <w:name w:val="footnote text"/>
    <w:basedOn w:val="Normal"/>
    <w:semiHidden/>
  </w:style>
  <w:style w:type="character" w:styleId="LineNumber">
    <w:name w:val="line number"/>
    <w:basedOn w:val="DefaultParagraphFont"/>
    <w:rPr>
      <w:rFonts w:ascii="Times New Roman" w:hAnsi="Times New Roman"/>
      <w:sz w:val="24"/>
    </w:rPr>
  </w:style>
  <w:style w:type="paragraph" w:styleId="BodyText">
    <w:name w:val="Body Text"/>
    <w:basedOn w:val="Normal"/>
    <w:rsid w:val="00566FD4"/>
    <w:pPr>
      <w:spacing w:line="480" w:lineRule="auto"/>
    </w:pPr>
  </w:style>
  <w:style w:type="paragraph" w:customStyle="1" w:styleId="SpaceAfter">
    <w:name w:val="Space After"/>
    <w:basedOn w:val="BodyText"/>
    <w:pPr>
      <w:spacing w:after="160"/>
    </w:pPr>
  </w:style>
  <w:style w:type="paragraph" w:styleId="BodyText2">
    <w:name w:val="Body Text 2"/>
    <w:basedOn w:val="Normal"/>
    <w:rPr>
      <w:i/>
      <w:sz w:val="18"/>
    </w:rPr>
  </w:style>
  <w:style w:type="paragraph" w:styleId="TOC1">
    <w:name w:val="toc 1"/>
    <w:basedOn w:val="Normal"/>
    <w:next w:val="Normal"/>
    <w:autoRedefine/>
    <w:semiHidden/>
    <w:pPr>
      <w:tabs>
        <w:tab w:val="right" w:leader="dot" w:pos="9350"/>
      </w:tabs>
      <w:spacing w:after="240"/>
      <w:ind w:right="720"/>
    </w:pPr>
    <w:rPr>
      <w:caps/>
      <w:noProof/>
    </w:rPr>
  </w:style>
  <w:style w:type="paragraph" w:styleId="TOC2">
    <w:name w:val="toc 2"/>
    <w:basedOn w:val="Normal"/>
    <w:next w:val="Normal"/>
    <w:autoRedefine/>
    <w:uiPriority w:val="39"/>
    <w:pPr>
      <w:keepLines/>
      <w:tabs>
        <w:tab w:val="left" w:pos="720"/>
        <w:tab w:val="left" w:pos="1440"/>
        <w:tab w:val="right" w:leader="dot" w:pos="9350"/>
      </w:tabs>
      <w:spacing w:after="240"/>
      <w:ind w:left="1440" w:right="720" w:hanging="720"/>
    </w:pPr>
    <w:rPr>
      <w:caps/>
      <w:noProof/>
    </w:rPr>
  </w:style>
  <w:style w:type="paragraph" w:styleId="TOC3">
    <w:name w:val="toc 3"/>
    <w:basedOn w:val="Normal"/>
    <w:next w:val="Normal"/>
    <w:autoRedefine/>
    <w:semiHidden/>
    <w:pPr>
      <w:keepLines/>
      <w:tabs>
        <w:tab w:val="left" w:pos="1440"/>
        <w:tab w:val="right" w:leader="dot" w:pos="9360"/>
      </w:tabs>
      <w:spacing w:after="240"/>
      <w:ind w:left="1872" w:right="720" w:hanging="432"/>
    </w:pPr>
    <w:rPr>
      <w:noProof/>
    </w:rPr>
  </w:style>
  <w:style w:type="paragraph" w:styleId="TOC4">
    <w:name w:val="toc 4"/>
    <w:basedOn w:val="Normal"/>
    <w:next w:val="Normal"/>
    <w:autoRedefine/>
    <w:semiHidden/>
    <w:pPr>
      <w:tabs>
        <w:tab w:val="right" w:leader="dot" w:pos="9360"/>
      </w:tabs>
      <w:spacing w:after="240"/>
      <w:ind w:left="2592" w:right="720" w:hanging="432"/>
    </w:pPr>
  </w:style>
  <w:style w:type="paragraph" w:styleId="TOC5">
    <w:name w:val="toc 5"/>
    <w:basedOn w:val="Normal"/>
    <w:next w:val="Normal"/>
    <w:autoRedefine/>
    <w:semiHidden/>
    <w:pPr>
      <w:tabs>
        <w:tab w:val="right" w:leader="dot" w:pos="9360"/>
      </w:tabs>
      <w:spacing w:after="240"/>
      <w:ind w:left="3312" w:right="720" w:hanging="432"/>
    </w:pPr>
  </w:style>
  <w:style w:type="paragraph" w:customStyle="1" w:styleId="ParaNum">
    <w:name w:val="ParaNum"/>
    <w:basedOn w:val="Normal"/>
    <w:rsid w:val="00566FD4"/>
    <w:pPr>
      <w:numPr>
        <w:numId w:val="1"/>
      </w:numPr>
      <w:tabs>
        <w:tab w:val="clear" w:pos="360"/>
      </w:tabs>
      <w:suppressAutoHyphens/>
      <w:spacing w:line="480" w:lineRule="auto"/>
      <w:ind w:left="0" w:firstLine="720"/>
    </w:pPr>
  </w:style>
  <w:style w:type="character" w:styleId="Hyperlink">
    <w:name w:val="Hyperlink"/>
    <w:basedOn w:val="DefaultParagraphFont"/>
    <w:uiPriority w:val="99"/>
    <w:rPr>
      <w:color w:val="0000FF"/>
      <w:u w:val="single"/>
    </w:rPr>
  </w:style>
  <w:style w:type="paragraph" w:styleId="BlockText">
    <w:name w:val="Block Text"/>
    <w:basedOn w:val="Normal"/>
    <w:pPr>
      <w:widowControl/>
      <w:ind w:left="720" w:right="720"/>
    </w:pPr>
  </w:style>
  <w:style w:type="character" w:styleId="FootnoteReference">
    <w:name w:val="footnote reference"/>
    <w:basedOn w:val="DefaultParagraphFont"/>
    <w:semiHidden/>
    <w:rPr>
      <w:vertAlign w:val="superscript"/>
    </w:rPr>
  </w:style>
  <w:style w:type="paragraph" w:styleId="BodyTextIndent">
    <w:name w:val="Body Text Indent"/>
    <w:basedOn w:val="Normal"/>
    <w:next w:val="BodyText"/>
    <w:rsid w:val="00A41ABF"/>
    <w:pPr>
      <w:widowControl/>
      <w:spacing w:before="200" w:after="40"/>
      <w:ind w:left="720" w:right="720"/>
    </w:pPr>
  </w:style>
  <w:style w:type="paragraph" w:styleId="PlainText">
    <w:name w:val="Plain Text"/>
    <w:basedOn w:val="Normal"/>
    <w:link w:val="PlainTextChar"/>
    <w:uiPriority w:val="99"/>
    <w:unhideWhenUsed/>
    <w:rsid w:val="001A38C9"/>
    <w:pPr>
      <w:widowControl/>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A38C9"/>
    <w:rPr>
      <w:rFonts w:ascii="Calibri" w:eastAsiaTheme="minorHAnsi" w:hAnsi="Calibri" w:cstheme="minorBidi"/>
      <w:sz w:val="22"/>
      <w:szCs w:val="21"/>
    </w:rPr>
  </w:style>
  <w:style w:type="paragraph" w:styleId="EndnoteText">
    <w:name w:val="endnote text"/>
    <w:basedOn w:val="Normal"/>
    <w:link w:val="EndnoteTextChar"/>
    <w:rsid w:val="00AD5356"/>
    <w:rPr>
      <w:sz w:val="20"/>
    </w:rPr>
  </w:style>
  <w:style w:type="character" w:customStyle="1" w:styleId="EndnoteTextChar">
    <w:name w:val="Endnote Text Char"/>
    <w:basedOn w:val="DefaultParagraphFont"/>
    <w:link w:val="EndnoteText"/>
    <w:rsid w:val="00AD5356"/>
  </w:style>
  <w:style w:type="character" w:styleId="EndnoteReference">
    <w:name w:val="endnote reference"/>
    <w:basedOn w:val="DefaultParagraphFont"/>
    <w:rsid w:val="00AD53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60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S:\Seattle\Case%20Files%20Active\2268%20PSE%20Decoupling%20(121697)\2268%20cap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2014-12-19T08:00:00+00:00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5B66DC7-6126-442D-B174-6B563E89C397}"/>
</file>

<file path=customXml/itemProps2.xml><?xml version="1.0" encoding="utf-8"?>
<ds:datastoreItem xmlns:ds="http://schemas.openxmlformats.org/officeDocument/2006/customXml" ds:itemID="{02C700AF-0130-4A29-9B49-67C3633E732C}"/>
</file>

<file path=customXml/itemProps3.xml><?xml version="1.0" encoding="utf-8"?>
<ds:datastoreItem xmlns:ds="http://schemas.openxmlformats.org/officeDocument/2006/customXml" ds:itemID="{351F891B-4BBC-4F4D-836F-BF29C43210E8}"/>
</file>

<file path=customXml/itemProps4.xml><?xml version="1.0" encoding="utf-8"?>
<ds:datastoreItem xmlns:ds="http://schemas.openxmlformats.org/officeDocument/2006/customXml" ds:itemID="{CE5500BD-BABD-49DB-A539-30ABF1A0E399}"/>
</file>

<file path=customXml/itemProps5.xml><?xml version="1.0" encoding="utf-8"?>
<ds:datastoreItem xmlns:ds="http://schemas.openxmlformats.org/officeDocument/2006/customXml" ds:itemID="{6D048C0E-7B26-4126-BF49-158DF7B5A3B3}"/>
</file>

<file path=docProps/app.xml><?xml version="1.0" encoding="utf-8"?>
<Properties xmlns="http://schemas.openxmlformats.org/officeDocument/2006/extended-properties" xmlns:vt="http://schemas.openxmlformats.org/officeDocument/2006/docPropsVTypes">
  <Template>2268 caption.dotx</Template>
  <TotalTime>1</TotalTime>
  <Pages>5</Pages>
  <Words>787</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District Court Pleadings Caption</vt:lpstr>
    </vt:vector>
  </TitlesOfParts>
  <Company>Dell Computer Corporation</Company>
  <LinksUpToDate>false</LinksUpToDate>
  <CharactersWithSpaces>5267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Court Pleadings Caption</dc:title>
  <dc:subject>pleadings</dc:subject>
  <dc:creator>Catherine Hamborg</dc:creator>
  <dc:description>District Court Caption with line numbering and vertical lines</dc:description>
  <cp:lastModifiedBy>Catherine Hamborg</cp:lastModifiedBy>
  <cp:revision>3</cp:revision>
  <cp:lastPrinted>2014-12-19T18:28:00Z</cp:lastPrinted>
  <dcterms:created xsi:type="dcterms:W3CDTF">2014-12-19T18:26:00Z</dcterms:created>
  <dcterms:modified xsi:type="dcterms:W3CDTF">2014-12-19T18:28:00Z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_docset_NoMedatataSyncRequired">
    <vt:lpwstr>False</vt:lpwstr>
  </property>
</Properties>
</file>