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132668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19</w:t>
      </w:r>
      <w:r w:rsidR="00E47258">
        <w:rPr>
          <w:rFonts w:ascii="Times New Roman" w:hAnsi="Times New Roman"/>
          <w:sz w:val="24"/>
          <w:szCs w:val="24"/>
        </w:rPr>
        <w:t>, 2016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="00BA52D6">
        <w:rPr>
          <w:rFonts w:ascii="Times New Roman" w:hAnsi="Times New Roman"/>
          <w:b/>
          <w:i/>
          <w:sz w:val="24"/>
          <w:szCs w:val="24"/>
        </w:rPr>
        <w:t>: UTC Web Portal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6A0F5E">
        <w:rPr>
          <w:rFonts w:ascii="Times New Roman" w:hAnsi="Times New Roman"/>
          <w:sz w:val="24"/>
          <w:szCs w:val="24"/>
        </w:rPr>
        <w:t xml:space="preserve">Docket No. UE-132045 </w:t>
      </w:r>
      <w:r w:rsidR="00132668">
        <w:rPr>
          <w:rFonts w:ascii="Times New Roman" w:hAnsi="Times New Roman"/>
          <w:sz w:val="24"/>
          <w:szCs w:val="24"/>
        </w:rPr>
        <w:t>–</w:t>
      </w:r>
      <w:r w:rsidR="006A0F5E">
        <w:rPr>
          <w:rFonts w:ascii="Times New Roman" w:hAnsi="Times New Roman"/>
          <w:sz w:val="24"/>
          <w:szCs w:val="24"/>
        </w:rPr>
        <w:t xml:space="preserve"> </w:t>
      </w:r>
      <w:r w:rsidR="00132668">
        <w:rPr>
          <w:rFonts w:ascii="Times New Roman" w:hAnsi="Times New Roman"/>
          <w:sz w:val="24"/>
          <w:szCs w:val="24"/>
        </w:rPr>
        <w:t xml:space="preserve">Supplemental Report 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6B50E1" w:rsidRDefault="001A7B6D" w:rsidP="006A0F5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</w:t>
      </w:r>
      <w:r w:rsidR="00132668">
        <w:rPr>
          <w:rFonts w:ascii="Times New Roman" w:hAnsi="Times New Roman"/>
          <w:sz w:val="24"/>
          <w:szCs w:val="24"/>
        </w:rPr>
        <w:t>response to the Commission Staff’s request, Avista Corporation</w:t>
      </w:r>
      <w:r w:rsidRPr="001A7B6D">
        <w:rPr>
          <w:rFonts w:ascii="Times New Roman" w:hAnsi="Times New Roman"/>
          <w:sz w:val="24"/>
          <w:szCs w:val="24"/>
        </w:rPr>
        <w:t xml:space="preserve"> respectfully submits </w:t>
      </w:r>
      <w:r w:rsidR="00132668">
        <w:rPr>
          <w:rFonts w:ascii="Times New Roman" w:hAnsi="Times New Roman"/>
          <w:sz w:val="24"/>
          <w:szCs w:val="24"/>
        </w:rPr>
        <w:t xml:space="preserve">its Supplement Report in Docket No. UE-132045, the Company’s </w:t>
      </w:r>
      <w:r w:rsidR="00BA52D6">
        <w:rPr>
          <w:rFonts w:ascii="Times New Roman" w:hAnsi="Times New Roman"/>
          <w:sz w:val="24"/>
          <w:szCs w:val="24"/>
        </w:rPr>
        <w:t>2014</w:t>
      </w:r>
      <w:r w:rsidR="00E47258">
        <w:rPr>
          <w:rFonts w:ascii="Times New Roman" w:hAnsi="Times New Roman"/>
          <w:sz w:val="24"/>
          <w:szCs w:val="24"/>
        </w:rPr>
        <w:t>-2015 Biennial Conservation Report (B</w:t>
      </w:r>
      <w:r w:rsidR="00132668">
        <w:rPr>
          <w:rFonts w:ascii="Times New Roman" w:hAnsi="Times New Roman"/>
          <w:sz w:val="24"/>
          <w:szCs w:val="24"/>
        </w:rPr>
        <w:t xml:space="preserve">CR) and its </w:t>
      </w:r>
      <w:r w:rsidR="006B50E1">
        <w:rPr>
          <w:rFonts w:ascii="Times New Roman" w:hAnsi="Times New Roman"/>
          <w:sz w:val="24"/>
          <w:szCs w:val="24"/>
        </w:rPr>
        <w:t>2015 An</w:t>
      </w:r>
      <w:r w:rsidR="00132668">
        <w:rPr>
          <w:rFonts w:ascii="Times New Roman" w:hAnsi="Times New Roman"/>
          <w:sz w:val="24"/>
          <w:szCs w:val="24"/>
        </w:rPr>
        <w:t xml:space="preserve">nual Conservation Report (ACR). 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102D3F">
        <w:rPr>
          <w:rFonts w:ascii="Times New Roman" w:hAnsi="Times New Roman"/>
          <w:sz w:val="24"/>
          <w:szCs w:val="24"/>
        </w:rPr>
        <w:t>Dan Johnson, Director of Energy Efficiency at 509-495-</w:t>
      </w:r>
      <w:r w:rsidR="00AF236D">
        <w:rPr>
          <w:rFonts w:ascii="Times New Roman" w:hAnsi="Times New Roman"/>
          <w:sz w:val="24"/>
          <w:szCs w:val="24"/>
        </w:rPr>
        <w:t>2807</w:t>
      </w:r>
      <w:r w:rsidRPr="001A7B6D">
        <w:rPr>
          <w:rFonts w:ascii="Times New Roman" w:hAnsi="Times New Roman"/>
          <w:sz w:val="24"/>
          <w:szCs w:val="24"/>
        </w:rPr>
        <w:t xml:space="preserve"> or myself at 509-495-4975.</w:t>
      </w:r>
      <w:bookmarkStart w:id="0" w:name="_GoBack"/>
      <w:bookmarkEnd w:id="0"/>
    </w:p>
    <w:p w:rsidR="001B29A5" w:rsidRPr="0067498C" w:rsidRDefault="001B29A5" w:rsidP="00275C90">
      <w:pPr>
        <w:pStyle w:val="NoSpacing"/>
        <w:ind w:right="-274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6B50E1" w:rsidP="00337F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337F64"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786C48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275C90" w:rsidRDefault="00275C90" w:rsidP="00AF236D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75C90" w:rsidRPr="00275C90" w:rsidRDefault="00275C90" w:rsidP="00275C90">
      <w:pPr>
        <w:pStyle w:val="NoSpacing"/>
        <w:ind w:right="-274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cc : Advisory Group</w:t>
      </w:r>
    </w:p>
    <w:p w:rsidR="00AF236D" w:rsidRPr="0067498C" w:rsidRDefault="00AF236D" w:rsidP="00AF236D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sectPr w:rsidR="00AF236D" w:rsidRPr="0067498C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3F" w:rsidRDefault="00102D3F" w:rsidP="002A1126">
      <w:r>
        <w:separator/>
      </w:r>
    </w:p>
  </w:endnote>
  <w:endnote w:type="continuationSeparator" w:id="0">
    <w:p w:rsidR="00102D3F" w:rsidRDefault="00102D3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3F" w:rsidRPr="00F6459F" w:rsidRDefault="00102D3F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="00265914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265914" w:rsidRPr="00F6459F">
          <w:rPr>
            <w:rFonts w:ascii="Times New Roman" w:hAnsi="Times New Roman" w:cs="Times New Roman"/>
          </w:rPr>
          <w:fldChar w:fldCharType="separate"/>
        </w:r>
        <w:r w:rsidR="00132668">
          <w:rPr>
            <w:rFonts w:ascii="Times New Roman" w:hAnsi="Times New Roman" w:cs="Times New Roman"/>
            <w:noProof/>
          </w:rPr>
          <w:t>2</w:t>
        </w:r>
        <w:r w:rsidR="00265914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102D3F" w:rsidRDefault="00102D3F" w:rsidP="003D0502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3F" w:rsidRDefault="00102D3F" w:rsidP="002A1126">
      <w:r>
        <w:separator/>
      </w:r>
    </w:p>
  </w:footnote>
  <w:footnote w:type="continuationSeparator" w:id="0">
    <w:p w:rsidR="00102D3F" w:rsidRDefault="00102D3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3F" w:rsidRDefault="00102D3F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3F" w:rsidRDefault="00102D3F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E744E"/>
    <w:rsid w:val="000F4873"/>
    <w:rsid w:val="00102D3F"/>
    <w:rsid w:val="00114E77"/>
    <w:rsid w:val="00132668"/>
    <w:rsid w:val="00161957"/>
    <w:rsid w:val="001A7B6D"/>
    <w:rsid w:val="001B29A5"/>
    <w:rsid w:val="001E2AB9"/>
    <w:rsid w:val="00207073"/>
    <w:rsid w:val="00240284"/>
    <w:rsid w:val="00265914"/>
    <w:rsid w:val="0026798C"/>
    <w:rsid w:val="00275C90"/>
    <w:rsid w:val="002A1126"/>
    <w:rsid w:val="002C28ED"/>
    <w:rsid w:val="00337F64"/>
    <w:rsid w:val="00355E5A"/>
    <w:rsid w:val="003B4474"/>
    <w:rsid w:val="003D0502"/>
    <w:rsid w:val="00421E87"/>
    <w:rsid w:val="004A6346"/>
    <w:rsid w:val="005011E0"/>
    <w:rsid w:val="00651A83"/>
    <w:rsid w:val="006722CD"/>
    <w:rsid w:val="0067498C"/>
    <w:rsid w:val="00694FC3"/>
    <w:rsid w:val="006A0F5E"/>
    <w:rsid w:val="006A2183"/>
    <w:rsid w:val="006B50E1"/>
    <w:rsid w:val="00706C17"/>
    <w:rsid w:val="00786C48"/>
    <w:rsid w:val="007B73D2"/>
    <w:rsid w:val="00807809"/>
    <w:rsid w:val="008C1322"/>
    <w:rsid w:val="009653E6"/>
    <w:rsid w:val="00971839"/>
    <w:rsid w:val="0098158F"/>
    <w:rsid w:val="00A56024"/>
    <w:rsid w:val="00A87384"/>
    <w:rsid w:val="00AB0867"/>
    <w:rsid w:val="00AF236D"/>
    <w:rsid w:val="00B156C5"/>
    <w:rsid w:val="00B3771B"/>
    <w:rsid w:val="00BA52D6"/>
    <w:rsid w:val="00C022DF"/>
    <w:rsid w:val="00CA3409"/>
    <w:rsid w:val="00CB706C"/>
    <w:rsid w:val="00D35B59"/>
    <w:rsid w:val="00D64EBE"/>
    <w:rsid w:val="00D96E8B"/>
    <w:rsid w:val="00DA1C41"/>
    <w:rsid w:val="00DC294F"/>
    <w:rsid w:val="00E15441"/>
    <w:rsid w:val="00E3352F"/>
    <w:rsid w:val="00E4016E"/>
    <w:rsid w:val="00E47258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5:docId w15:val="{C7C0303E-EF46-4C6B-8DAF-43DF711F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  <w:style w:type="paragraph" w:styleId="TOC2">
    <w:name w:val="toc 2"/>
    <w:aliases w:val="_Intro Pages - TOC 2"/>
    <w:next w:val="Normal"/>
    <w:autoRedefine/>
    <w:uiPriority w:val="39"/>
    <w:rsid w:val="00BA52D6"/>
    <w:pPr>
      <w:tabs>
        <w:tab w:val="right" w:leader="dot" w:pos="9350"/>
      </w:tabs>
      <w:spacing w:before="60" w:line="300" w:lineRule="auto"/>
      <w:ind w:left="1800" w:hanging="547"/>
    </w:pPr>
    <w:rPr>
      <w:rFonts w:ascii="Arial" w:eastAsia="Times New Roman" w:hAnsi="Arial" w:cs="Times New Roman"/>
      <w:b/>
      <w:noProof/>
      <w:color w:val="292929"/>
      <w:sz w:val="24"/>
    </w:rPr>
  </w:style>
  <w:style w:type="paragraph" w:customStyle="1" w:styleId="Text">
    <w:name w:val="__Text"/>
    <w:qFormat/>
    <w:rsid w:val="00BA52D6"/>
    <w:pPr>
      <w:spacing w:after="240" w:line="288" w:lineRule="auto"/>
    </w:pPr>
    <w:rPr>
      <w:rFonts w:ascii="Arial" w:eastAsia="Times New Roman" w:hAnsi="Arial" w:cs="Arial"/>
      <w:color w:val="333333"/>
      <w:sz w:val="22"/>
      <w:szCs w:val="22"/>
    </w:rPr>
  </w:style>
  <w:style w:type="paragraph" w:styleId="Caption">
    <w:name w:val="caption"/>
    <w:aliases w:val="_Main body - Caption figure,Caption Char,Table Caption,Char, Char,Figure"/>
    <w:next w:val="Text"/>
    <w:link w:val="CaptionChar1"/>
    <w:uiPriority w:val="99"/>
    <w:unhideWhenUsed/>
    <w:qFormat/>
    <w:rsid w:val="00BA52D6"/>
    <w:pPr>
      <w:keepNext/>
      <w:spacing w:before="120" w:after="120"/>
      <w:jc w:val="center"/>
    </w:pPr>
    <w:rPr>
      <w:rFonts w:ascii="Arial" w:eastAsia="Times New Roman" w:hAnsi="Arial" w:cs="Microsoft Sans Serif"/>
      <w:b/>
      <w:color w:val="0070CD"/>
      <w:sz w:val="22"/>
    </w:rPr>
  </w:style>
  <w:style w:type="table" w:customStyle="1" w:styleId="NEXANTNEWTABLESTYLE">
    <w:name w:val="NEXANT NEW TABLE STYLE"/>
    <w:basedOn w:val="TableNormal"/>
    <w:uiPriority w:val="99"/>
    <w:rsid w:val="00BA52D6"/>
    <w:pPr>
      <w:tabs>
        <w:tab w:val="center" w:pos="720"/>
      </w:tabs>
    </w:pPr>
    <w:rPr>
      <w:rFonts w:ascii="Tms Rmn" w:eastAsia="Times New Roman" w:hAnsi="Tms Rmn" w:cs="Times New Roman"/>
    </w:rPr>
    <w:tblPr>
      <w:tblBorders>
        <w:top w:val="single" w:sz="4" w:space="0" w:color="1673CA"/>
        <w:bottom w:val="single" w:sz="4" w:space="0" w:color="1673CA"/>
        <w:insideH w:val="single" w:sz="4" w:space="0" w:color="1673CA"/>
        <w:insideV w:val="dotted" w:sz="4" w:space="0" w:color="1673CA"/>
      </w:tblBorders>
    </w:tblPr>
    <w:tblStylePr w:type="firstRow">
      <w:pPr>
        <w:jc w:val="center"/>
      </w:pPr>
      <w:rPr>
        <w:rFonts w:ascii="Calibri" w:hAnsi="Calibri"/>
        <w:b/>
        <w:color w:val="FFFFFF" w:themeColor="background1"/>
      </w:rPr>
      <w:tblPr/>
      <w:tcPr>
        <w:shd w:val="clear" w:color="auto" w:fill="0070CD"/>
      </w:tcPr>
    </w:tblStylePr>
  </w:style>
  <w:style w:type="character" w:customStyle="1" w:styleId="CaptionChar1">
    <w:name w:val="Caption Char1"/>
    <w:aliases w:val="_Main body - Caption figure Char,Caption Char Char,Table Caption Char,Char Char, Char Char,Figure Char"/>
    <w:basedOn w:val="DefaultParagraphFont"/>
    <w:link w:val="Caption"/>
    <w:uiPriority w:val="99"/>
    <w:locked/>
    <w:rsid w:val="00BA52D6"/>
    <w:rPr>
      <w:rFonts w:ascii="Arial" w:eastAsia="Times New Roman" w:hAnsi="Arial" w:cs="Microsoft Sans Serif"/>
      <w:b/>
      <w:color w:val="0070CD"/>
      <w:sz w:val="22"/>
    </w:rPr>
  </w:style>
  <w:style w:type="paragraph" w:customStyle="1" w:styleId="Tables-Headingcells">
    <w:name w:val="_Tables - Heading cells"/>
    <w:qFormat/>
    <w:rsid w:val="006A0F5E"/>
    <w:pPr>
      <w:keepNext/>
      <w:tabs>
        <w:tab w:val="left" w:pos="-1440"/>
        <w:tab w:val="left" w:pos="-720"/>
        <w:tab w:val="center" w:pos="720"/>
      </w:tabs>
      <w:spacing w:before="60" w:after="60" w:line="264" w:lineRule="auto"/>
      <w:jc w:val="center"/>
    </w:pPr>
    <w:rPr>
      <w:rFonts w:ascii="Arial" w:eastAsia="Times New Roman" w:hAnsi="Arial" w:cs="Microsoft Sans Serif"/>
      <w:b/>
      <w:bCs/>
      <w:noProof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84C3D528A17488D27A5D9C2B2194E" ma:contentTypeVersion="135" ma:contentTypeDescription="" ma:contentTypeScope="" ma:versionID="83918252d30f6c4e156ba90d75337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2016-08-19T07:00:00+00:00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258D35-F27A-4881-B54F-1A4555BBB365}"/>
</file>

<file path=customXml/itemProps2.xml><?xml version="1.0" encoding="utf-8"?>
<ds:datastoreItem xmlns:ds="http://schemas.openxmlformats.org/officeDocument/2006/customXml" ds:itemID="{A4434483-8E23-487D-8355-23672DD549C0}"/>
</file>

<file path=customXml/itemProps3.xml><?xml version="1.0" encoding="utf-8"?>
<ds:datastoreItem xmlns:ds="http://schemas.openxmlformats.org/officeDocument/2006/customXml" ds:itemID="{5D3E8B75-62BB-47E1-8F38-9B2F74A7FE22}"/>
</file>

<file path=customXml/itemProps4.xml><?xml version="1.0" encoding="utf-8"?>
<ds:datastoreItem xmlns:ds="http://schemas.openxmlformats.org/officeDocument/2006/customXml" ds:itemID="{E2867175-2E86-4E98-A784-B8D85458A384}"/>
</file>

<file path=customXml/itemProps5.xml><?xml version="1.0" encoding="utf-8"?>
<ds:datastoreItem xmlns:ds="http://schemas.openxmlformats.org/officeDocument/2006/customXml" ds:itemID="{5A9A36BF-0CA4-49E7-8EFA-C7731BC20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Gervais, Linda</cp:lastModifiedBy>
  <cp:revision>3</cp:revision>
  <cp:lastPrinted>2016-08-19T20:51:00Z</cp:lastPrinted>
  <dcterms:created xsi:type="dcterms:W3CDTF">2016-08-19T20:03:00Z</dcterms:created>
  <dcterms:modified xsi:type="dcterms:W3CDTF">2016-08-19T20:52:00Z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0x0101006E56B4D1795A2E4DB2F0B01679ED314A0045484C3D528A17488D27A5D9C2B2194E</vt:lpwstr>
  </property>
  <property fmtid="{D5CDD505-2E9C-101B-9397-08002B2CF9AE}" pid="3" name="_docset_NoMedatataSyncRequired">
    <vt:lpwstr>False</vt:lpwstr>
  </property>
</Properties>
</file>