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498" w:rsidRDefault="008A57C6">
      <w:r>
        <w:t>***</w:t>
      </w:r>
      <w:r w:rsidR="00343BDE">
        <w:t>email Michelle Shepler &gt;&gt; Andrew Roberts 8/24/16, 3:26 P.M</w:t>
      </w:r>
      <w:proofErr w:type="gramStart"/>
      <w:r w:rsidR="00343BDE">
        <w:t>.*</w:t>
      </w:r>
      <w:proofErr w:type="gramEnd"/>
      <w:r w:rsidR="00343BDE">
        <w:t>**</w:t>
      </w:r>
    </w:p>
    <w:p w:rsidR="00343BDE" w:rsidRDefault="00343BDE"/>
    <w:p w:rsidR="00343BDE" w:rsidRPr="00343BDE" w:rsidRDefault="00343BDE" w:rsidP="00343BDE">
      <w:pPr>
        <w:spacing w:after="0" w:line="240" w:lineRule="auto"/>
        <w:rPr>
          <w:rFonts w:ascii="Calibri" w:eastAsia="Calibri" w:hAnsi="Calibri" w:cs="Calibri"/>
          <w:color w:val="1F497D"/>
        </w:rPr>
      </w:pPr>
      <w:r w:rsidRPr="00343BDE">
        <w:rPr>
          <w:rFonts w:ascii="Calibri" w:eastAsia="Calibri" w:hAnsi="Calibri" w:cs="Calibri"/>
          <w:color w:val="1F497D"/>
        </w:rPr>
        <w:t>Phil:</w:t>
      </w:r>
    </w:p>
    <w:p w:rsidR="00343BDE" w:rsidRPr="00343BDE" w:rsidRDefault="00343BDE" w:rsidP="00343BDE">
      <w:pPr>
        <w:spacing w:after="0" w:line="240" w:lineRule="auto"/>
        <w:rPr>
          <w:rFonts w:ascii="Calibri" w:eastAsia="Calibri" w:hAnsi="Calibri" w:cs="Calibri"/>
          <w:color w:val="1F497D"/>
        </w:rPr>
      </w:pPr>
    </w:p>
    <w:p w:rsidR="00343BDE" w:rsidRPr="00343BDE" w:rsidRDefault="00343BDE" w:rsidP="00343BDE">
      <w:pPr>
        <w:spacing w:after="0" w:line="240" w:lineRule="auto"/>
        <w:rPr>
          <w:rFonts w:ascii="Calibri" w:eastAsia="Calibri" w:hAnsi="Calibri" w:cs="Calibri"/>
          <w:color w:val="1F497D"/>
        </w:rPr>
      </w:pPr>
      <w:r w:rsidRPr="00343BDE">
        <w:rPr>
          <w:rFonts w:ascii="Calibri" w:eastAsia="Calibri" w:hAnsi="Calibri" w:cs="Calibri"/>
          <w:color w:val="1F497D"/>
        </w:rPr>
        <w:t>I have forwarded your email to Andrew Roberts. His contact information is…</w:t>
      </w:r>
    </w:p>
    <w:p w:rsidR="00343BDE" w:rsidRPr="00343BDE" w:rsidRDefault="00343BDE" w:rsidP="00343BDE">
      <w:pPr>
        <w:spacing w:after="0" w:line="240" w:lineRule="auto"/>
        <w:rPr>
          <w:rFonts w:ascii="Calibri" w:eastAsia="Calibri" w:hAnsi="Calibri" w:cs="Calibri"/>
          <w:color w:val="1F497D"/>
        </w:rPr>
      </w:pPr>
    </w:p>
    <w:p w:rsidR="00343BDE" w:rsidRPr="00343BDE" w:rsidRDefault="00343BDE" w:rsidP="00343BDE">
      <w:pPr>
        <w:spacing w:after="0" w:line="240" w:lineRule="auto"/>
        <w:rPr>
          <w:rFonts w:ascii="Calibri" w:eastAsia="Calibri" w:hAnsi="Calibri" w:cs="Calibri"/>
          <w:b/>
          <w:bCs/>
          <w:color w:val="1F497D"/>
        </w:rPr>
      </w:pPr>
      <w:r w:rsidRPr="00343BDE">
        <w:rPr>
          <w:rFonts w:ascii="Calibri" w:eastAsia="Calibri" w:hAnsi="Calibri" w:cs="Calibri"/>
          <w:b/>
          <w:bCs/>
          <w:color w:val="1F497D"/>
        </w:rPr>
        <w:t>Andrew Roberts</w:t>
      </w:r>
    </w:p>
    <w:p w:rsidR="00343BDE" w:rsidRPr="00343BDE" w:rsidRDefault="00343BDE" w:rsidP="00343BDE">
      <w:pPr>
        <w:spacing w:after="0" w:line="240" w:lineRule="auto"/>
        <w:rPr>
          <w:rFonts w:ascii="Calibri" w:eastAsia="Calibri" w:hAnsi="Calibri" w:cs="Calibri"/>
          <w:color w:val="1F497D"/>
        </w:rPr>
      </w:pPr>
      <w:r w:rsidRPr="00343BDE">
        <w:rPr>
          <w:rFonts w:ascii="Calibri" w:eastAsia="Calibri" w:hAnsi="Calibri" w:cs="Calibri"/>
          <w:color w:val="1F497D"/>
        </w:rPr>
        <w:t>Regulatory Analyst, Consumer Protection</w:t>
      </w:r>
    </w:p>
    <w:p w:rsidR="00343BDE" w:rsidRPr="00343BDE" w:rsidRDefault="00343BDE" w:rsidP="00343BDE">
      <w:pPr>
        <w:spacing w:after="0" w:line="240" w:lineRule="auto"/>
        <w:rPr>
          <w:rFonts w:ascii="Calibri" w:eastAsia="Calibri" w:hAnsi="Calibri" w:cs="Calibri"/>
          <w:color w:val="1F497D"/>
        </w:rPr>
      </w:pPr>
      <w:r w:rsidRPr="00343BDE">
        <w:rPr>
          <w:rFonts w:ascii="Calibri" w:eastAsia="Calibri" w:hAnsi="Calibri" w:cs="Calibri"/>
          <w:color w:val="1F497D"/>
        </w:rPr>
        <w:t>1-888-333-9882 Consumer line</w:t>
      </w:r>
    </w:p>
    <w:p w:rsidR="00343BDE" w:rsidRPr="00343BDE" w:rsidRDefault="00343BDE" w:rsidP="00343BDE">
      <w:pPr>
        <w:spacing w:after="0" w:line="240" w:lineRule="auto"/>
        <w:rPr>
          <w:rFonts w:ascii="Calibri" w:eastAsia="Calibri" w:hAnsi="Calibri" w:cs="Calibri"/>
          <w:color w:val="1F497D"/>
        </w:rPr>
      </w:pPr>
      <w:hyperlink r:id="rId4" w:history="1">
        <w:r w:rsidRPr="00343BDE">
          <w:rPr>
            <w:rFonts w:ascii="Calibri" w:eastAsia="Calibri" w:hAnsi="Calibri" w:cs="Calibri"/>
            <w:color w:val="0000FF"/>
            <w:u w:val="single"/>
          </w:rPr>
          <w:t>aroberts@utc.wa.gov</w:t>
        </w:r>
      </w:hyperlink>
      <w:r w:rsidRPr="00343BDE">
        <w:rPr>
          <w:rFonts w:ascii="Calibri" w:eastAsia="Calibri" w:hAnsi="Calibri" w:cs="Calibri"/>
          <w:color w:val="1F497D"/>
        </w:rPr>
        <w:t xml:space="preserve"> </w:t>
      </w:r>
    </w:p>
    <w:p w:rsidR="00343BDE" w:rsidRPr="00343BDE" w:rsidRDefault="00343BDE" w:rsidP="00343BDE">
      <w:pPr>
        <w:spacing w:after="0" w:line="240" w:lineRule="auto"/>
        <w:rPr>
          <w:rFonts w:ascii="Calibri" w:eastAsia="Calibri" w:hAnsi="Calibri" w:cs="Calibri"/>
          <w:color w:val="1F497D"/>
        </w:rPr>
      </w:pPr>
    </w:p>
    <w:p w:rsidR="00343BDE" w:rsidRPr="00343BDE" w:rsidRDefault="00343BDE" w:rsidP="00343BDE">
      <w:pPr>
        <w:spacing w:after="0" w:line="240" w:lineRule="auto"/>
        <w:rPr>
          <w:rFonts w:ascii="Calibri" w:eastAsia="Calibri" w:hAnsi="Calibri" w:cs="Calibri"/>
          <w:color w:val="1F497D"/>
        </w:rPr>
      </w:pPr>
    </w:p>
    <w:p w:rsidR="00343BDE" w:rsidRPr="00343BDE" w:rsidRDefault="00343BDE" w:rsidP="00343BDE">
      <w:pPr>
        <w:spacing w:after="0" w:line="240" w:lineRule="auto"/>
        <w:rPr>
          <w:rFonts w:ascii="Calibri" w:eastAsia="Calibri" w:hAnsi="Calibri" w:cs="Calibri"/>
          <w:color w:val="1F497D"/>
        </w:rPr>
      </w:pPr>
      <w:r w:rsidRPr="00343BDE">
        <w:rPr>
          <w:rFonts w:ascii="Calibri" w:eastAsia="Calibri" w:hAnsi="Calibri" w:cs="Calibri"/>
          <w:color w:val="1F497D"/>
        </w:rPr>
        <w:t>Thank you,</w:t>
      </w:r>
    </w:p>
    <w:p w:rsidR="00343BDE" w:rsidRPr="00343BDE" w:rsidRDefault="00343BDE" w:rsidP="00343BDE">
      <w:pPr>
        <w:spacing w:after="0" w:line="240" w:lineRule="auto"/>
        <w:rPr>
          <w:rFonts w:ascii="Calibri" w:eastAsia="Calibri" w:hAnsi="Calibri" w:cs="Calibri"/>
          <w:color w:val="1F497D"/>
        </w:rPr>
      </w:pPr>
    </w:p>
    <w:p w:rsidR="00343BDE" w:rsidRPr="00343BDE" w:rsidRDefault="00343BDE" w:rsidP="00343BDE">
      <w:pPr>
        <w:spacing w:after="0" w:line="240" w:lineRule="auto"/>
        <w:rPr>
          <w:rFonts w:ascii="Calibri" w:eastAsia="Calibri" w:hAnsi="Calibri" w:cs="Calibri"/>
          <w:b/>
          <w:bCs/>
          <w:color w:val="1F497D"/>
        </w:rPr>
      </w:pPr>
      <w:r w:rsidRPr="00343BDE">
        <w:rPr>
          <w:rFonts w:ascii="Calibri" w:eastAsia="Calibri" w:hAnsi="Calibri" w:cs="Calibri"/>
          <w:b/>
          <w:bCs/>
          <w:color w:val="1F497D"/>
        </w:rPr>
        <w:t>Michelle Shepler</w:t>
      </w:r>
    </w:p>
    <w:p w:rsidR="00343BDE" w:rsidRPr="00343BDE" w:rsidRDefault="00343BDE" w:rsidP="00343BDE">
      <w:pPr>
        <w:spacing w:after="0" w:line="240" w:lineRule="auto"/>
        <w:rPr>
          <w:rFonts w:ascii="Calibri" w:eastAsia="Calibri" w:hAnsi="Calibri" w:cs="Calibri"/>
          <w:color w:val="1F497D"/>
        </w:rPr>
      </w:pPr>
      <w:r w:rsidRPr="00343BDE">
        <w:rPr>
          <w:rFonts w:ascii="Calibri" w:eastAsia="Calibri" w:hAnsi="Calibri" w:cs="Calibri"/>
          <w:color w:val="1F497D"/>
        </w:rPr>
        <w:t xml:space="preserve">Consumer Complaint Investigator </w:t>
      </w:r>
    </w:p>
    <w:p w:rsidR="00343BDE" w:rsidRPr="00343BDE" w:rsidRDefault="00343BDE" w:rsidP="00343BDE">
      <w:pPr>
        <w:spacing w:after="0" w:line="240" w:lineRule="auto"/>
        <w:rPr>
          <w:rFonts w:ascii="Calibri" w:eastAsia="Calibri" w:hAnsi="Calibri" w:cs="Calibri"/>
          <w:color w:val="1F497D"/>
        </w:rPr>
      </w:pPr>
      <w:r w:rsidRPr="00343BDE">
        <w:rPr>
          <w:rFonts w:ascii="Calibri" w:eastAsia="Calibri" w:hAnsi="Calibri" w:cs="Calibri"/>
          <w:color w:val="1F497D"/>
        </w:rPr>
        <w:t>1-888-333-9882 Office</w:t>
      </w:r>
    </w:p>
    <w:p w:rsidR="00343BDE" w:rsidRPr="00343BDE" w:rsidRDefault="00343BDE" w:rsidP="00343BDE">
      <w:pPr>
        <w:spacing w:after="0" w:line="240" w:lineRule="auto"/>
        <w:rPr>
          <w:rFonts w:ascii="Calibri" w:eastAsia="Calibri" w:hAnsi="Calibri" w:cs="Calibri"/>
          <w:color w:val="2F5597"/>
        </w:rPr>
      </w:pPr>
      <w:hyperlink r:id="rId5" w:history="1">
        <w:r w:rsidRPr="00343BDE">
          <w:rPr>
            <w:rFonts w:ascii="Calibri" w:eastAsia="Calibri" w:hAnsi="Calibri" w:cs="Calibri"/>
            <w:color w:val="0000FF"/>
            <w:u w:val="single"/>
          </w:rPr>
          <w:t>mshepler@utc.wa.gov</w:t>
        </w:r>
      </w:hyperlink>
    </w:p>
    <w:p w:rsidR="00343BDE" w:rsidRPr="00343BDE" w:rsidRDefault="00343BDE" w:rsidP="00343BDE">
      <w:pPr>
        <w:spacing w:after="0" w:line="240" w:lineRule="auto"/>
        <w:rPr>
          <w:rFonts w:ascii="Calibri" w:eastAsia="Calibri" w:hAnsi="Calibri" w:cs="Calibri"/>
          <w:color w:val="2E74B5"/>
        </w:rPr>
      </w:pPr>
    </w:p>
    <w:p w:rsidR="00343BDE" w:rsidRPr="00343BDE" w:rsidRDefault="00343BDE" w:rsidP="00343BDE">
      <w:pPr>
        <w:spacing w:after="0" w:line="240" w:lineRule="auto"/>
        <w:rPr>
          <w:rFonts w:ascii="Calibri" w:eastAsia="Calibri" w:hAnsi="Calibri" w:cs="Calibri"/>
          <w:color w:val="000000"/>
        </w:rPr>
      </w:pPr>
      <w:r w:rsidRPr="00343BDE">
        <w:rPr>
          <w:rFonts w:ascii="Calibri" w:eastAsia="Calibri" w:hAnsi="Calibri" w:cs="Calibri"/>
          <w:b/>
          <w:bCs/>
          <w:color w:val="000000"/>
        </w:rPr>
        <w:t>Utilities and Transportation Commission</w:t>
      </w:r>
      <w:proofErr w:type="gramStart"/>
      <w:r w:rsidRPr="00343BDE">
        <w:rPr>
          <w:rFonts w:ascii="Calibri" w:eastAsia="Calibri" w:hAnsi="Calibri" w:cs="Calibri"/>
          <w:color w:val="000000"/>
        </w:rPr>
        <w:t xml:space="preserve">  </w:t>
      </w:r>
      <w:proofErr w:type="gramEnd"/>
      <w:r w:rsidRPr="00343BDE">
        <w:rPr>
          <w:rFonts w:ascii="Calibri" w:eastAsia="Calibri" w:hAnsi="Calibri" w:cs="Calibri"/>
          <w:color w:val="000000"/>
        </w:rPr>
        <w:br/>
        <w:t>Respect. Professionalism. Integrity. Accountability.</w:t>
      </w:r>
    </w:p>
    <w:p w:rsidR="00343BDE" w:rsidRPr="00343BDE" w:rsidRDefault="00343BDE" w:rsidP="00343BDE">
      <w:pPr>
        <w:spacing w:after="0" w:line="240" w:lineRule="auto"/>
        <w:rPr>
          <w:rFonts w:ascii="Calibri" w:eastAsia="Calibri" w:hAnsi="Calibri" w:cs="Calibri"/>
          <w:color w:val="000000"/>
        </w:rPr>
      </w:pPr>
      <w:hyperlink r:id="rId6" w:history="1">
        <w:r w:rsidRPr="00343BDE">
          <w:rPr>
            <w:rFonts w:ascii="Calibri" w:eastAsia="Calibri" w:hAnsi="Calibri" w:cs="Calibri"/>
            <w:color w:val="0000FF"/>
            <w:u w:val="single"/>
          </w:rPr>
          <w:t>www.utc.wa.gov</w:t>
        </w:r>
      </w:hyperlink>
      <w:r w:rsidRPr="00343BDE">
        <w:rPr>
          <w:rFonts w:ascii="Calibri" w:eastAsia="Calibri" w:hAnsi="Calibri" w:cs="Calibri"/>
          <w:color w:val="000000"/>
        </w:rPr>
        <w:t xml:space="preserve"> </w:t>
      </w:r>
    </w:p>
    <w:p w:rsidR="00343BDE" w:rsidRPr="00343BDE" w:rsidRDefault="00343BDE" w:rsidP="00343BDE">
      <w:pPr>
        <w:spacing w:after="0" w:line="240" w:lineRule="auto"/>
        <w:rPr>
          <w:rFonts w:ascii="Calibri" w:eastAsia="Calibri" w:hAnsi="Calibri" w:cs="Calibri"/>
          <w:color w:val="2E74B5"/>
        </w:rPr>
      </w:pPr>
    </w:p>
    <w:p w:rsidR="00343BDE" w:rsidRPr="00343BDE" w:rsidRDefault="00343BDE" w:rsidP="00343BDE">
      <w:pPr>
        <w:spacing w:after="0" w:line="240" w:lineRule="auto"/>
        <w:rPr>
          <w:rFonts w:ascii="Calibri" w:eastAsia="Calibri" w:hAnsi="Calibri" w:cs="Calibri"/>
          <w:color w:val="1F497D"/>
        </w:rPr>
      </w:pPr>
    </w:p>
    <w:p w:rsidR="00343BDE" w:rsidRPr="00343BDE" w:rsidRDefault="00343BDE" w:rsidP="00343BDE">
      <w:pPr>
        <w:spacing w:after="0" w:line="240" w:lineRule="auto"/>
        <w:rPr>
          <w:rFonts w:ascii="Calibri" w:eastAsia="Calibri" w:hAnsi="Calibri" w:cs="Calibri"/>
          <w:color w:val="1F497D"/>
        </w:rPr>
      </w:pPr>
    </w:p>
    <w:p w:rsidR="00343BDE" w:rsidRPr="00343BDE" w:rsidRDefault="00343BDE" w:rsidP="00343BDE">
      <w:pPr>
        <w:spacing w:after="0" w:line="240" w:lineRule="auto"/>
        <w:rPr>
          <w:rFonts w:ascii="Calibri" w:eastAsia="Calibri" w:hAnsi="Calibri" w:cs="Calibri"/>
          <w:color w:val="1F497D"/>
        </w:rPr>
      </w:pPr>
    </w:p>
    <w:p w:rsidR="00343BDE" w:rsidRPr="00343BDE" w:rsidRDefault="00343BDE" w:rsidP="00343BDE">
      <w:pPr>
        <w:spacing w:after="0" w:line="240" w:lineRule="auto"/>
        <w:outlineLvl w:val="0"/>
        <w:rPr>
          <w:rFonts w:ascii="Calibri" w:eastAsia="Calibri" w:hAnsi="Calibri" w:cs="Calibri"/>
        </w:rPr>
      </w:pPr>
      <w:r w:rsidRPr="00343BDE">
        <w:rPr>
          <w:rFonts w:ascii="Calibri" w:eastAsia="Calibri" w:hAnsi="Calibri" w:cs="Calibri"/>
          <w:b/>
          <w:bCs/>
        </w:rPr>
        <w:t>From:</w:t>
      </w:r>
      <w:r w:rsidRPr="00343BDE">
        <w:rPr>
          <w:rFonts w:ascii="Calibri" w:eastAsia="Calibri" w:hAnsi="Calibri" w:cs="Calibri"/>
        </w:rPr>
        <w:t xml:space="preserve"> </w:t>
      </w:r>
      <w:proofErr w:type="gramStart"/>
      <w:r w:rsidRPr="00343BDE">
        <w:rPr>
          <w:rFonts w:ascii="Calibri" w:eastAsia="Calibri" w:hAnsi="Calibri" w:cs="Calibri"/>
        </w:rPr>
        <w:t>phil</w:t>
      </w:r>
      <w:proofErr w:type="gramEnd"/>
      <w:r w:rsidRPr="00343BDE">
        <w:rPr>
          <w:rFonts w:ascii="Calibri" w:eastAsia="Calibri" w:hAnsi="Calibri" w:cs="Calibri"/>
        </w:rPr>
        <w:t xml:space="preserve"> brooke [</w:t>
      </w:r>
      <w:hyperlink r:id="rId7" w:history="1">
        <w:r w:rsidRPr="00343BDE">
          <w:rPr>
            <w:rFonts w:ascii="Calibri" w:eastAsia="Calibri" w:hAnsi="Calibri" w:cs="Calibri"/>
            <w:color w:val="0000FF"/>
            <w:u w:val="single"/>
          </w:rPr>
          <w:t>mailto:oldbrickhousefarm@yahoo.com</w:t>
        </w:r>
      </w:hyperlink>
      <w:r w:rsidRPr="00343BDE">
        <w:rPr>
          <w:rFonts w:ascii="Calibri" w:eastAsia="Calibri" w:hAnsi="Calibri" w:cs="Calibri"/>
        </w:rPr>
        <w:t xml:space="preserve">] </w:t>
      </w:r>
      <w:r w:rsidRPr="00343BDE">
        <w:rPr>
          <w:rFonts w:ascii="Calibri" w:eastAsia="Calibri" w:hAnsi="Calibri" w:cs="Calibri"/>
        </w:rPr>
        <w:br/>
      </w:r>
      <w:r w:rsidRPr="00343BDE">
        <w:rPr>
          <w:rFonts w:ascii="Calibri" w:eastAsia="Calibri" w:hAnsi="Calibri" w:cs="Calibri"/>
          <w:b/>
          <w:bCs/>
        </w:rPr>
        <w:t>Sent:</w:t>
      </w:r>
      <w:r w:rsidRPr="00343BDE">
        <w:rPr>
          <w:rFonts w:ascii="Calibri" w:eastAsia="Calibri" w:hAnsi="Calibri" w:cs="Calibri"/>
        </w:rPr>
        <w:t xml:space="preserve"> Wednesday, August 24, 2016 3:09 PM</w:t>
      </w:r>
      <w:r w:rsidRPr="00343BDE">
        <w:rPr>
          <w:rFonts w:ascii="Calibri" w:eastAsia="Calibri" w:hAnsi="Calibri" w:cs="Calibri"/>
        </w:rPr>
        <w:br/>
      </w:r>
      <w:r w:rsidRPr="00343BDE">
        <w:rPr>
          <w:rFonts w:ascii="Calibri" w:eastAsia="Calibri" w:hAnsi="Calibri" w:cs="Calibri"/>
          <w:b/>
          <w:bCs/>
        </w:rPr>
        <w:t>To:</w:t>
      </w:r>
      <w:r w:rsidRPr="00343BDE">
        <w:rPr>
          <w:rFonts w:ascii="Calibri" w:eastAsia="Calibri" w:hAnsi="Calibri" w:cs="Calibri"/>
        </w:rPr>
        <w:t xml:space="preserve"> Shepler, Michelle (UTC) &lt;</w:t>
      </w:r>
      <w:hyperlink r:id="rId8" w:history="1">
        <w:r w:rsidRPr="00343BDE">
          <w:rPr>
            <w:rFonts w:ascii="Calibri" w:eastAsia="Calibri" w:hAnsi="Calibri" w:cs="Calibri"/>
            <w:color w:val="0000FF"/>
            <w:u w:val="single"/>
          </w:rPr>
          <w:t>mshepler@utc.wa.gov</w:t>
        </w:r>
      </w:hyperlink>
      <w:r w:rsidRPr="00343BDE">
        <w:rPr>
          <w:rFonts w:ascii="Calibri" w:eastAsia="Calibri" w:hAnsi="Calibri" w:cs="Calibri"/>
        </w:rPr>
        <w:t>&gt;</w:t>
      </w:r>
      <w:r w:rsidRPr="00343BDE">
        <w:rPr>
          <w:rFonts w:ascii="Calibri" w:eastAsia="Calibri" w:hAnsi="Calibri" w:cs="Calibri"/>
        </w:rPr>
        <w:br/>
      </w:r>
      <w:r w:rsidRPr="00343BDE">
        <w:rPr>
          <w:rFonts w:ascii="Calibri" w:eastAsia="Calibri" w:hAnsi="Calibri" w:cs="Calibri"/>
          <w:b/>
          <w:bCs/>
        </w:rPr>
        <w:t>Subject:</w:t>
      </w:r>
      <w:r w:rsidRPr="00343BDE">
        <w:rPr>
          <w:rFonts w:ascii="Calibri" w:eastAsia="Calibri" w:hAnsi="Calibri" w:cs="Calibri"/>
        </w:rPr>
        <w:t xml:space="preserve"> </w:t>
      </w:r>
      <w:proofErr w:type="spellStart"/>
      <w:r w:rsidRPr="00343BDE">
        <w:rPr>
          <w:rFonts w:ascii="Calibri" w:eastAsia="Calibri" w:hAnsi="Calibri" w:cs="Calibri"/>
        </w:rPr>
        <w:t>Fw</w:t>
      </w:r>
      <w:proofErr w:type="spellEnd"/>
      <w:r w:rsidRPr="00343BDE">
        <w:rPr>
          <w:rFonts w:ascii="Calibri" w:eastAsia="Calibri" w:hAnsi="Calibri" w:cs="Calibri"/>
        </w:rPr>
        <w:t>: PSE Tacoma LNG Docket 151663</w:t>
      </w:r>
    </w:p>
    <w:p w:rsidR="00343BDE" w:rsidRPr="00343BDE" w:rsidRDefault="00343BDE" w:rsidP="00343BDE">
      <w:pPr>
        <w:spacing w:after="0" w:line="240" w:lineRule="auto"/>
        <w:rPr>
          <w:rFonts w:ascii="Times New Roman" w:eastAsia="Calibri" w:hAnsi="Times New Roman" w:cs="Times New Roman"/>
          <w:sz w:val="24"/>
          <w:szCs w:val="24"/>
        </w:rPr>
      </w:pPr>
    </w:p>
    <w:p w:rsidR="00343BDE" w:rsidRPr="00343BDE" w:rsidRDefault="00343BDE" w:rsidP="00343BDE">
      <w:pPr>
        <w:shd w:val="clear" w:color="auto" w:fill="FFFFFF"/>
        <w:spacing w:after="0" w:line="240" w:lineRule="auto"/>
        <w:rPr>
          <w:rFonts w:ascii="Verdana" w:eastAsia="Calibri" w:hAnsi="Verdana" w:cs="Times New Roman"/>
          <w:color w:val="000000"/>
          <w:sz w:val="20"/>
          <w:szCs w:val="20"/>
        </w:rPr>
      </w:pPr>
      <w:r w:rsidRPr="00343BDE">
        <w:rPr>
          <w:rFonts w:ascii="Verdana" w:eastAsia="Calibri" w:hAnsi="Verdana" w:cs="Times New Roman"/>
          <w:color w:val="000000"/>
          <w:sz w:val="20"/>
          <w:szCs w:val="20"/>
        </w:rPr>
        <w:t>Hi Michelle:</w:t>
      </w:r>
    </w:p>
    <w:p w:rsidR="00343BDE" w:rsidRPr="00343BDE" w:rsidRDefault="00343BDE" w:rsidP="00343BDE">
      <w:pPr>
        <w:shd w:val="clear" w:color="auto" w:fill="FFFFFF"/>
        <w:spacing w:after="0" w:line="240" w:lineRule="auto"/>
        <w:rPr>
          <w:rFonts w:ascii="Verdana" w:eastAsia="Calibri" w:hAnsi="Verdana" w:cs="Times New Roman"/>
          <w:color w:val="000000"/>
          <w:sz w:val="20"/>
          <w:szCs w:val="20"/>
        </w:rPr>
      </w:pPr>
      <w:r w:rsidRPr="00343BDE">
        <w:rPr>
          <w:rFonts w:ascii="Verdana" w:eastAsia="Calibri" w:hAnsi="Verdana" w:cs="Times New Roman"/>
          <w:color w:val="000000"/>
          <w:sz w:val="20"/>
          <w:szCs w:val="20"/>
        </w:rPr>
        <w:t xml:space="preserve">I sent the below to Commissioner </w:t>
      </w:r>
      <w:proofErr w:type="gramStart"/>
      <w:r w:rsidRPr="00343BDE">
        <w:rPr>
          <w:rFonts w:ascii="Verdana" w:eastAsia="Calibri" w:hAnsi="Verdana" w:cs="Times New Roman"/>
          <w:color w:val="000000"/>
          <w:sz w:val="20"/>
          <w:szCs w:val="20"/>
        </w:rPr>
        <w:t>emails</w:t>
      </w:r>
      <w:proofErr w:type="gramEnd"/>
      <w:r w:rsidRPr="00343BDE">
        <w:rPr>
          <w:rFonts w:ascii="Verdana" w:eastAsia="Calibri" w:hAnsi="Verdana" w:cs="Times New Roman"/>
          <w:color w:val="000000"/>
          <w:sz w:val="20"/>
          <w:szCs w:val="20"/>
        </w:rPr>
        <w:t>, however, received a delivery failure from an "</w:t>
      </w:r>
      <w:proofErr w:type="spellStart"/>
      <w:r w:rsidRPr="00343BDE">
        <w:rPr>
          <w:rFonts w:ascii="Verdana" w:eastAsia="Calibri" w:hAnsi="Verdana" w:cs="Times New Roman"/>
          <w:color w:val="000000"/>
          <w:sz w:val="20"/>
          <w:szCs w:val="20"/>
        </w:rPr>
        <w:t>ARoberts</w:t>
      </w:r>
      <w:proofErr w:type="spellEnd"/>
      <w:r w:rsidRPr="00343BDE">
        <w:rPr>
          <w:rFonts w:ascii="Verdana" w:eastAsia="Calibri" w:hAnsi="Verdana" w:cs="Times New Roman"/>
          <w:color w:val="000000"/>
          <w:sz w:val="20"/>
          <w:szCs w:val="20"/>
        </w:rPr>
        <w:t>".  </w:t>
      </w:r>
    </w:p>
    <w:p w:rsidR="00343BDE" w:rsidRPr="00343BDE" w:rsidRDefault="00343BDE" w:rsidP="00343BDE">
      <w:pPr>
        <w:shd w:val="clear" w:color="auto" w:fill="FFFFFF"/>
        <w:spacing w:after="0" w:line="240" w:lineRule="auto"/>
        <w:rPr>
          <w:rFonts w:ascii="Verdana" w:eastAsia="Calibri" w:hAnsi="Verdana" w:cs="Times New Roman"/>
          <w:color w:val="000000"/>
          <w:sz w:val="20"/>
          <w:szCs w:val="20"/>
        </w:rPr>
      </w:pPr>
      <w:r w:rsidRPr="00343BDE">
        <w:rPr>
          <w:rFonts w:ascii="Verdana" w:eastAsia="Calibri" w:hAnsi="Verdana" w:cs="Times New Roman"/>
          <w:color w:val="000000"/>
          <w:sz w:val="20"/>
          <w:szCs w:val="20"/>
        </w:rPr>
        <w:t>Do you know why this is or know who might?</w:t>
      </w:r>
    </w:p>
    <w:p w:rsidR="00343BDE" w:rsidRPr="00343BDE" w:rsidRDefault="00343BDE" w:rsidP="00343BDE">
      <w:pPr>
        <w:shd w:val="clear" w:color="auto" w:fill="FFFFFF"/>
        <w:spacing w:after="0" w:line="240" w:lineRule="auto"/>
        <w:rPr>
          <w:rFonts w:ascii="Verdana" w:eastAsia="Calibri" w:hAnsi="Verdana" w:cs="Times New Roman"/>
          <w:color w:val="000000"/>
          <w:sz w:val="20"/>
          <w:szCs w:val="20"/>
        </w:rPr>
      </w:pPr>
      <w:r w:rsidRPr="00343BDE">
        <w:rPr>
          <w:rFonts w:ascii="Verdana" w:eastAsia="Calibri" w:hAnsi="Verdana" w:cs="Times New Roman"/>
          <w:color w:val="000000"/>
          <w:sz w:val="20"/>
          <w:szCs w:val="20"/>
        </w:rPr>
        <w:t>Thanks,</w:t>
      </w:r>
    </w:p>
    <w:p w:rsidR="00343BDE" w:rsidRPr="00343BDE" w:rsidRDefault="00343BDE" w:rsidP="00343BDE">
      <w:pPr>
        <w:shd w:val="clear" w:color="auto" w:fill="FFFFFF"/>
        <w:spacing w:after="0" w:line="240" w:lineRule="auto"/>
        <w:rPr>
          <w:rFonts w:ascii="Verdana" w:eastAsia="Calibri" w:hAnsi="Verdana" w:cs="Times New Roman"/>
          <w:color w:val="000000"/>
          <w:sz w:val="20"/>
          <w:szCs w:val="20"/>
        </w:rPr>
      </w:pPr>
      <w:r w:rsidRPr="00343BDE">
        <w:rPr>
          <w:rFonts w:ascii="Verdana" w:eastAsia="Calibri" w:hAnsi="Verdana" w:cs="Times New Roman"/>
          <w:color w:val="000000"/>
          <w:sz w:val="20"/>
          <w:szCs w:val="20"/>
        </w:rPr>
        <w:t>-Phil</w:t>
      </w:r>
    </w:p>
    <w:p w:rsidR="00343BDE" w:rsidRPr="00343BDE" w:rsidRDefault="00343BDE" w:rsidP="00343BDE">
      <w:pPr>
        <w:shd w:val="clear" w:color="auto" w:fill="FFFFFF"/>
        <w:spacing w:after="240" w:line="240" w:lineRule="auto"/>
        <w:rPr>
          <w:rFonts w:ascii="Verdana" w:eastAsia="Calibri" w:hAnsi="Verdana" w:cs="Times New Roman"/>
          <w:color w:val="000000"/>
          <w:sz w:val="20"/>
          <w:szCs w:val="20"/>
        </w:rPr>
      </w:pPr>
    </w:p>
    <w:p w:rsidR="00343BDE" w:rsidRPr="00343BDE" w:rsidRDefault="00343BDE" w:rsidP="00343BDE">
      <w:pPr>
        <w:shd w:val="clear" w:color="auto" w:fill="FFFFFF"/>
        <w:spacing w:after="0" w:line="240" w:lineRule="auto"/>
        <w:rPr>
          <w:rFonts w:ascii="Helvetica" w:eastAsia="Calibri" w:hAnsi="Helvetica" w:cs="Helvetica"/>
          <w:color w:val="000000"/>
          <w:sz w:val="24"/>
          <w:szCs w:val="24"/>
        </w:rPr>
      </w:pPr>
      <w:r w:rsidRPr="00343BDE">
        <w:rPr>
          <w:rFonts w:ascii="Arial" w:eastAsia="Calibri" w:hAnsi="Arial" w:cs="Arial"/>
          <w:color w:val="000000"/>
          <w:sz w:val="20"/>
          <w:szCs w:val="20"/>
        </w:rPr>
        <w:t xml:space="preserve">On Wednesday, August 24, 2016 2:47 PM, </w:t>
      </w:r>
      <w:proofErr w:type="gramStart"/>
      <w:r w:rsidRPr="00343BDE">
        <w:rPr>
          <w:rFonts w:ascii="Arial" w:eastAsia="Calibri" w:hAnsi="Arial" w:cs="Arial"/>
          <w:color w:val="000000"/>
          <w:sz w:val="20"/>
          <w:szCs w:val="20"/>
        </w:rPr>
        <w:t>phil</w:t>
      </w:r>
      <w:proofErr w:type="gramEnd"/>
      <w:r w:rsidRPr="00343BDE">
        <w:rPr>
          <w:rFonts w:ascii="Arial" w:eastAsia="Calibri" w:hAnsi="Arial" w:cs="Arial"/>
          <w:color w:val="000000"/>
          <w:sz w:val="20"/>
          <w:szCs w:val="20"/>
        </w:rPr>
        <w:t xml:space="preserve"> brooke &lt;</w:t>
      </w:r>
      <w:hyperlink r:id="rId9" w:history="1">
        <w:r w:rsidRPr="00343BDE">
          <w:rPr>
            <w:rFonts w:ascii="Arial" w:eastAsia="Calibri" w:hAnsi="Arial" w:cs="Arial"/>
            <w:color w:val="0000FF"/>
            <w:sz w:val="20"/>
            <w:szCs w:val="20"/>
            <w:u w:val="single"/>
          </w:rPr>
          <w:t>oldbrickhousefarm@yahoo.com</w:t>
        </w:r>
      </w:hyperlink>
      <w:r w:rsidRPr="00343BDE">
        <w:rPr>
          <w:rFonts w:ascii="Arial" w:eastAsia="Calibri" w:hAnsi="Arial" w:cs="Arial"/>
          <w:color w:val="000000"/>
          <w:sz w:val="20"/>
          <w:szCs w:val="20"/>
        </w:rPr>
        <w:t>&gt; wrote:</w:t>
      </w:r>
    </w:p>
    <w:p w:rsidR="00343BDE" w:rsidRPr="00343BDE" w:rsidRDefault="00343BDE" w:rsidP="00343BDE">
      <w:pPr>
        <w:shd w:val="clear" w:color="auto" w:fill="FFFFFF"/>
        <w:spacing w:after="240" w:line="240" w:lineRule="auto"/>
        <w:rPr>
          <w:rFonts w:ascii="Helvetica" w:eastAsia="Calibri" w:hAnsi="Helvetica" w:cs="Helvetica"/>
          <w:color w:val="000000"/>
          <w:sz w:val="24"/>
          <w:szCs w:val="24"/>
        </w:rPr>
      </w:pPr>
    </w:p>
    <w:p w:rsidR="00343BDE" w:rsidRPr="00343BDE" w:rsidRDefault="00343BDE" w:rsidP="00343BDE">
      <w:pPr>
        <w:shd w:val="clear" w:color="auto" w:fill="FFFFFF"/>
        <w:spacing w:after="0" w:line="240" w:lineRule="auto"/>
        <w:rPr>
          <w:rFonts w:ascii="Verdana" w:eastAsia="Calibri" w:hAnsi="Verdana" w:cs="Times New Roman"/>
          <w:color w:val="000000"/>
          <w:sz w:val="20"/>
          <w:szCs w:val="20"/>
        </w:rPr>
      </w:pPr>
      <w:r w:rsidRPr="00343BDE">
        <w:rPr>
          <w:rFonts w:ascii="Verdana" w:eastAsia="Calibri" w:hAnsi="Verdana" w:cs="Times New Roman"/>
          <w:color w:val="000000"/>
          <w:sz w:val="20"/>
          <w:szCs w:val="20"/>
        </w:rPr>
        <w:t>Dear WUTC Commissioners:</w:t>
      </w:r>
    </w:p>
    <w:p w:rsidR="00343BDE" w:rsidRPr="00343BDE" w:rsidRDefault="00343BDE" w:rsidP="00343BDE">
      <w:pPr>
        <w:shd w:val="clear" w:color="auto" w:fill="FFFFFF"/>
        <w:spacing w:after="0" w:line="240" w:lineRule="auto"/>
        <w:rPr>
          <w:rFonts w:ascii="Verdana" w:eastAsia="Calibri" w:hAnsi="Verdana" w:cs="Times New Roman"/>
          <w:color w:val="000000"/>
          <w:sz w:val="20"/>
          <w:szCs w:val="20"/>
        </w:rPr>
      </w:pPr>
      <w:r w:rsidRPr="00343BDE">
        <w:rPr>
          <w:rFonts w:ascii="Verdana" w:eastAsia="Calibri" w:hAnsi="Verdana" w:cs="Times New Roman"/>
          <w:color w:val="000000"/>
          <w:sz w:val="20"/>
          <w:szCs w:val="20"/>
        </w:rPr>
        <w:t>I wanted to urge you in the strongest of terms to delay any decisions related to allowing PSE to violate up to 6 provisions of their 2009 merger agreement by constructing the US's largest hybrid peaking/bunkering LNG refinery and storage facility within the urban core of the City of Tacoma in Pierce County.  </w:t>
      </w:r>
    </w:p>
    <w:p w:rsidR="00343BDE" w:rsidRPr="00343BDE" w:rsidRDefault="00343BDE" w:rsidP="00343BDE">
      <w:pPr>
        <w:shd w:val="clear" w:color="auto" w:fill="FFFFFF"/>
        <w:spacing w:after="0" w:line="240" w:lineRule="auto"/>
        <w:rPr>
          <w:rFonts w:ascii="Verdana" w:eastAsia="Calibri" w:hAnsi="Verdana" w:cs="Times New Roman"/>
          <w:color w:val="000000"/>
          <w:sz w:val="20"/>
          <w:szCs w:val="20"/>
        </w:rPr>
      </w:pPr>
    </w:p>
    <w:p w:rsidR="00343BDE" w:rsidRPr="00343BDE" w:rsidRDefault="00343BDE" w:rsidP="00343BDE">
      <w:pPr>
        <w:shd w:val="clear" w:color="auto" w:fill="FFFFFF"/>
        <w:spacing w:after="0" w:line="240" w:lineRule="auto"/>
        <w:rPr>
          <w:rFonts w:ascii="Verdana" w:eastAsia="Calibri" w:hAnsi="Verdana" w:cs="Times New Roman"/>
          <w:color w:val="000000"/>
          <w:sz w:val="20"/>
          <w:szCs w:val="20"/>
        </w:rPr>
      </w:pPr>
      <w:r w:rsidRPr="00343BDE">
        <w:rPr>
          <w:rFonts w:ascii="Verdana" w:eastAsia="Calibri" w:hAnsi="Verdana" w:cs="Times New Roman"/>
          <w:color w:val="000000"/>
          <w:sz w:val="20"/>
          <w:szCs w:val="20"/>
        </w:rPr>
        <w:lastRenderedPageBreak/>
        <w:t>In their 8/3/16 (quickly r/s) conference, which was just released around noon today by way of a records request, PSE cites 'fish' as the reason for wanting you to greatly speed things up, so they can quickly break ground in October 2016.  I really question this claim.  From my vantage, PSE has appealed in Pierce County Superior Court the release to the public of critical safety studies, which are so very relevant to the long term safety of so many.  This appeal is set to be heard in January 2017, with a favorable outcome expected for citizens requesting these records.  </w:t>
      </w:r>
      <w:r w:rsidRPr="00343BDE">
        <w:rPr>
          <w:rFonts w:ascii="Verdana" w:eastAsia="Calibri" w:hAnsi="Verdana" w:cs="Times New Roman"/>
          <w:b/>
          <w:bCs/>
          <w:color w:val="000000"/>
          <w:sz w:val="20"/>
          <w:szCs w:val="20"/>
        </w:rPr>
        <w:t>The WUTC process related to Docket 151663 should absolutely be placed on hold until after these critical safety studies have been released and average citizens are able to analyze and understand their meaning, as well as determine their sufficiency. </w:t>
      </w:r>
    </w:p>
    <w:p w:rsidR="00343BDE" w:rsidRPr="00343BDE" w:rsidRDefault="00343BDE" w:rsidP="00343BDE">
      <w:pPr>
        <w:shd w:val="clear" w:color="auto" w:fill="FFFFFF"/>
        <w:spacing w:after="0" w:line="240" w:lineRule="auto"/>
        <w:rPr>
          <w:rFonts w:ascii="Verdana" w:eastAsia="Calibri" w:hAnsi="Verdana" w:cs="Times New Roman"/>
          <w:color w:val="000000"/>
          <w:sz w:val="20"/>
          <w:szCs w:val="20"/>
        </w:rPr>
      </w:pPr>
    </w:p>
    <w:p w:rsidR="00343BDE" w:rsidRPr="00343BDE" w:rsidRDefault="00343BDE" w:rsidP="00343BDE">
      <w:pPr>
        <w:shd w:val="clear" w:color="auto" w:fill="FFFFFF"/>
        <w:spacing w:after="0" w:line="240" w:lineRule="auto"/>
        <w:rPr>
          <w:rFonts w:ascii="Verdana" w:eastAsia="Calibri" w:hAnsi="Verdana" w:cs="Times New Roman"/>
          <w:color w:val="000000"/>
          <w:sz w:val="20"/>
          <w:szCs w:val="20"/>
        </w:rPr>
      </w:pPr>
      <w:r w:rsidRPr="00343BDE">
        <w:rPr>
          <w:rFonts w:ascii="Verdana" w:eastAsia="Calibri" w:hAnsi="Verdana" w:cs="Times New Roman"/>
          <w:color w:val="000000"/>
          <w:sz w:val="20"/>
          <w:szCs w:val="20"/>
        </w:rPr>
        <w:t>You may not be aware of this, but PSE is engaging in very sophisticated &amp; expensive PR campaigns to circumvent public opposition, public processes and oversight.  Their maneuvers involve deceptive push-polling, deceptive internet ads, constant outreach to local officials, a vague &amp; objectively shoddy EIS, &amp; a great deal of campaign cash.  Yet PSE continues to refuse to meet with concerned citizens or provide meaningful, not whitewashed or greenwashed, answers to many safety questions.  So much so, a City Councilman from Tacoma has now taken it upon himself to seek answers to some of these questions directly from PSE. </w:t>
      </w:r>
    </w:p>
    <w:p w:rsidR="00343BDE" w:rsidRPr="00343BDE" w:rsidRDefault="00343BDE" w:rsidP="00343BDE">
      <w:pPr>
        <w:shd w:val="clear" w:color="auto" w:fill="FFFFFF"/>
        <w:spacing w:after="0" w:line="240" w:lineRule="auto"/>
        <w:rPr>
          <w:rFonts w:ascii="Verdana" w:eastAsia="Calibri" w:hAnsi="Verdana" w:cs="Times New Roman"/>
          <w:color w:val="000000"/>
          <w:sz w:val="20"/>
          <w:szCs w:val="20"/>
        </w:rPr>
      </w:pPr>
    </w:p>
    <w:p w:rsidR="00343BDE" w:rsidRPr="00343BDE" w:rsidRDefault="00343BDE" w:rsidP="00343BDE">
      <w:pPr>
        <w:shd w:val="clear" w:color="auto" w:fill="FFFFFF"/>
        <w:spacing w:after="0" w:line="240" w:lineRule="auto"/>
        <w:rPr>
          <w:rFonts w:ascii="Verdana" w:eastAsia="Calibri" w:hAnsi="Verdana" w:cs="Times New Roman"/>
          <w:color w:val="000000"/>
          <w:sz w:val="20"/>
          <w:szCs w:val="20"/>
        </w:rPr>
      </w:pPr>
      <w:r w:rsidRPr="00343BDE">
        <w:rPr>
          <w:rFonts w:ascii="Verdana" w:eastAsia="Calibri" w:hAnsi="Verdana" w:cs="Times New Roman"/>
          <w:color w:val="000000"/>
          <w:sz w:val="20"/>
          <w:szCs w:val="20"/>
        </w:rPr>
        <w:t xml:space="preserve">I can tell you many citizens are opposed to this project.  An LNG facility the size of the Tacoma Dome presents an existential threat to the surrounding population.  As awareness grows over the nature of this unregulated and unprecedented venture, as well as its risks to the public, I can tell you opposition &amp; anger have grown.  I don't know much about the WUTC or your internal processes--it's new and complex to me &amp; I come to this issue as a private individual.  What I do know after a career as the Director of Risk and Safety Management for one of the </w:t>
      </w:r>
      <w:proofErr w:type="spellStart"/>
      <w:r w:rsidRPr="00343BDE">
        <w:rPr>
          <w:rFonts w:ascii="Verdana" w:eastAsia="Calibri" w:hAnsi="Verdana" w:cs="Times New Roman"/>
          <w:color w:val="000000"/>
          <w:sz w:val="20"/>
          <w:szCs w:val="20"/>
        </w:rPr>
        <w:t>areas</w:t>
      </w:r>
      <w:proofErr w:type="spellEnd"/>
      <w:r w:rsidRPr="00343BDE">
        <w:rPr>
          <w:rFonts w:ascii="Verdana" w:eastAsia="Calibri" w:hAnsi="Verdana" w:cs="Times New Roman"/>
          <w:color w:val="000000"/>
          <w:sz w:val="20"/>
          <w:szCs w:val="20"/>
        </w:rPr>
        <w:t xml:space="preserve"> largest employers, is that LNG regulation is severely lacking &amp; LNG refineries are best built away from human populations, as well as other combustible/flammables, such as the massive amounts of Bakken crude oil now stored adjacent to the proposed facility at the Port of Tacoma.  Indeed, these were the 2 big lessons from the terrible 2004 LNG catastrophe in Algeria.</w:t>
      </w:r>
    </w:p>
    <w:p w:rsidR="00343BDE" w:rsidRPr="00343BDE" w:rsidRDefault="00343BDE" w:rsidP="00343BDE">
      <w:pPr>
        <w:shd w:val="clear" w:color="auto" w:fill="FFFFFF"/>
        <w:spacing w:after="0" w:line="240" w:lineRule="auto"/>
        <w:rPr>
          <w:rFonts w:ascii="Verdana" w:eastAsia="Calibri" w:hAnsi="Verdana" w:cs="Times New Roman"/>
          <w:color w:val="000000"/>
          <w:sz w:val="20"/>
          <w:szCs w:val="20"/>
        </w:rPr>
      </w:pPr>
    </w:p>
    <w:p w:rsidR="00343BDE" w:rsidRPr="00343BDE" w:rsidRDefault="00343BDE" w:rsidP="00343BDE">
      <w:pPr>
        <w:shd w:val="clear" w:color="auto" w:fill="FFFFFF"/>
        <w:spacing w:after="0" w:line="240" w:lineRule="auto"/>
        <w:rPr>
          <w:rFonts w:ascii="Verdana" w:eastAsia="Calibri" w:hAnsi="Verdana" w:cs="Times New Roman"/>
          <w:color w:val="000000"/>
          <w:sz w:val="20"/>
          <w:szCs w:val="20"/>
        </w:rPr>
      </w:pPr>
      <w:r w:rsidRPr="00343BDE">
        <w:rPr>
          <w:rFonts w:ascii="Verdana" w:eastAsia="Calibri" w:hAnsi="Verdana" w:cs="Times New Roman"/>
          <w:color w:val="000000"/>
          <w:sz w:val="20"/>
          <w:szCs w:val="20"/>
        </w:rPr>
        <w:t>Thank you in advance for your time &amp; thoughtful consideration of my request.  Please advise if you have any questions or I can provide additional information.  I have provided a cash of articles on this topic below.  There are others.  It is my sincere hope you place this process on hold until after the surrounding population &amp; ratepayers have been afforded a level footing in this process. </w:t>
      </w:r>
    </w:p>
    <w:p w:rsidR="00343BDE" w:rsidRPr="00343BDE" w:rsidRDefault="00343BDE" w:rsidP="00343BDE">
      <w:pPr>
        <w:shd w:val="clear" w:color="auto" w:fill="FFFFFF"/>
        <w:spacing w:after="0" w:line="240" w:lineRule="auto"/>
        <w:rPr>
          <w:rFonts w:ascii="Verdana" w:eastAsia="Calibri" w:hAnsi="Verdana" w:cs="Times New Roman"/>
          <w:color w:val="000000"/>
          <w:sz w:val="20"/>
          <w:szCs w:val="20"/>
        </w:rPr>
      </w:pPr>
    </w:p>
    <w:p w:rsidR="00343BDE" w:rsidRPr="00343BDE" w:rsidRDefault="00343BDE" w:rsidP="00343BDE">
      <w:pPr>
        <w:shd w:val="clear" w:color="auto" w:fill="FFFFFF"/>
        <w:spacing w:after="0" w:line="240" w:lineRule="auto"/>
        <w:rPr>
          <w:rFonts w:ascii="Verdana" w:eastAsia="Calibri" w:hAnsi="Verdana" w:cs="Times New Roman"/>
          <w:color w:val="000000"/>
          <w:sz w:val="20"/>
          <w:szCs w:val="20"/>
        </w:rPr>
      </w:pPr>
      <w:r w:rsidRPr="00343BDE">
        <w:rPr>
          <w:rFonts w:ascii="Verdana" w:eastAsia="Calibri" w:hAnsi="Verdana" w:cs="Times New Roman"/>
          <w:color w:val="000000"/>
          <w:sz w:val="20"/>
          <w:szCs w:val="20"/>
        </w:rPr>
        <w:t>Sincerely,</w:t>
      </w:r>
    </w:p>
    <w:p w:rsidR="00343BDE" w:rsidRPr="00343BDE" w:rsidRDefault="00343BDE" w:rsidP="00343BDE">
      <w:pPr>
        <w:shd w:val="clear" w:color="auto" w:fill="FFFFFF"/>
        <w:spacing w:after="0" w:line="240" w:lineRule="auto"/>
        <w:rPr>
          <w:rFonts w:ascii="Verdana" w:eastAsia="Calibri" w:hAnsi="Verdana" w:cs="Times New Roman"/>
          <w:color w:val="000000"/>
          <w:sz w:val="20"/>
          <w:szCs w:val="20"/>
        </w:rPr>
      </w:pPr>
    </w:p>
    <w:p w:rsidR="00343BDE" w:rsidRPr="00343BDE" w:rsidRDefault="00343BDE" w:rsidP="00343BDE">
      <w:pPr>
        <w:shd w:val="clear" w:color="auto" w:fill="FFFFFF"/>
        <w:spacing w:after="0" w:line="240" w:lineRule="auto"/>
        <w:rPr>
          <w:rFonts w:ascii="Verdana" w:eastAsia="Calibri" w:hAnsi="Verdana" w:cs="Times New Roman"/>
          <w:color w:val="000000"/>
          <w:sz w:val="20"/>
          <w:szCs w:val="20"/>
        </w:rPr>
      </w:pPr>
      <w:r w:rsidRPr="00343BDE">
        <w:rPr>
          <w:rFonts w:ascii="Verdana" w:eastAsia="Calibri" w:hAnsi="Verdana" w:cs="Times New Roman"/>
          <w:color w:val="000000"/>
          <w:sz w:val="20"/>
          <w:szCs w:val="20"/>
        </w:rPr>
        <w:t>Phil Brooke</w:t>
      </w:r>
    </w:p>
    <w:p w:rsidR="00343BDE" w:rsidRPr="00343BDE" w:rsidRDefault="00343BDE" w:rsidP="00343BDE">
      <w:pPr>
        <w:shd w:val="clear" w:color="auto" w:fill="FFFFFF"/>
        <w:spacing w:after="0" w:line="240" w:lineRule="auto"/>
        <w:rPr>
          <w:rFonts w:ascii="Verdana" w:eastAsia="Calibri" w:hAnsi="Verdana" w:cs="Times New Roman"/>
          <w:color w:val="000000"/>
          <w:sz w:val="20"/>
          <w:szCs w:val="20"/>
        </w:rPr>
      </w:pPr>
      <w:r w:rsidRPr="00343BDE">
        <w:rPr>
          <w:rFonts w:ascii="Verdana" w:eastAsia="Calibri" w:hAnsi="Verdana" w:cs="Times New Roman"/>
          <w:color w:val="000000"/>
          <w:sz w:val="20"/>
          <w:szCs w:val="20"/>
        </w:rPr>
        <w:t>PO Box 294</w:t>
      </w:r>
    </w:p>
    <w:p w:rsidR="00343BDE" w:rsidRPr="00343BDE" w:rsidRDefault="00343BDE" w:rsidP="00343BDE">
      <w:pPr>
        <w:shd w:val="clear" w:color="auto" w:fill="FFFFFF"/>
        <w:spacing w:after="0" w:line="240" w:lineRule="auto"/>
        <w:rPr>
          <w:rFonts w:ascii="Verdana" w:eastAsia="Calibri" w:hAnsi="Verdana" w:cs="Times New Roman"/>
          <w:color w:val="000000"/>
          <w:sz w:val="20"/>
          <w:szCs w:val="20"/>
        </w:rPr>
      </w:pPr>
      <w:proofErr w:type="spellStart"/>
      <w:r w:rsidRPr="00343BDE">
        <w:rPr>
          <w:rFonts w:ascii="Verdana" w:eastAsia="Calibri" w:hAnsi="Verdana" w:cs="Times New Roman"/>
          <w:color w:val="000000"/>
          <w:sz w:val="20"/>
          <w:szCs w:val="20"/>
        </w:rPr>
        <w:t>Wilkeson</w:t>
      </w:r>
      <w:proofErr w:type="spellEnd"/>
      <w:r w:rsidRPr="00343BDE">
        <w:rPr>
          <w:rFonts w:ascii="Verdana" w:eastAsia="Calibri" w:hAnsi="Verdana" w:cs="Times New Roman"/>
          <w:color w:val="000000"/>
          <w:sz w:val="20"/>
          <w:szCs w:val="20"/>
        </w:rPr>
        <w:t>, WA  98396</w:t>
      </w:r>
    </w:p>
    <w:p w:rsidR="00343BDE" w:rsidRPr="00343BDE" w:rsidRDefault="00343BDE" w:rsidP="00343BDE">
      <w:pPr>
        <w:shd w:val="clear" w:color="auto" w:fill="FFFFFF"/>
        <w:spacing w:after="0" w:line="240" w:lineRule="auto"/>
        <w:rPr>
          <w:rFonts w:ascii="Verdana" w:eastAsia="Calibri" w:hAnsi="Verdana" w:cs="Times New Roman"/>
          <w:color w:val="000000"/>
          <w:sz w:val="20"/>
          <w:szCs w:val="20"/>
        </w:rPr>
      </w:pPr>
      <w:hyperlink r:id="rId10" w:history="1">
        <w:r w:rsidRPr="00343BDE">
          <w:rPr>
            <w:rFonts w:ascii="Verdana" w:eastAsia="Calibri" w:hAnsi="Verdana" w:cs="Times New Roman"/>
            <w:color w:val="0000FF"/>
            <w:sz w:val="20"/>
            <w:szCs w:val="20"/>
            <w:u w:val="single"/>
          </w:rPr>
          <w:t>oldbrickhousefarm@yahoo.com</w:t>
        </w:r>
      </w:hyperlink>
    </w:p>
    <w:p w:rsidR="00343BDE" w:rsidRPr="00343BDE" w:rsidRDefault="00343BDE" w:rsidP="00343BDE">
      <w:pPr>
        <w:shd w:val="clear" w:color="auto" w:fill="FFFFFF"/>
        <w:spacing w:after="0" w:line="240" w:lineRule="auto"/>
        <w:rPr>
          <w:rFonts w:ascii="Verdana" w:eastAsia="Calibri" w:hAnsi="Verdana" w:cs="Times New Roman"/>
          <w:color w:val="000000"/>
          <w:sz w:val="20"/>
          <w:szCs w:val="20"/>
        </w:rPr>
      </w:pPr>
      <w:r w:rsidRPr="00343BDE">
        <w:rPr>
          <w:rFonts w:ascii="Verdana" w:eastAsia="Calibri" w:hAnsi="Verdana" w:cs="Times New Roman"/>
          <w:color w:val="000000"/>
          <w:sz w:val="20"/>
          <w:szCs w:val="20"/>
        </w:rPr>
        <w:t>253.531.3353</w:t>
      </w:r>
    </w:p>
    <w:p w:rsidR="00343BDE" w:rsidRPr="00343BDE" w:rsidRDefault="00343BDE" w:rsidP="00343BDE">
      <w:pPr>
        <w:shd w:val="clear" w:color="auto" w:fill="FFFFFF"/>
        <w:spacing w:after="0" w:line="240" w:lineRule="auto"/>
        <w:rPr>
          <w:rFonts w:ascii="Verdana" w:eastAsia="Calibri" w:hAnsi="Verdana" w:cs="Times New Roman"/>
          <w:color w:val="000000"/>
          <w:sz w:val="20"/>
          <w:szCs w:val="20"/>
        </w:rPr>
      </w:pPr>
    </w:p>
    <w:p w:rsidR="00343BDE" w:rsidRPr="00343BDE" w:rsidRDefault="00343BDE" w:rsidP="00343BDE">
      <w:pPr>
        <w:shd w:val="clear" w:color="auto" w:fill="FFFFFF"/>
        <w:spacing w:after="0" w:line="240" w:lineRule="auto"/>
        <w:rPr>
          <w:rFonts w:ascii="Verdana" w:eastAsia="Calibri" w:hAnsi="Verdana" w:cs="Times New Roman"/>
          <w:color w:val="000000"/>
          <w:sz w:val="20"/>
          <w:szCs w:val="20"/>
        </w:rPr>
      </w:pPr>
      <w:r w:rsidRPr="00343BDE">
        <w:rPr>
          <w:rFonts w:ascii="Verdana" w:eastAsia="Calibri" w:hAnsi="Verdana" w:cs="Times New Roman"/>
          <w:color w:val="000000"/>
          <w:sz w:val="20"/>
          <w:szCs w:val="20"/>
        </w:rPr>
        <w:t>For further reading:</w:t>
      </w:r>
    </w:p>
    <w:p w:rsidR="00343BDE" w:rsidRPr="00343BDE" w:rsidRDefault="00343BDE" w:rsidP="00343BDE">
      <w:pPr>
        <w:shd w:val="clear" w:color="auto" w:fill="FFFFFF"/>
        <w:spacing w:after="0" w:line="240" w:lineRule="auto"/>
        <w:rPr>
          <w:rFonts w:ascii="Verdana" w:eastAsia="Calibri" w:hAnsi="Verdana" w:cs="Times New Roman"/>
          <w:color w:val="000000"/>
          <w:sz w:val="20"/>
          <w:szCs w:val="20"/>
        </w:rPr>
      </w:pPr>
    </w:p>
    <w:p w:rsidR="00343BDE" w:rsidRPr="00343BDE" w:rsidRDefault="00343BDE" w:rsidP="00343BDE">
      <w:pPr>
        <w:shd w:val="clear" w:color="auto" w:fill="FFFFFF"/>
        <w:spacing w:after="0" w:line="240" w:lineRule="auto"/>
        <w:rPr>
          <w:rFonts w:ascii="Verdana" w:eastAsia="Calibri" w:hAnsi="Verdana" w:cs="Times New Roman"/>
          <w:color w:val="000000"/>
          <w:sz w:val="20"/>
          <w:szCs w:val="20"/>
        </w:rPr>
      </w:pPr>
      <w:hyperlink r:id="rId11" w:tgtFrame="_blank" w:history="1">
        <w:r w:rsidRPr="00343BDE">
          <w:rPr>
            <w:rFonts w:ascii="Verdana" w:eastAsia="Calibri" w:hAnsi="Verdana" w:cs="Times New Roman"/>
            <w:color w:val="0000FF"/>
            <w:sz w:val="20"/>
            <w:szCs w:val="20"/>
            <w:u w:val="single"/>
          </w:rPr>
          <w:t>http://redlinetacoma.org/sightlinevideo/</w:t>
        </w:r>
      </w:hyperlink>
    </w:p>
    <w:p w:rsidR="00343BDE" w:rsidRPr="00343BDE" w:rsidRDefault="00343BDE" w:rsidP="00343BDE">
      <w:pPr>
        <w:shd w:val="clear" w:color="auto" w:fill="FFFFFF"/>
        <w:spacing w:after="0" w:line="240" w:lineRule="auto"/>
        <w:rPr>
          <w:rFonts w:ascii="Verdana" w:eastAsia="Calibri" w:hAnsi="Verdana" w:cs="Times New Roman"/>
          <w:color w:val="000000"/>
          <w:sz w:val="20"/>
          <w:szCs w:val="20"/>
        </w:rPr>
      </w:pPr>
      <w:hyperlink r:id="rId12" w:tgtFrame="_blank" w:history="1">
        <w:r w:rsidRPr="00343BDE">
          <w:rPr>
            <w:rFonts w:ascii="Verdana" w:eastAsia="Calibri" w:hAnsi="Verdana" w:cs="Times New Roman"/>
            <w:color w:val="0000FF"/>
            <w:sz w:val="20"/>
            <w:szCs w:val="20"/>
            <w:u w:val="single"/>
            <w:shd w:val="clear" w:color="auto" w:fill="FFFFFF"/>
          </w:rPr>
          <w:t>Our view: Those with nothing to hide, hide nothing</w:t>
        </w:r>
      </w:hyperlink>
      <w:r w:rsidRPr="00343BDE">
        <w:rPr>
          <w:rFonts w:ascii="Verdana" w:eastAsia="Calibri" w:hAnsi="Verdana" w:cs="Times New Roman"/>
          <w:color w:val="000000"/>
          <w:sz w:val="20"/>
          <w:szCs w:val="20"/>
        </w:rPr>
        <w:t>  </w:t>
      </w:r>
    </w:p>
    <w:p w:rsidR="00343BDE" w:rsidRPr="00343BDE" w:rsidRDefault="00343BDE" w:rsidP="00343BDE">
      <w:pPr>
        <w:shd w:val="clear" w:color="auto" w:fill="FFFFFF"/>
        <w:spacing w:after="0" w:line="240" w:lineRule="auto"/>
        <w:rPr>
          <w:rFonts w:ascii="Verdana" w:eastAsia="Calibri" w:hAnsi="Verdana" w:cs="Times New Roman"/>
          <w:color w:val="000000"/>
          <w:sz w:val="20"/>
          <w:szCs w:val="20"/>
        </w:rPr>
      </w:pPr>
      <w:hyperlink r:id="rId13" w:tgtFrame="_blank" w:history="1">
        <w:r w:rsidRPr="00343BDE">
          <w:rPr>
            <w:rFonts w:ascii="Verdana" w:eastAsia="Calibri" w:hAnsi="Verdana" w:cs="Times New Roman"/>
            <w:color w:val="0000FF"/>
            <w:sz w:val="20"/>
            <w:szCs w:val="20"/>
            <w:u w:val="single"/>
          </w:rPr>
          <w:t>Tacoma Steering into Uncertain Waters</w:t>
        </w:r>
      </w:hyperlink>
    </w:p>
    <w:p w:rsidR="00343BDE" w:rsidRPr="00343BDE" w:rsidRDefault="00343BDE" w:rsidP="00343BDE">
      <w:pPr>
        <w:shd w:val="clear" w:color="auto" w:fill="FFFFFF"/>
        <w:spacing w:after="0" w:line="240" w:lineRule="auto"/>
        <w:rPr>
          <w:rFonts w:ascii="Verdana" w:eastAsia="Calibri" w:hAnsi="Verdana" w:cs="Times New Roman"/>
          <w:color w:val="000000"/>
          <w:sz w:val="20"/>
          <w:szCs w:val="20"/>
        </w:rPr>
      </w:pPr>
      <w:hyperlink r:id="rId14" w:tgtFrame="_blank" w:history="1">
        <w:r w:rsidRPr="00343BDE">
          <w:rPr>
            <w:rFonts w:ascii="Verdana" w:eastAsia="Calibri" w:hAnsi="Verdana" w:cs="Times New Roman"/>
            <w:color w:val="0000FF"/>
            <w:sz w:val="20"/>
            <w:szCs w:val="20"/>
            <w:u w:val="single"/>
          </w:rPr>
          <w:t>Tacoma’s Proposed LNG Plant Raises Safety Concerns</w:t>
        </w:r>
      </w:hyperlink>
    </w:p>
    <w:p w:rsidR="00343BDE" w:rsidRPr="00343BDE" w:rsidRDefault="00343BDE" w:rsidP="00343BDE">
      <w:pPr>
        <w:shd w:val="clear" w:color="auto" w:fill="FFFFFF"/>
        <w:spacing w:after="0" w:line="240" w:lineRule="auto"/>
        <w:rPr>
          <w:rFonts w:ascii="Verdana" w:eastAsia="Calibri" w:hAnsi="Verdana" w:cs="Times New Roman"/>
          <w:color w:val="000000"/>
          <w:sz w:val="20"/>
          <w:szCs w:val="20"/>
        </w:rPr>
      </w:pPr>
    </w:p>
    <w:tbl>
      <w:tblPr>
        <w:tblW w:w="0" w:type="auto"/>
        <w:tblCellSpacing w:w="0" w:type="dxa"/>
        <w:tblCellMar>
          <w:left w:w="0" w:type="dxa"/>
          <w:right w:w="0" w:type="dxa"/>
        </w:tblCellMar>
        <w:tblLook w:val="04A0" w:firstRow="1" w:lastRow="0" w:firstColumn="1" w:lastColumn="0" w:noHBand="0" w:noVBand="1"/>
      </w:tblPr>
      <w:tblGrid>
        <w:gridCol w:w="6000"/>
      </w:tblGrid>
      <w:tr w:rsidR="00343BDE" w:rsidRPr="00343BDE" w:rsidTr="00343BDE">
        <w:trPr>
          <w:tblCellSpacing w:w="0" w:type="dxa"/>
        </w:trPr>
        <w:tc>
          <w:tcPr>
            <w:tcW w:w="6000"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6000"/>
            </w:tblGrid>
            <w:tr w:rsidR="00343BDE" w:rsidRPr="00343BDE">
              <w:trPr>
                <w:tblCellSpacing w:w="0" w:type="dxa"/>
              </w:trPr>
              <w:tc>
                <w:tcPr>
                  <w:tcW w:w="0" w:type="auto"/>
                  <w:shd w:val="clear" w:color="auto" w:fill="000000"/>
                  <w:hideMark/>
                </w:tcPr>
                <w:tbl>
                  <w:tblPr>
                    <w:tblW w:w="5000" w:type="pct"/>
                    <w:tblCellSpacing w:w="0" w:type="dxa"/>
                    <w:tblCellMar>
                      <w:left w:w="0" w:type="dxa"/>
                      <w:right w:w="0" w:type="dxa"/>
                    </w:tblCellMar>
                    <w:tblLook w:val="04A0" w:firstRow="1" w:lastRow="0" w:firstColumn="1" w:lastColumn="0" w:noHBand="0" w:noVBand="1"/>
                  </w:tblPr>
                  <w:tblGrid>
                    <w:gridCol w:w="6000"/>
                  </w:tblGrid>
                  <w:tr w:rsidR="00343BDE" w:rsidRPr="00343BDE">
                    <w:trPr>
                      <w:tblCellSpacing w:w="0" w:type="dxa"/>
                    </w:trPr>
                    <w:tc>
                      <w:tcPr>
                        <w:tcW w:w="0" w:type="auto"/>
                        <w:hideMark/>
                      </w:tcPr>
                      <w:tbl>
                        <w:tblPr>
                          <w:tblW w:w="5000" w:type="pct"/>
                          <w:tblCellSpacing w:w="15" w:type="dxa"/>
                          <w:tblCellMar>
                            <w:left w:w="0" w:type="dxa"/>
                            <w:right w:w="0" w:type="dxa"/>
                          </w:tblCellMar>
                          <w:tblLook w:val="04A0" w:firstRow="1" w:lastRow="0" w:firstColumn="1" w:lastColumn="0" w:noHBand="0" w:noVBand="1"/>
                        </w:tblPr>
                        <w:tblGrid>
                          <w:gridCol w:w="3000"/>
                          <w:gridCol w:w="3000"/>
                        </w:tblGrid>
                        <w:tr w:rsidR="00343BDE" w:rsidRPr="00343BDE">
                          <w:trPr>
                            <w:tblCellSpacing w:w="15" w:type="dxa"/>
                          </w:trPr>
                          <w:tc>
                            <w:tcPr>
                              <w:tcW w:w="0" w:type="auto"/>
                              <w:tcMar>
                                <w:top w:w="225" w:type="dxa"/>
                                <w:left w:w="225" w:type="dxa"/>
                                <w:bottom w:w="0" w:type="dxa"/>
                                <w:right w:w="0" w:type="dxa"/>
                              </w:tcMar>
                              <w:hideMark/>
                            </w:tcPr>
                            <w:p w:rsidR="00343BDE" w:rsidRPr="00343BDE" w:rsidRDefault="00343BDE" w:rsidP="00343BDE">
                              <w:pPr>
                                <w:spacing w:after="0" w:line="240" w:lineRule="auto"/>
                                <w:rPr>
                                  <w:rFonts w:ascii="Verdana" w:eastAsia="Calibri" w:hAnsi="Verdana" w:cs="Times New Roman"/>
                                  <w:color w:val="000000"/>
                                  <w:sz w:val="20"/>
                                  <w:szCs w:val="20"/>
                                </w:rPr>
                              </w:pPr>
                            </w:p>
                          </w:tc>
                          <w:tc>
                            <w:tcPr>
                              <w:tcW w:w="0" w:type="auto"/>
                              <w:tcMar>
                                <w:top w:w="225" w:type="dxa"/>
                                <w:left w:w="0" w:type="dxa"/>
                                <w:bottom w:w="0" w:type="dxa"/>
                                <w:right w:w="225" w:type="dxa"/>
                              </w:tcMar>
                              <w:hideMark/>
                            </w:tcPr>
                            <w:p w:rsidR="00343BDE" w:rsidRPr="00343BDE" w:rsidRDefault="00343BDE" w:rsidP="00343BDE">
                              <w:pPr>
                                <w:spacing w:after="0" w:line="240" w:lineRule="auto"/>
                                <w:rPr>
                                  <w:rFonts w:ascii="Times New Roman" w:eastAsia="Times New Roman" w:hAnsi="Times New Roman" w:cs="Times New Roman"/>
                                  <w:sz w:val="20"/>
                                  <w:szCs w:val="20"/>
                                </w:rPr>
                              </w:pPr>
                            </w:p>
                          </w:tc>
                        </w:tr>
                      </w:tbl>
                      <w:p w:rsidR="00343BDE" w:rsidRPr="00343BDE" w:rsidRDefault="00343BDE" w:rsidP="00343BDE">
                        <w:pPr>
                          <w:spacing w:after="0" w:line="240" w:lineRule="auto"/>
                          <w:rPr>
                            <w:rFonts w:ascii="Times New Roman" w:eastAsia="Times New Roman" w:hAnsi="Times New Roman" w:cs="Times New Roman"/>
                            <w:sz w:val="20"/>
                            <w:szCs w:val="20"/>
                          </w:rPr>
                        </w:pPr>
                      </w:p>
                    </w:tc>
                  </w:tr>
                </w:tbl>
                <w:p w:rsidR="00343BDE" w:rsidRPr="00343BDE" w:rsidRDefault="00343BDE" w:rsidP="00343BDE">
                  <w:pPr>
                    <w:spacing w:after="0" w:line="240" w:lineRule="auto"/>
                    <w:rPr>
                      <w:rFonts w:ascii="Times New Roman" w:eastAsia="Times New Roman" w:hAnsi="Times New Roman" w:cs="Times New Roman"/>
                      <w:sz w:val="20"/>
                      <w:szCs w:val="20"/>
                    </w:rPr>
                  </w:pPr>
                </w:p>
              </w:tc>
            </w:tr>
            <w:tr w:rsidR="00343BDE" w:rsidRPr="00343BDE">
              <w:trPr>
                <w:tblCellSpacing w:w="0" w:type="dxa"/>
              </w:trPr>
              <w:tc>
                <w:tcPr>
                  <w:tcW w:w="0" w:type="auto"/>
                  <w:vAlign w:val="center"/>
                  <w:hideMark/>
                </w:tcPr>
                <w:tbl>
                  <w:tblPr>
                    <w:tblW w:w="4750" w:type="pct"/>
                    <w:jc w:val="center"/>
                    <w:tblCellSpacing w:w="0" w:type="dxa"/>
                    <w:tblBorders>
                      <w:top w:val="single" w:sz="8" w:space="0" w:color="E0E4E9"/>
                      <w:left w:val="single" w:sz="8" w:space="0" w:color="E0E4E9"/>
                      <w:bottom w:val="single" w:sz="18" w:space="0" w:color="000000"/>
                      <w:right w:val="single" w:sz="8" w:space="0" w:color="E0E4E9"/>
                    </w:tblBorders>
                    <w:shd w:val="clear" w:color="auto" w:fill="FFFFFF"/>
                    <w:tblCellMar>
                      <w:left w:w="0" w:type="dxa"/>
                      <w:right w:w="0" w:type="dxa"/>
                    </w:tblCellMar>
                    <w:tblLook w:val="04A0" w:firstRow="1" w:lastRow="0" w:firstColumn="1" w:lastColumn="0" w:noHBand="0" w:noVBand="1"/>
                  </w:tblPr>
                  <w:tblGrid>
                    <w:gridCol w:w="186"/>
                    <w:gridCol w:w="5328"/>
                    <w:gridCol w:w="186"/>
                  </w:tblGrid>
                  <w:tr w:rsidR="00343BDE" w:rsidRPr="00343BDE">
                    <w:trPr>
                      <w:tblCellSpacing w:w="0" w:type="dxa"/>
                      <w:jc w:val="center"/>
                    </w:trPr>
                    <w:tc>
                      <w:tcPr>
                        <w:tcW w:w="0" w:type="auto"/>
                        <w:tcBorders>
                          <w:top w:val="nil"/>
                          <w:left w:val="nil"/>
                          <w:bottom w:val="nil"/>
                          <w:right w:val="nil"/>
                        </w:tcBorders>
                        <w:shd w:val="clear" w:color="auto" w:fill="FFFFFF"/>
                        <w:tcMar>
                          <w:top w:w="240" w:type="dxa"/>
                          <w:left w:w="180" w:type="dxa"/>
                          <w:bottom w:w="240" w:type="dxa"/>
                          <w:right w:w="0" w:type="dxa"/>
                        </w:tcMar>
                        <w:hideMark/>
                      </w:tcPr>
                      <w:p w:rsidR="00343BDE" w:rsidRPr="00343BDE" w:rsidRDefault="00343BDE" w:rsidP="00343BDE">
                        <w:pPr>
                          <w:spacing w:after="0" w:line="240" w:lineRule="auto"/>
                          <w:rPr>
                            <w:rFonts w:ascii="Times New Roman" w:eastAsia="Times New Roman" w:hAnsi="Times New Roman" w:cs="Times New Roman"/>
                            <w:sz w:val="20"/>
                            <w:szCs w:val="20"/>
                          </w:rPr>
                        </w:pPr>
                      </w:p>
                    </w:tc>
                    <w:tc>
                      <w:tcPr>
                        <w:tcW w:w="4950" w:type="pct"/>
                        <w:tcBorders>
                          <w:top w:val="nil"/>
                          <w:left w:val="nil"/>
                          <w:bottom w:val="nil"/>
                          <w:right w:val="nil"/>
                        </w:tcBorders>
                        <w:shd w:val="clear" w:color="auto" w:fill="FFFFFF"/>
                        <w:tcMar>
                          <w:top w:w="240" w:type="dxa"/>
                          <w:left w:w="180" w:type="dxa"/>
                          <w:bottom w:w="240" w:type="dxa"/>
                          <w:right w:w="180" w:type="dxa"/>
                        </w:tcMar>
                        <w:vAlign w:val="center"/>
                        <w:hideMark/>
                      </w:tcPr>
                      <w:p w:rsidR="00343BDE" w:rsidRPr="00343BDE" w:rsidRDefault="00343BDE" w:rsidP="00343BDE">
                        <w:pPr>
                          <w:spacing w:after="60" w:line="285" w:lineRule="atLeast"/>
                          <w:outlineLvl w:val="1"/>
                          <w:rPr>
                            <w:rFonts w:ascii="Helvetica" w:eastAsia="Times New Roman" w:hAnsi="Helvetica" w:cs="Helvetica"/>
                            <w:b/>
                            <w:bCs/>
                            <w:sz w:val="24"/>
                            <w:szCs w:val="24"/>
                          </w:rPr>
                        </w:pPr>
                        <w:r w:rsidRPr="00343BDE">
                          <w:rPr>
                            <w:rFonts w:ascii="Helvetica" w:eastAsia="Times New Roman" w:hAnsi="Helvetica" w:cs="Helvetica"/>
                            <w:b/>
                            <w:bCs/>
                            <w:sz w:val="24"/>
                            <w:szCs w:val="24"/>
                          </w:rPr>
                          <w:t>Tacoma’s Proposed LNG Plant Raises Safety Concerns</w:t>
                        </w:r>
                      </w:p>
                      <w:p w:rsidR="00343BDE" w:rsidRPr="00343BDE" w:rsidRDefault="00343BDE" w:rsidP="00343BDE">
                        <w:pPr>
                          <w:spacing w:after="0" w:line="225" w:lineRule="atLeast"/>
                          <w:rPr>
                            <w:rFonts w:ascii="Times New Roman" w:eastAsia="Calibri" w:hAnsi="Times New Roman" w:cs="Times New Roman"/>
                            <w:color w:val="999999"/>
                            <w:sz w:val="17"/>
                            <w:szCs w:val="17"/>
                          </w:rPr>
                        </w:pPr>
                        <w:r w:rsidRPr="00343BDE">
                          <w:rPr>
                            <w:rFonts w:ascii="Times New Roman" w:eastAsia="Calibri" w:hAnsi="Times New Roman" w:cs="Times New Roman"/>
                            <w:color w:val="999999"/>
                            <w:sz w:val="17"/>
                            <w:szCs w:val="17"/>
                          </w:rPr>
                          <w:t>Insufficient safeguards to govern facility.</w:t>
                        </w:r>
                      </w:p>
                    </w:tc>
                    <w:tc>
                      <w:tcPr>
                        <w:tcW w:w="0" w:type="auto"/>
                        <w:tcBorders>
                          <w:top w:val="nil"/>
                          <w:left w:val="nil"/>
                          <w:bottom w:val="nil"/>
                          <w:right w:val="nil"/>
                        </w:tcBorders>
                        <w:shd w:val="clear" w:color="auto" w:fill="FFFFFF"/>
                        <w:tcMar>
                          <w:top w:w="240" w:type="dxa"/>
                          <w:left w:w="0" w:type="dxa"/>
                          <w:bottom w:w="240" w:type="dxa"/>
                          <w:right w:w="180" w:type="dxa"/>
                        </w:tcMar>
                        <w:vAlign w:val="center"/>
                        <w:hideMark/>
                      </w:tcPr>
                      <w:p w:rsidR="00343BDE" w:rsidRPr="00343BDE" w:rsidRDefault="00343BDE" w:rsidP="00343BDE">
                        <w:pPr>
                          <w:spacing w:after="0" w:line="240" w:lineRule="auto"/>
                          <w:rPr>
                            <w:rFonts w:ascii="Times New Roman" w:eastAsia="Calibri" w:hAnsi="Times New Roman" w:cs="Times New Roman"/>
                            <w:color w:val="999999"/>
                            <w:sz w:val="17"/>
                            <w:szCs w:val="17"/>
                          </w:rPr>
                        </w:pPr>
                      </w:p>
                    </w:tc>
                  </w:tr>
                </w:tbl>
                <w:p w:rsidR="00343BDE" w:rsidRPr="00343BDE" w:rsidRDefault="00343BDE" w:rsidP="00343BDE">
                  <w:pPr>
                    <w:spacing w:after="0" w:line="240" w:lineRule="auto"/>
                    <w:jc w:val="center"/>
                    <w:rPr>
                      <w:rFonts w:ascii="Times New Roman" w:eastAsia="Times New Roman" w:hAnsi="Times New Roman" w:cs="Times New Roman"/>
                      <w:sz w:val="20"/>
                      <w:szCs w:val="20"/>
                    </w:rPr>
                  </w:pPr>
                </w:p>
              </w:tc>
            </w:tr>
          </w:tbl>
          <w:p w:rsidR="00343BDE" w:rsidRPr="00343BDE" w:rsidRDefault="00343BDE" w:rsidP="00343BDE">
            <w:pPr>
              <w:spacing w:after="0" w:line="240" w:lineRule="auto"/>
              <w:rPr>
                <w:rFonts w:ascii="Times New Roman" w:eastAsia="Times New Roman" w:hAnsi="Times New Roman" w:cs="Times New Roman"/>
                <w:sz w:val="20"/>
                <w:szCs w:val="20"/>
              </w:rPr>
            </w:pPr>
          </w:p>
        </w:tc>
      </w:tr>
    </w:tbl>
    <w:p w:rsidR="00343BDE" w:rsidRPr="00343BDE" w:rsidRDefault="00343BDE" w:rsidP="00343BDE">
      <w:pPr>
        <w:shd w:val="clear" w:color="auto" w:fill="FFFFFF"/>
        <w:spacing w:after="0" w:line="240" w:lineRule="auto"/>
        <w:rPr>
          <w:rFonts w:ascii="Verdana" w:eastAsia="Calibri" w:hAnsi="Verdana" w:cs="Times New Roman"/>
          <w:color w:val="000000"/>
          <w:sz w:val="20"/>
          <w:szCs w:val="20"/>
        </w:rPr>
      </w:pPr>
    </w:p>
    <w:p w:rsidR="00343BDE" w:rsidRPr="00343BDE" w:rsidRDefault="00343BDE" w:rsidP="00343BDE">
      <w:pPr>
        <w:shd w:val="clear" w:color="auto" w:fill="FFFFFF"/>
        <w:spacing w:after="0" w:line="240" w:lineRule="auto"/>
        <w:rPr>
          <w:rFonts w:ascii="Verdana" w:eastAsia="Calibri" w:hAnsi="Verdana" w:cs="Times New Roman"/>
          <w:color w:val="000000"/>
          <w:sz w:val="20"/>
          <w:szCs w:val="20"/>
        </w:rPr>
      </w:pPr>
    </w:p>
    <w:tbl>
      <w:tblPr>
        <w:tblW w:w="0" w:type="auto"/>
        <w:tblCellSpacing w:w="0" w:type="dxa"/>
        <w:tblCellMar>
          <w:left w:w="0" w:type="dxa"/>
          <w:right w:w="0" w:type="dxa"/>
        </w:tblCellMar>
        <w:tblLook w:val="04A0" w:firstRow="1" w:lastRow="0" w:firstColumn="1" w:lastColumn="0" w:noHBand="0" w:noVBand="1"/>
      </w:tblPr>
      <w:tblGrid>
        <w:gridCol w:w="6000"/>
      </w:tblGrid>
      <w:tr w:rsidR="00343BDE" w:rsidRPr="00343BDE" w:rsidTr="00343BDE">
        <w:trPr>
          <w:tblCellSpacing w:w="0" w:type="dxa"/>
        </w:trPr>
        <w:tc>
          <w:tcPr>
            <w:tcW w:w="6000"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6000"/>
            </w:tblGrid>
            <w:tr w:rsidR="00343BDE" w:rsidRPr="00343BDE">
              <w:trPr>
                <w:tblCellSpacing w:w="0" w:type="dxa"/>
              </w:trPr>
              <w:tc>
                <w:tcPr>
                  <w:tcW w:w="0" w:type="auto"/>
                  <w:shd w:val="clear" w:color="auto" w:fill="000000"/>
                  <w:hideMark/>
                </w:tcPr>
                <w:tbl>
                  <w:tblPr>
                    <w:tblW w:w="5000" w:type="pct"/>
                    <w:tblCellSpacing w:w="0" w:type="dxa"/>
                    <w:tblCellMar>
                      <w:left w:w="0" w:type="dxa"/>
                      <w:right w:w="0" w:type="dxa"/>
                    </w:tblCellMar>
                    <w:tblLook w:val="04A0" w:firstRow="1" w:lastRow="0" w:firstColumn="1" w:lastColumn="0" w:noHBand="0" w:noVBand="1"/>
                  </w:tblPr>
                  <w:tblGrid>
                    <w:gridCol w:w="6000"/>
                  </w:tblGrid>
                  <w:tr w:rsidR="00343BDE" w:rsidRPr="00343BDE">
                    <w:trPr>
                      <w:tblCellSpacing w:w="0" w:type="dxa"/>
                    </w:trPr>
                    <w:tc>
                      <w:tcPr>
                        <w:tcW w:w="0" w:type="auto"/>
                        <w:hideMark/>
                      </w:tcPr>
                      <w:tbl>
                        <w:tblPr>
                          <w:tblW w:w="5000" w:type="pct"/>
                          <w:tblCellSpacing w:w="15" w:type="dxa"/>
                          <w:tblCellMar>
                            <w:left w:w="0" w:type="dxa"/>
                            <w:right w:w="0" w:type="dxa"/>
                          </w:tblCellMar>
                          <w:tblLook w:val="04A0" w:firstRow="1" w:lastRow="0" w:firstColumn="1" w:lastColumn="0" w:noHBand="0" w:noVBand="1"/>
                        </w:tblPr>
                        <w:tblGrid>
                          <w:gridCol w:w="3000"/>
                          <w:gridCol w:w="3000"/>
                        </w:tblGrid>
                        <w:tr w:rsidR="00343BDE" w:rsidRPr="00343BDE">
                          <w:trPr>
                            <w:tblCellSpacing w:w="15" w:type="dxa"/>
                          </w:trPr>
                          <w:tc>
                            <w:tcPr>
                              <w:tcW w:w="0" w:type="auto"/>
                              <w:tcMar>
                                <w:top w:w="225" w:type="dxa"/>
                                <w:left w:w="225" w:type="dxa"/>
                                <w:bottom w:w="0" w:type="dxa"/>
                                <w:right w:w="0" w:type="dxa"/>
                              </w:tcMar>
                              <w:hideMark/>
                            </w:tcPr>
                            <w:p w:rsidR="00343BDE" w:rsidRPr="00343BDE" w:rsidRDefault="00343BDE" w:rsidP="00343BDE">
                              <w:pPr>
                                <w:spacing w:after="0" w:line="240" w:lineRule="auto"/>
                                <w:rPr>
                                  <w:rFonts w:ascii="Verdana" w:eastAsia="Calibri" w:hAnsi="Verdana" w:cs="Times New Roman"/>
                                  <w:color w:val="000000"/>
                                  <w:sz w:val="20"/>
                                  <w:szCs w:val="20"/>
                                </w:rPr>
                              </w:pPr>
                            </w:p>
                          </w:tc>
                          <w:tc>
                            <w:tcPr>
                              <w:tcW w:w="0" w:type="auto"/>
                              <w:tcMar>
                                <w:top w:w="225" w:type="dxa"/>
                                <w:left w:w="0" w:type="dxa"/>
                                <w:bottom w:w="0" w:type="dxa"/>
                                <w:right w:w="225" w:type="dxa"/>
                              </w:tcMar>
                              <w:hideMark/>
                            </w:tcPr>
                            <w:p w:rsidR="00343BDE" w:rsidRPr="00343BDE" w:rsidRDefault="00343BDE" w:rsidP="00343BDE">
                              <w:pPr>
                                <w:spacing w:after="0" w:line="240" w:lineRule="auto"/>
                                <w:rPr>
                                  <w:rFonts w:ascii="Times New Roman" w:eastAsia="Times New Roman" w:hAnsi="Times New Roman" w:cs="Times New Roman"/>
                                  <w:sz w:val="20"/>
                                  <w:szCs w:val="20"/>
                                </w:rPr>
                              </w:pPr>
                            </w:p>
                          </w:tc>
                        </w:tr>
                      </w:tbl>
                      <w:p w:rsidR="00343BDE" w:rsidRPr="00343BDE" w:rsidRDefault="00343BDE" w:rsidP="00343BDE">
                        <w:pPr>
                          <w:spacing w:after="0" w:line="240" w:lineRule="auto"/>
                          <w:rPr>
                            <w:rFonts w:ascii="Times New Roman" w:eastAsia="Times New Roman" w:hAnsi="Times New Roman" w:cs="Times New Roman"/>
                            <w:sz w:val="20"/>
                            <w:szCs w:val="20"/>
                          </w:rPr>
                        </w:pPr>
                      </w:p>
                    </w:tc>
                  </w:tr>
                </w:tbl>
                <w:p w:rsidR="00343BDE" w:rsidRPr="00343BDE" w:rsidRDefault="00343BDE" w:rsidP="00343BDE">
                  <w:pPr>
                    <w:spacing w:after="0" w:line="240" w:lineRule="auto"/>
                    <w:rPr>
                      <w:rFonts w:ascii="Times New Roman" w:eastAsia="Times New Roman" w:hAnsi="Times New Roman" w:cs="Times New Roman"/>
                      <w:sz w:val="20"/>
                      <w:szCs w:val="20"/>
                    </w:rPr>
                  </w:pPr>
                </w:p>
              </w:tc>
            </w:tr>
            <w:tr w:rsidR="00343BDE" w:rsidRPr="00343BDE">
              <w:trPr>
                <w:tblCellSpacing w:w="0" w:type="dxa"/>
              </w:trPr>
              <w:tc>
                <w:tcPr>
                  <w:tcW w:w="0" w:type="auto"/>
                  <w:vAlign w:val="center"/>
                  <w:hideMark/>
                </w:tcPr>
                <w:tbl>
                  <w:tblPr>
                    <w:tblW w:w="4750" w:type="pct"/>
                    <w:jc w:val="center"/>
                    <w:tblCellSpacing w:w="0" w:type="dxa"/>
                    <w:tblBorders>
                      <w:top w:val="single" w:sz="8" w:space="0" w:color="E0E4E9"/>
                      <w:left w:val="single" w:sz="8" w:space="0" w:color="E0E4E9"/>
                      <w:bottom w:val="single" w:sz="18" w:space="0" w:color="000000"/>
                      <w:right w:val="single" w:sz="8" w:space="0" w:color="E0E4E9"/>
                    </w:tblBorders>
                    <w:shd w:val="clear" w:color="auto" w:fill="FFFFFF"/>
                    <w:tblCellMar>
                      <w:left w:w="0" w:type="dxa"/>
                      <w:right w:w="0" w:type="dxa"/>
                    </w:tblCellMar>
                    <w:tblLook w:val="04A0" w:firstRow="1" w:lastRow="0" w:firstColumn="1" w:lastColumn="0" w:noHBand="0" w:noVBand="1"/>
                  </w:tblPr>
                  <w:tblGrid>
                    <w:gridCol w:w="186"/>
                    <w:gridCol w:w="5328"/>
                    <w:gridCol w:w="186"/>
                  </w:tblGrid>
                  <w:tr w:rsidR="00343BDE" w:rsidRPr="00343BDE">
                    <w:trPr>
                      <w:tblCellSpacing w:w="0" w:type="dxa"/>
                      <w:jc w:val="center"/>
                    </w:trPr>
                    <w:tc>
                      <w:tcPr>
                        <w:tcW w:w="0" w:type="auto"/>
                        <w:tcBorders>
                          <w:top w:val="nil"/>
                          <w:left w:val="nil"/>
                          <w:bottom w:val="nil"/>
                          <w:right w:val="nil"/>
                        </w:tcBorders>
                        <w:shd w:val="clear" w:color="auto" w:fill="FFFFFF"/>
                        <w:tcMar>
                          <w:top w:w="240" w:type="dxa"/>
                          <w:left w:w="180" w:type="dxa"/>
                          <w:bottom w:w="240" w:type="dxa"/>
                          <w:right w:w="0" w:type="dxa"/>
                        </w:tcMar>
                        <w:hideMark/>
                      </w:tcPr>
                      <w:p w:rsidR="00343BDE" w:rsidRPr="00343BDE" w:rsidRDefault="00343BDE" w:rsidP="00343BDE">
                        <w:pPr>
                          <w:spacing w:after="0" w:line="240" w:lineRule="auto"/>
                          <w:rPr>
                            <w:rFonts w:ascii="Times New Roman" w:eastAsia="Times New Roman" w:hAnsi="Times New Roman" w:cs="Times New Roman"/>
                            <w:sz w:val="20"/>
                            <w:szCs w:val="20"/>
                          </w:rPr>
                        </w:pPr>
                      </w:p>
                    </w:tc>
                    <w:tc>
                      <w:tcPr>
                        <w:tcW w:w="4950" w:type="pct"/>
                        <w:tcBorders>
                          <w:top w:val="nil"/>
                          <w:left w:val="nil"/>
                          <w:bottom w:val="nil"/>
                          <w:right w:val="nil"/>
                        </w:tcBorders>
                        <w:shd w:val="clear" w:color="auto" w:fill="FFFFFF"/>
                        <w:tcMar>
                          <w:top w:w="240" w:type="dxa"/>
                          <w:left w:w="180" w:type="dxa"/>
                          <w:bottom w:w="240" w:type="dxa"/>
                          <w:right w:w="180" w:type="dxa"/>
                        </w:tcMar>
                        <w:vAlign w:val="center"/>
                        <w:hideMark/>
                      </w:tcPr>
                      <w:p w:rsidR="00343BDE" w:rsidRPr="00343BDE" w:rsidRDefault="00343BDE" w:rsidP="00343BDE">
                        <w:pPr>
                          <w:spacing w:after="60" w:line="285" w:lineRule="atLeast"/>
                          <w:outlineLvl w:val="1"/>
                          <w:rPr>
                            <w:rFonts w:ascii="Helvetica" w:eastAsia="Times New Roman" w:hAnsi="Helvetica" w:cs="Helvetica"/>
                            <w:b/>
                            <w:bCs/>
                            <w:sz w:val="24"/>
                            <w:szCs w:val="24"/>
                          </w:rPr>
                        </w:pPr>
                        <w:r w:rsidRPr="00343BDE">
                          <w:rPr>
                            <w:rFonts w:ascii="Helvetica" w:eastAsia="Times New Roman" w:hAnsi="Helvetica" w:cs="Helvetica"/>
                            <w:b/>
                            <w:bCs/>
                            <w:sz w:val="24"/>
                            <w:szCs w:val="24"/>
                          </w:rPr>
                          <w:t>Tacoma Steering into Uncertain Waters</w:t>
                        </w:r>
                      </w:p>
                      <w:p w:rsidR="00343BDE" w:rsidRPr="00343BDE" w:rsidRDefault="00343BDE" w:rsidP="00343BDE">
                        <w:pPr>
                          <w:spacing w:after="0" w:line="225" w:lineRule="atLeast"/>
                          <w:rPr>
                            <w:rFonts w:ascii="Times New Roman" w:eastAsia="Calibri" w:hAnsi="Times New Roman" w:cs="Times New Roman"/>
                            <w:color w:val="999999"/>
                            <w:sz w:val="17"/>
                            <w:szCs w:val="17"/>
                          </w:rPr>
                        </w:pPr>
                        <w:r w:rsidRPr="00343BDE">
                          <w:rPr>
                            <w:rFonts w:ascii="Times New Roman" w:eastAsia="Calibri" w:hAnsi="Times New Roman" w:cs="Times New Roman"/>
                            <w:color w:val="999999"/>
                            <w:sz w:val="17"/>
                            <w:szCs w:val="17"/>
                          </w:rPr>
                          <w:t>Loopholes for hybrid LNG facility would set an alarming precedent.</w:t>
                        </w:r>
                      </w:p>
                    </w:tc>
                    <w:tc>
                      <w:tcPr>
                        <w:tcW w:w="0" w:type="auto"/>
                        <w:tcBorders>
                          <w:top w:val="nil"/>
                          <w:left w:val="nil"/>
                          <w:bottom w:val="nil"/>
                          <w:right w:val="nil"/>
                        </w:tcBorders>
                        <w:shd w:val="clear" w:color="auto" w:fill="FFFFFF"/>
                        <w:tcMar>
                          <w:top w:w="240" w:type="dxa"/>
                          <w:left w:w="0" w:type="dxa"/>
                          <w:bottom w:w="240" w:type="dxa"/>
                          <w:right w:w="180" w:type="dxa"/>
                        </w:tcMar>
                        <w:vAlign w:val="center"/>
                        <w:hideMark/>
                      </w:tcPr>
                      <w:p w:rsidR="00343BDE" w:rsidRPr="00343BDE" w:rsidRDefault="00343BDE" w:rsidP="00343BDE">
                        <w:pPr>
                          <w:spacing w:after="0" w:line="240" w:lineRule="auto"/>
                          <w:rPr>
                            <w:rFonts w:ascii="Times New Roman" w:eastAsia="Calibri" w:hAnsi="Times New Roman" w:cs="Times New Roman"/>
                            <w:color w:val="999999"/>
                            <w:sz w:val="17"/>
                            <w:szCs w:val="17"/>
                          </w:rPr>
                        </w:pPr>
                      </w:p>
                    </w:tc>
                  </w:tr>
                </w:tbl>
                <w:p w:rsidR="00343BDE" w:rsidRPr="00343BDE" w:rsidRDefault="00343BDE" w:rsidP="00343BDE">
                  <w:pPr>
                    <w:spacing w:after="0" w:line="240" w:lineRule="auto"/>
                    <w:jc w:val="center"/>
                    <w:rPr>
                      <w:rFonts w:ascii="Times New Roman" w:eastAsia="Times New Roman" w:hAnsi="Times New Roman" w:cs="Times New Roman"/>
                      <w:sz w:val="20"/>
                      <w:szCs w:val="20"/>
                    </w:rPr>
                  </w:pPr>
                </w:p>
              </w:tc>
            </w:tr>
          </w:tbl>
          <w:p w:rsidR="00343BDE" w:rsidRPr="00343BDE" w:rsidRDefault="00343BDE" w:rsidP="00343BDE">
            <w:pPr>
              <w:spacing w:after="0" w:line="240" w:lineRule="auto"/>
              <w:rPr>
                <w:rFonts w:ascii="Times New Roman" w:eastAsia="Times New Roman" w:hAnsi="Times New Roman" w:cs="Times New Roman"/>
                <w:sz w:val="20"/>
                <w:szCs w:val="20"/>
              </w:rPr>
            </w:pPr>
          </w:p>
        </w:tc>
      </w:tr>
    </w:tbl>
    <w:p w:rsidR="00343BDE" w:rsidRPr="00343BDE" w:rsidRDefault="00343BDE" w:rsidP="00343BDE">
      <w:pPr>
        <w:shd w:val="clear" w:color="auto" w:fill="FFFFFF"/>
        <w:spacing w:after="0" w:line="240" w:lineRule="auto"/>
        <w:rPr>
          <w:rFonts w:ascii="Verdana" w:eastAsia="Calibri" w:hAnsi="Verdana" w:cs="Times New Roman"/>
          <w:color w:val="000000"/>
          <w:sz w:val="20"/>
          <w:szCs w:val="20"/>
        </w:rPr>
      </w:pPr>
    </w:p>
    <w:p w:rsidR="00343BDE" w:rsidRPr="00343BDE" w:rsidRDefault="00343BDE" w:rsidP="00343BDE">
      <w:pPr>
        <w:shd w:val="clear" w:color="auto" w:fill="FFFFFF"/>
        <w:spacing w:after="240" w:line="240" w:lineRule="auto"/>
        <w:rPr>
          <w:rFonts w:ascii="Helvetica" w:eastAsia="Calibri" w:hAnsi="Helvetica" w:cs="Helvetica"/>
          <w:color w:val="000000"/>
          <w:sz w:val="24"/>
          <w:szCs w:val="24"/>
        </w:rPr>
      </w:pPr>
    </w:p>
    <w:p w:rsidR="00343BDE" w:rsidRDefault="00343BDE"/>
    <w:p w:rsidR="00343BDE" w:rsidRDefault="00343BDE">
      <w:r>
        <w:t xml:space="preserve">***email Steve King &gt;&gt; </w:t>
      </w:r>
      <w:r w:rsidR="00E57319">
        <w:t>Phil Brooke 8/25/16, 12:17 P.M</w:t>
      </w:r>
      <w:proofErr w:type="gramStart"/>
      <w:r w:rsidR="00E57319">
        <w:t>.*</w:t>
      </w:r>
      <w:proofErr w:type="gramEnd"/>
      <w:r w:rsidR="00E57319">
        <w:t>**</w:t>
      </w:r>
    </w:p>
    <w:p w:rsidR="00E57319" w:rsidRDefault="00E57319"/>
    <w:p w:rsidR="00E57319" w:rsidRPr="00E57319" w:rsidRDefault="00E57319" w:rsidP="00E57319">
      <w:pPr>
        <w:spacing w:after="0" w:line="240" w:lineRule="auto"/>
        <w:rPr>
          <w:rFonts w:ascii="Times New Roman" w:eastAsia="Times New Roman" w:hAnsi="Times New Roman" w:cs="Times New Roman"/>
          <w:sz w:val="24"/>
          <w:szCs w:val="24"/>
        </w:rPr>
      </w:pPr>
      <w:r w:rsidRPr="00E57319">
        <w:rPr>
          <w:rFonts w:ascii="Times New Roman" w:eastAsia="Times New Roman" w:hAnsi="Times New Roman" w:cs="Times New Roman"/>
          <w:sz w:val="24"/>
          <w:szCs w:val="24"/>
        </w:rPr>
        <w:t>Mr. Brooke</w:t>
      </w:r>
    </w:p>
    <w:p w:rsidR="00E57319" w:rsidRPr="00E57319" w:rsidRDefault="00E57319" w:rsidP="00E57319">
      <w:pPr>
        <w:spacing w:after="0" w:line="240" w:lineRule="auto"/>
        <w:rPr>
          <w:rFonts w:ascii="Times New Roman" w:eastAsia="Times New Roman" w:hAnsi="Times New Roman" w:cs="Times New Roman"/>
          <w:sz w:val="24"/>
          <w:szCs w:val="24"/>
        </w:rPr>
      </w:pPr>
    </w:p>
    <w:p w:rsidR="00E57319" w:rsidRPr="00E57319" w:rsidRDefault="00E57319" w:rsidP="00E57319">
      <w:pPr>
        <w:spacing w:after="0" w:line="240" w:lineRule="auto"/>
        <w:rPr>
          <w:rFonts w:ascii="Times New Roman" w:eastAsia="Times New Roman" w:hAnsi="Times New Roman" w:cs="Times New Roman"/>
          <w:sz w:val="24"/>
          <w:szCs w:val="24"/>
        </w:rPr>
      </w:pPr>
      <w:r w:rsidRPr="00E57319">
        <w:rPr>
          <w:rFonts w:ascii="Times New Roman" w:eastAsia="Times New Roman" w:hAnsi="Times New Roman" w:cs="Times New Roman"/>
          <w:sz w:val="24"/>
          <w:szCs w:val="24"/>
        </w:rPr>
        <w:t>The person in question is likely the UTC staff member that handles comments by members of the public on proceedings before the commission. </w:t>
      </w:r>
    </w:p>
    <w:p w:rsidR="00E57319" w:rsidRPr="00E57319" w:rsidRDefault="00E57319" w:rsidP="00E57319">
      <w:pPr>
        <w:spacing w:after="0" w:line="240" w:lineRule="auto"/>
        <w:rPr>
          <w:rFonts w:ascii="Times New Roman" w:eastAsia="Times New Roman" w:hAnsi="Times New Roman" w:cs="Times New Roman"/>
          <w:sz w:val="24"/>
          <w:szCs w:val="24"/>
        </w:rPr>
      </w:pPr>
    </w:p>
    <w:p w:rsidR="00E57319" w:rsidRPr="00E57319" w:rsidRDefault="00E57319" w:rsidP="00E57319">
      <w:pPr>
        <w:spacing w:after="0" w:line="240" w:lineRule="auto"/>
        <w:rPr>
          <w:rFonts w:ascii="Times New Roman" w:eastAsia="Times New Roman" w:hAnsi="Times New Roman" w:cs="Times New Roman"/>
          <w:sz w:val="24"/>
          <w:szCs w:val="24"/>
        </w:rPr>
      </w:pPr>
      <w:r w:rsidRPr="00E57319">
        <w:rPr>
          <w:rFonts w:ascii="Times New Roman" w:eastAsia="Times New Roman" w:hAnsi="Times New Roman" w:cs="Times New Roman"/>
          <w:sz w:val="24"/>
          <w:szCs w:val="24"/>
        </w:rPr>
        <w:t>He will see that your comment is noted and will let you know about developments in the case. </w:t>
      </w:r>
    </w:p>
    <w:p w:rsidR="00E57319" w:rsidRPr="00E57319" w:rsidRDefault="00E57319" w:rsidP="00E57319">
      <w:pPr>
        <w:spacing w:after="0" w:line="240" w:lineRule="auto"/>
        <w:rPr>
          <w:rFonts w:ascii="Times New Roman" w:eastAsia="Times New Roman" w:hAnsi="Times New Roman" w:cs="Times New Roman"/>
          <w:sz w:val="24"/>
          <w:szCs w:val="24"/>
        </w:rPr>
      </w:pPr>
    </w:p>
    <w:p w:rsidR="00E57319" w:rsidRPr="00E57319" w:rsidRDefault="00E57319" w:rsidP="00E57319">
      <w:pPr>
        <w:spacing w:after="0" w:line="240" w:lineRule="auto"/>
        <w:rPr>
          <w:rFonts w:ascii="Times New Roman" w:eastAsia="Times New Roman" w:hAnsi="Times New Roman" w:cs="Times New Roman"/>
          <w:sz w:val="24"/>
          <w:szCs w:val="24"/>
        </w:rPr>
      </w:pPr>
      <w:r w:rsidRPr="00E57319">
        <w:rPr>
          <w:rFonts w:ascii="Times New Roman" w:eastAsia="Times New Roman" w:hAnsi="Times New Roman" w:cs="Times New Roman"/>
          <w:sz w:val="24"/>
          <w:szCs w:val="24"/>
        </w:rPr>
        <w:t>Please let me know if you have further questions. </w:t>
      </w:r>
    </w:p>
    <w:p w:rsidR="00E57319" w:rsidRPr="00E57319" w:rsidRDefault="00E57319" w:rsidP="00E57319">
      <w:pPr>
        <w:spacing w:after="0" w:line="240" w:lineRule="auto"/>
        <w:rPr>
          <w:rFonts w:ascii="Times New Roman" w:eastAsia="Times New Roman" w:hAnsi="Times New Roman" w:cs="Times New Roman"/>
          <w:sz w:val="24"/>
          <w:szCs w:val="24"/>
        </w:rPr>
      </w:pPr>
    </w:p>
    <w:p w:rsidR="00E57319" w:rsidRPr="00E57319" w:rsidRDefault="00E57319" w:rsidP="00E57319">
      <w:pPr>
        <w:spacing w:after="0" w:line="240" w:lineRule="auto"/>
        <w:rPr>
          <w:rFonts w:ascii="Times New Roman" w:eastAsia="Times New Roman" w:hAnsi="Times New Roman" w:cs="Times New Roman"/>
          <w:sz w:val="24"/>
          <w:szCs w:val="24"/>
        </w:rPr>
      </w:pPr>
      <w:r w:rsidRPr="00E57319">
        <w:rPr>
          <w:rFonts w:ascii="Times New Roman" w:eastAsia="Times New Roman" w:hAnsi="Times New Roman" w:cs="Times New Roman"/>
          <w:sz w:val="24"/>
          <w:szCs w:val="24"/>
        </w:rPr>
        <w:t>Steve King</w:t>
      </w:r>
      <w:r w:rsidRPr="00E57319">
        <w:rPr>
          <w:rFonts w:ascii="Times New Roman" w:eastAsia="Times New Roman" w:hAnsi="Times New Roman" w:cs="Times New Roman"/>
          <w:sz w:val="24"/>
          <w:szCs w:val="24"/>
        </w:rPr>
        <w:br/>
      </w:r>
      <w:r w:rsidRPr="00E57319">
        <w:rPr>
          <w:rFonts w:ascii="Times New Roman" w:eastAsia="Times New Roman" w:hAnsi="Times New Roman" w:cs="Times New Roman"/>
          <w:sz w:val="24"/>
          <w:szCs w:val="24"/>
        </w:rPr>
        <w:br/>
        <w:t>Sent from my iPhone</w:t>
      </w:r>
    </w:p>
    <w:p w:rsidR="00E57319" w:rsidRPr="00E57319" w:rsidRDefault="00E57319" w:rsidP="00E57319">
      <w:pPr>
        <w:spacing w:after="240" w:line="240" w:lineRule="auto"/>
        <w:rPr>
          <w:rFonts w:ascii="Times New Roman" w:eastAsia="Times New Roman" w:hAnsi="Times New Roman" w:cs="Times New Roman"/>
          <w:sz w:val="24"/>
          <w:szCs w:val="24"/>
        </w:rPr>
      </w:pPr>
      <w:r w:rsidRPr="00E57319">
        <w:rPr>
          <w:rFonts w:ascii="Times New Roman" w:eastAsia="Times New Roman" w:hAnsi="Times New Roman" w:cs="Times New Roman"/>
          <w:sz w:val="24"/>
          <w:szCs w:val="24"/>
        </w:rPr>
        <w:br/>
        <w:t xml:space="preserve">On Aug 24, 2016, at 3:14 PM, </w:t>
      </w:r>
      <w:proofErr w:type="gramStart"/>
      <w:r w:rsidRPr="00E57319">
        <w:rPr>
          <w:rFonts w:ascii="Times New Roman" w:eastAsia="Times New Roman" w:hAnsi="Times New Roman" w:cs="Times New Roman"/>
          <w:sz w:val="24"/>
          <w:szCs w:val="24"/>
        </w:rPr>
        <w:t>phil</w:t>
      </w:r>
      <w:proofErr w:type="gramEnd"/>
      <w:r w:rsidRPr="00E57319">
        <w:rPr>
          <w:rFonts w:ascii="Times New Roman" w:eastAsia="Times New Roman" w:hAnsi="Times New Roman" w:cs="Times New Roman"/>
          <w:sz w:val="24"/>
          <w:szCs w:val="24"/>
        </w:rPr>
        <w:t xml:space="preserve"> brooke &lt;</w:t>
      </w:r>
      <w:hyperlink r:id="rId15" w:history="1">
        <w:r w:rsidRPr="00E57319">
          <w:rPr>
            <w:rFonts w:ascii="Times New Roman" w:eastAsia="Times New Roman" w:hAnsi="Times New Roman" w:cs="Times New Roman"/>
            <w:color w:val="0000FF"/>
            <w:sz w:val="24"/>
            <w:szCs w:val="24"/>
            <w:u w:val="single"/>
          </w:rPr>
          <w:t>oldbrickhousefarm@yahoo.com</w:t>
        </w:r>
      </w:hyperlink>
      <w:r w:rsidRPr="00E57319">
        <w:rPr>
          <w:rFonts w:ascii="Times New Roman" w:eastAsia="Times New Roman" w:hAnsi="Times New Roman" w:cs="Times New Roman"/>
          <w:sz w:val="24"/>
          <w:szCs w:val="24"/>
        </w:rPr>
        <w:t>&gt; wrote:</w:t>
      </w:r>
    </w:p>
    <w:p w:rsidR="00E57319" w:rsidRPr="00E57319" w:rsidRDefault="00E57319" w:rsidP="00E57319">
      <w:pPr>
        <w:shd w:val="clear" w:color="auto" w:fill="FFFFFF"/>
        <w:spacing w:after="0" w:line="240" w:lineRule="auto"/>
        <w:rPr>
          <w:rFonts w:ascii="Verdana" w:eastAsia="Times New Roman" w:hAnsi="Verdana" w:cs="Times New Roman"/>
          <w:color w:val="000000"/>
          <w:sz w:val="20"/>
          <w:szCs w:val="20"/>
        </w:rPr>
      </w:pPr>
      <w:r w:rsidRPr="00E57319">
        <w:rPr>
          <w:rFonts w:ascii="Verdana" w:eastAsia="Times New Roman" w:hAnsi="Verdana" w:cs="Times New Roman"/>
          <w:color w:val="000000"/>
          <w:sz w:val="20"/>
          <w:szCs w:val="20"/>
        </w:rPr>
        <w:t>Hi Steve:</w:t>
      </w:r>
    </w:p>
    <w:p w:rsidR="00E57319" w:rsidRPr="00E57319" w:rsidRDefault="00E57319" w:rsidP="00E57319">
      <w:pPr>
        <w:shd w:val="clear" w:color="auto" w:fill="FFFFFF"/>
        <w:spacing w:after="240" w:line="240" w:lineRule="auto"/>
        <w:rPr>
          <w:rFonts w:ascii="Verdana" w:eastAsia="Times New Roman" w:hAnsi="Verdana" w:cs="Times New Roman"/>
          <w:color w:val="000000"/>
          <w:sz w:val="20"/>
          <w:szCs w:val="20"/>
        </w:rPr>
      </w:pPr>
    </w:p>
    <w:p w:rsidR="00E57319" w:rsidRPr="00E57319" w:rsidRDefault="00E57319" w:rsidP="00E57319">
      <w:pPr>
        <w:shd w:val="clear" w:color="auto" w:fill="FFFFFF"/>
        <w:spacing w:after="0" w:line="240" w:lineRule="auto"/>
        <w:rPr>
          <w:rFonts w:ascii="Verdana" w:eastAsia="Times New Roman" w:hAnsi="Verdana" w:cs="Helvetica"/>
          <w:color w:val="000000"/>
          <w:sz w:val="20"/>
          <w:szCs w:val="20"/>
        </w:rPr>
      </w:pPr>
      <w:r w:rsidRPr="00E57319">
        <w:rPr>
          <w:rFonts w:ascii="Verdana" w:eastAsia="Times New Roman" w:hAnsi="Verdana" w:cs="Helvetica"/>
          <w:color w:val="000000"/>
          <w:sz w:val="20"/>
          <w:szCs w:val="20"/>
        </w:rPr>
        <w:t xml:space="preserve">I sent the below to Commissioner </w:t>
      </w:r>
      <w:proofErr w:type="gramStart"/>
      <w:r w:rsidRPr="00E57319">
        <w:rPr>
          <w:rFonts w:ascii="Verdana" w:eastAsia="Times New Roman" w:hAnsi="Verdana" w:cs="Helvetica"/>
          <w:color w:val="000000"/>
          <w:sz w:val="20"/>
          <w:szCs w:val="20"/>
        </w:rPr>
        <w:t>emails</w:t>
      </w:r>
      <w:proofErr w:type="gramEnd"/>
      <w:r w:rsidRPr="00E57319">
        <w:rPr>
          <w:rFonts w:ascii="Verdana" w:eastAsia="Times New Roman" w:hAnsi="Verdana" w:cs="Helvetica"/>
          <w:color w:val="000000"/>
          <w:sz w:val="20"/>
          <w:szCs w:val="20"/>
        </w:rPr>
        <w:t>, however, received a delivery failure from an "</w:t>
      </w:r>
      <w:proofErr w:type="spellStart"/>
      <w:r w:rsidRPr="00E57319">
        <w:rPr>
          <w:rFonts w:ascii="Verdana" w:eastAsia="Times New Roman" w:hAnsi="Verdana" w:cs="Helvetica"/>
          <w:color w:val="000000"/>
          <w:sz w:val="20"/>
          <w:szCs w:val="20"/>
        </w:rPr>
        <w:t>ARoberts</w:t>
      </w:r>
      <w:proofErr w:type="spellEnd"/>
      <w:r w:rsidRPr="00E57319">
        <w:rPr>
          <w:rFonts w:ascii="Verdana" w:eastAsia="Times New Roman" w:hAnsi="Verdana" w:cs="Helvetica"/>
          <w:color w:val="000000"/>
          <w:sz w:val="20"/>
          <w:szCs w:val="20"/>
        </w:rPr>
        <w:t>", who I did not email.  </w:t>
      </w:r>
    </w:p>
    <w:p w:rsidR="00E57319" w:rsidRPr="00E57319" w:rsidRDefault="00E57319" w:rsidP="00E57319">
      <w:pPr>
        <w:shd w:val="clear" w:color="auto" w:fill="FFFFFF"/>
        <w:spacing w:after="0" w:line="240" w:lineRule="auto"/>
        <w:rPr>
          <w:rFonts w:ascii="Verdana" w:eastAsia="Times New Roman" w:hAnsi="Verdana" w:cs="Helvetica"/>
          <w:color w:val="000000"/>
          <w:sz w:val="20"/>
          <w:szCs w:val="20"/>
        </w:rPr>
      </w:pPr>
      <w:r w:rsidRPr="00E57319">
        <w:rPr>
          <w:rFonts w:ascii="Verdana" w:eastAsia="Times New Roman" w:hAnsi="Verdana" w:cs="Helvetica"/>
          <w:color w:val="000000"/>
          <w:sz w:val="20"/>
          <w:szCs w:val="20"/>
        </w:rPr>
        <w:t>Do you know why this is or know who might?</w:t>
      </w:r>
    </w:p>
    <w:p w:rsidR="00E57319" w:rsidRPr="00E57319" w:rsidRDefault="00E57319" w:rsidP="00E57319">
      <w:pPr>
        <w:shd w:val="clear" w:color="auto" w:fill="FFFFFF"/>
        <w:spacing w:after="0" w:line="240" w:lineRule="auto"/>
        <w:rPr>
          <w:rFonts w:ascii="Verdana" w:eastAsia="Times New Roman" w:hAnsi="Verdana" w:cs="Helvetica"/>
          <w:color w:val="000000"/>
          <w:sz w:val="20"/>
          <w:szCs w:val="20"/>
        </w:rPr>
      </w:pPr>
      <w:r w:rsidRPr="00E57319">
        <w:rPr>
          <w:rFonts w:ascii="Verdana" w:eastAsia="Times New Roman" w:hAnsi="Verdana" w:cs="Helvetica"/>
          <w:color w:val="000000"/>
          <w:sz w:val="20"/>
          <w:szCs w:val="20"/>
        </w:rPr>
        <w:t>Thanks,</w:t>
      </w:r>
    </w:p>
    <w:p w:rsidR="00E57319" w:rsidRPr="00E57319" w:rsidRDefault="00E57319" w:rsidP="00E57319">
      <w:pPr>
        <w:shd w:val="clear" w:color="auto" w:fill="FFFFFF"/>
        <w:spacing w:after="0" w:line="240" w:lineRule="auto"/>
        <w:rPr>
          <w:rFonts w:ascii="Verdana" w:eastAsia="Times New Roman" w:hAnsi="Verdana" w:cs="Helvetica"/>
          <w:color w:val="000000"/>
          <w:sz w:val="20"/>
          <w:szCs w:val="20"/>
        </w:rPr>
      </w:pPr>
      <w:r w:rsidRPr="00E57319">
        <w:rPr>
          <w:rFonts w:ascii="Verdana" w:eastAsia="Times New Roman" w:hAnsi="Verdana" w:cs="Helvetica"/>
          <w:color w:val="000000"/>
          <w:sz w:val="20"/>
          <w:szCs w:val="20"/>
        </w:rPr>
        <w:t>-Phil</w:t>
      </w:r>
    </w:p>
    <w:p w:rsidR="00E57319" w:rsidRPr="00E57319" w:rsidRDefault="00E57319" w:rsidP="00E57319">
      <w:pPr>
        <w:shd w:val="clear" w:color="auto" w:fill="FFFFFF"/>
        <w:spacing w:after="240" w:line="240" w:lineRule="auto"/>
        <w:rPr>
          <w:rFonts w:ascii="Verdana" w:eastAsia="Times New Roman" w:hAnsi="Verdana" w:cs="Helvetica"/>
          <w:color w:val="000000"/>
          <w:sz w:val="20"/>
          <w:szCs w:val="20"/>
        </w:rPr>
      </w:pPr>
    </w:p>
    <w:p w:rsidR="00E57319" w:rsidRPr="00E57319" w:rsidRDefault="00E57319" w:rsidP="00E57319">
      <w:pPr>
        <w:shd w:val="clear" w:color="auto" w:fill="FFFFFF"/>
        <w:spacing w:after="0" w:line="240" w:lineRule="auto"/>
        <w:rPr>
          <w:rFonts w:ascii="Helvetica" w:eastAsia="Times New Roman" w:hAnsi="Helvetica" w:cs="Helvetica"/>
          <w:color w:val="000000"/>
          <w:sz w:val="24"/>
          <w:szCs w:val="24"/>
        </w:rPr>
      </w:pPr>
      <w:r w:rsidRPr="00E57319">
        <w:rPr>
          <w:rFonts w:ascii="Arial" w:eastAsia="Times New Roman" w:hAnsi="Arial" w:cs="Arial"/>
          <w:color w:val="000000"/>
          <w:sz w:val="20"/>
          <w:szCs w:val="20"/>
        </w:rPr>
        <w:t xml:space="preserve">On Wednesday, August 24, 2016 2:47 PM, </w:t>
      </w:r>
      <w:proofErr w:type="gramStart"/>
      <w:r w:rsidRPr="00E57319">
        <w:rPr>
          <w:rFonts w:ascii="Arial" w:eastAsia="Times New Roman" w:hAnsi="Arial" w:cs="Arial"/>
          <w:color w:val="000000"/>
          <w:sz w:val="20"/>
          <w:szCs w:val="20"/>
        </w:rPr>
        <w:t>phil</w:t>
      </w:r>
      <w:proofErr w:type="gramEnd"/>
      <w:r w:rsidRPr="00E57319">
        <w:rPr>
          <w:rFonts w:ascii="Arial" w:eastAsia="Times New Roman" w:hAnsi="Arial" w:cs="Arial"/>
          <w:color w:val="000000"/>
          <w:sz w:val="20"/>
          <w:szCs w:val="20"/>
        </w:rPr>
        <w:t xml:space="preserve"> brooke &lt;</w:t>
      </w:r>
      <w:hyperlink r:id="rId16" w:history="1">
        <w:r w:rsidRPr="00E57319">
          <w:rPr>
            <w:rFonts w:ascii="Arial" w:eastAsia="Times New Roman" w:hAnsi="Arial" w:cs="Arial"/>
            <w:color w:val="0000FF"/>
            <w:sz w:val="20"/>
            <w:szCs w:val="20"/>
            <w:u w:val="single"/>
          </w:rPr>
          <w:t>oldbrickhousefarm@yahoo.com</w:t>
        </w:r>
      </w:hyperlink>
      <w:r w:rsidRPr="00E57319">
        <w:rPr>
          <w:rFonts w:ascii="Arial" w:eastAsia="Times New Roman" w:hAnsi="Arial" w:cs="Arial"/>
          <w:color w:val="000000"/>
          <w:sz w:val="20"/>
          <w:szCs w:val="20"/>
        </w:rPr>
        <w:t>&gt; wrote:</w:t>
      </w:r>
    </w:p>
    <w:p w:rsidR="00E57319" w:rsidRPr="00E57319" w:rsidRDefault="00E57319" w:rsidP="00E57319">
      <w:pPr>
        <w:shd w:val="clear" w:color="auto" w:fill="FFFFFF"/>
        <w:spacing w:after="240" w:line="240" w:lineRule="auto"/>
        <w:rPr>
          <w:rFonts w:ascii="Helvetica" w:eastAsia="Times New Roman" w:hAnsi="Helvetica" w:cs="Helvetica"/>
          <w:color w:val="000000"/>
          <w:sz w:val="24"/>
          <w:szCs w:val="24"/>
        </w:rPr>
      </w:pPr>
    </w:p>
    <w:p w:rsidR="00E57319" w:rsidRPr="00E57319" w:rsidRDefault="00E57319" w:rsidP="00E57319">
      <w:pPr>
        <w:shd w:val="clear" w:color="auto" w:fill="FFFFFF"/>
        <w:spacing w:after="0" w:line="240" w:lineRule="auto"/>
        <w:rPr>
          <w:rFonts w:ascii="Verdana" w:eastAsia="Times New Roman" w:hAnsi="Verdana" w:cs="Helvetica"/>
          <w:color w:val="000000"/>
          <w:sz w:val="20"/>
          <w:szCs w:val="20"/>
        </w:rPr>
      </w:pPr>
      <w:r w:rsidRPr="00E57319">
        <w:rPr>
          <w:rFonts w:ascii="Verdana" w:eastAsia="Times New Roman" w:hAnsi="Verdana" w:cs="Helvetica"/>
          <w:color w:val="000000"/>
          <w:sz w:val="20"/>
          <w:szCs w:val="20"/>
        </w:rPr>
        <w:lastRenderedPageBreak/>
        <w:t>Dear WUTC Commissioners:</w:t>
      </w:r>
    </w:p>
    <w:p w:rsidR="00E57319" w:rsidRPr="00E57319" w:rsidRDefault="00E57319" w:rsidP="00E57319">
      <w:pPr>
        <w:shd w:val="clear" w:color="auto" w:fill="FFFFFF"/>
        <w:spacing w:after="0" w:line="240" w:lineRule="auto"/>
        <w:rPr>
          <w:rFonts w:ascii="Verdana" w:eastAsia="Times New Roman" w:hAnsi="Verdana" w:cs="Helvetica"/>
          <w:color w:val="000000"/>
          <w:sz w:val="20"/>
          <w:szCs w:val="20"/>
        </w:rPr>
      </w:pPr>
      <w:r w:rsidRPr="00E57319">
        <w:rPr>
          <w:rFonts w:ascii="Verdana" w:eastAsia="Times New Roman" w:hAnsi="Verdana" w:cs="Helvetica"/>
          <w:color w:val="000000"/>
          <w:sz w:val="20"/>
          <w:szCs w:val="20"/>
        </w:rPr>
        <w:t>I wanted to urge you in the strongest of terms to delay any decisions related to allowing PSE to violate up to 6 provisions of their 2009 merger agreement by constructing the US's largest hybrid peaking/bunkering LNG refinery and storage facility within the urban core of the City of Tacoma in Pierce County.  </w:t>
      </w:r>
    </w:p>
    <w:p w:rsidR="00E57319" w:rsidRPr="00E57319" w:rsidRDefault="00E57319" w:rsidP="00E57319">
      <w:pPr>
        <w:shd w:val="clear" w:color="auto" w:fill="FFFFFF"/>
        <w:spacing w:after="0" w:line="240" w:lineRule="auto"/>
        <w:rPr>
          <w:rFonts w:ascii="Verdana" w:eastAsia="Times New Roman" w:hAnsi="Verdana" w:cs="Helvetica"/>
          <w:color w:val="000000"/>
          <w:sz w:val="20"/>
          <w:szCs w:val="20"/>
        </w:rPr>
      </w:pPr>
    </w:p>
    <w:p w:rsidR="00E57319" w:rsidRPr="00E57319" w:rsidRDefault="00E57319" w:rsidP="00E57319">
      <w:pPr>
        <w:shd w:val="clear" w:color="auto" w:fill="FFFFFF"/>
        <w:spacing w:after="0" w:line="240" w:lineRule="auto"/>
        <w:rPr>
          <w:rFonts w:ascii="Verdana" w:eastAsia="Times New Roman" w:hAnsi="Verdana" w:cs="Helvetica"/>
          <w:color w:val="000000"/>
          <w:sz w:val="20"/>
          <w:szCs w:val="20"/>
        </w:rPr>
      </w:pPr>
      <w:r w:rsidRPr="00E57319">
        <w:rPr>
          <w:rFonts w:ascii="Verdana" w:eastAsia="Times New Roman" w:hAnsi="Verdana" w:cs="Helvetica"/>
          <w:color w:val="000000"/>
          <w:sz w:val="20"/>
          <w:szCs w:val="20"/>
        </w:rPr>
        <w:t>In their 8/3/16 (quickly r/s) conference, which was just released around noon today by way of a records request, PSE cites 'fish' as the reason for wanting you to greatly speed things up, so they can quickly break ground in October 2016.  I really question this claim.  From my vantage, PSE has appealed in Pierce County Superior Court the release to the public of critical safety studies, which are so very relevant to the long term safety of so many.  This appeal is set to be heard in January 2017, with a favorable outcome expected for citizens requesting these records.  </w:t>
      </w:r>
      <w:r w:rsidRPr="00E57319">
        <w:rPr>
          <w:rFonts w:ascii="Verdana" w:eastAsia="Times New Roman" w:hAnsi="Verdana" w:cs="Helvetica"/>
          <w:b/>
          <w:bCs/>
          <w:color w:val="000000"/>
          <w:sz w:val="20"/>
          <w:szCs w:val="20"/>
        </w:rPr>
        <w:t>The WUTC process related to Docket 151663 should absolutely be placed on hold until after these critical safety studies have been released and average citizens are able to analyze and understand their meaning, as well as determine their sufficiency. </w:t>
      </w:r>
    </w:p>
    <w:p w:rsidR="00E57319" w:rsidRPr="00E57319" w:rsidRDefault="00E57319" w:rsidP="00E57319">
      <w:pPr>
        <w:shd w:val="clear" w:color="auto" w:fill="FFFFFF"/>
        <w:spacing w:after="0" w:line="240" w:lineRule="auto"/>
        <w:rPr>
          <w:rFonts w:ascii="Verdana" w:eastAsia="Times New Roman" w:hAnsi="Verdana" w:cs="Helvetica"/>
          <w:color w:val="000000"/>
          <w:sz w:val="20"/>
          <w:szCs w:val="20"/>
        </w:rPr>
      </w:pPr>
    </w:p>
    <w:p w:rsidR="00E57319" w:rsidRPr="00E57319" w:rsidRDefault="00E57319" w:rsidP="00E57319">
      <w:pPr>
        <w:shd w:val="clear" w:color="auto" w:fill="FFFFFF"/>
        <w:spacing w:after="0" w:line="240" w:lineRule="auto"/>
        <w:rPr>
          <w:rFonts w:ascii="Verdana" w:eastAsia="Times New Roman" w:hAnsi="Verdana" w:cs="Helvetica"/>
          <w:color w:val="000000"/>
          <w:sz w:val="20"/>
          <w:szCs w:val="20"/>
        </w:rPr>
      </w:pPr>
      <w:r w:rsidRPr="00E57319">
        <w:rPr>
          <w:rFonts w:ascii="Verdana" w:eastAsia="Times New Roman" w:hAnsi="Verdana" w:cs="Helvetica"/>
          <w:color w:val="000000"/>
          <w:sz w:val="20"/>
          <w:szCs w:val="20"/>
        </w:rPr>
        <w:t>You may not be aware of this, but PSE is engaging in very sophisticated &amp; expensive PR campaigns to circumvent public opposition, public processes and oversight.  Their maneuvers involve deceptive push-polling, deceptive internet ads, constant outreach to local officials, a vague &amp; objectively shoddy EIS, &amp; a great deal of campaign cash.  Yet PSE continues to refuse to meet with concerned citizens or provide meaningful, not whitewashed or greenwashed, answers to many safety questions.  So much so, a City Councilman from Tacoma has now taken it upon himself to seek answers to some of these questions directly from PSE. </w:t>
      </w:r>
    </w:p>
    <w:p w:rsidR="00E57319" w:rsidRPr="00E57319" w:rsidRDefault="00E57319" w:rsidP="00E57319">
      <w:pPr>
        <w:shd w:val="clear" w:color="auto" w:fill="FFFFFF"/>
        <w:spacing w:after="0" w:line="240" w:lineRule="auto"/>
        <w:rPr>
          <w:rFonts w:ascii="Verdana" w:eastAsia="Times New Roman" w:hAnsi="Verdana" w:cs="Helvetica"/>
          <w:color w:val="000000"/>
          <w:sz w:val="20"/>
          <w:szCs w:val="20"/>
        </w:rPr>
      </w:pPr>
    </w:p>
    <w:p w:rsidR="00E57319" w:rsidRPr="00E57319" w:rsidRDefault="00E57319" w:rsidP="00E57319">
      <w:pPr>
        <w:shd w:val="clear" w:color="auto" w:fill="FFFFFF"/>
        <w:spacing w:after="0" w:line="240" w:lineRule="auto"/>
        <w:rPr>
          <w:rFonts w:ascii="Verdana" w:eastAsia="Times New Roman" w:hAnsi="Verdana" w:cs="Helvetica"/>
          <w:color w:val="000000"/>
          <w:sz w:val="20"/>
          <w:szCs w:val="20"/>
        </w:rPr>
      </w:pPr>
      <w:r w:rsidRPr="00E57319">
        <w:rPr>
          <w:rFonts w:ascii="Verdana" w:eastAsia="Times New Roman" w:hAnsi="Verdana" w:cs="Helvetica"/>
          <w:color w:val="000000"/>
          <w:sz w:val="20"/>
          <w:szCs w:val="20"/>
        </w:rPr>
        <w:t xml:space="preserve">I can tell you many citizens are opposed to this project.  An LNG facility the size of the Tacoma Dome presents an existential threat to the surrounding population.  As awareness grows over the nature of this unregulated and unprecedented venture, as well as its risks to the public, I can tell you opposition &amp; anger have grown.  I don't know much about the WUTC or your internal processes--it's new and complex to me &amp; I come to this issue as a private individual.  What I do know after a career as the Director of Risk and Safety Management for one of the </w:t>
      </w:r>
      <w:proofErr w:type="spellStart"/>
      <w:r w:rsidRPr="00E57319">
        <w:rPr>
          <w:rFonts w:ascii="Verdana" w:eastAsia="Times New Roman" w:hAnsi="Verdana" w:cs="Helvetica"/>
          <w:color w:val="000000"/>
          <w:sz w:val="20"/>
          <w:szCs w:val="20"/>
        </w:rPr>
        <w:t>areas</w:t>
      </w:r>
      <w:proofErr w:type="spellEnd"/>
      <w:r w:rsidRPr="00E57319">
        <w:rPr>
          <w:rFonts w:ascii="Verdana" w:eastAsia="Times New Roman" w:hAnsi="Verdana" w:cs="Helvetica"/>
          <w:color w:val="000000"/>
          <w:sz w:val="20"/>
          <w:szCs w:val="20"/>
        </w:rPr>
        <w:t xml:space="preserve"> largest employers, is that LNG regulation is severely lacking &amp; LNG refineries are best built away from human populations, as well as other combustible/flammables, such as the massive amounts of Bakken crude oil now stored adjacent to the proposed facility at the Port of Tacoma.  Indeed, these were the 2 big lessons from the terrible 2004 LNG catastrophe in Algeria.</w:t>
      </w:r>
    </w:p>
    <w:p w:rsidR="00E57319" w:rsidRPr="00E57319" w:rsidRDefault="00E57319" w:rsidP="00E57319">
      <w:pPr>
        <w:shd w:val="clear" w:color="auto" w:fill="FFFFFF"/>
        <w:spacing w:after="0" w:line="240" w:lineRule="auto"/>
        <w:rPr>
          <w:rFonts w:ascii="Verdana" w:eastAsia="Times New Roman" w:hAnsi="Verdana" w:cs="Helvetica"/>
          <w:color w:val="000000"/>
          <w:sz w:val="20"/>
          <w:szCs w:val="20"/>
        </w:rPr>
      </w:pPr>
    </w:p>
    <w:p w:rsidR="00E57319" w:rsidRPr="00E57319" w:rsidRDefault="00E57319" w:rsidP="00E57319">
      <w:pPr>
        <w:shd w:val="clear" w:color="auto" w:fill="FFFFFF"/>
        <w:spacing w:after="0" w:line="240" w:lineRule="auto"/>
        <w:rPr>
          <w:rFonts w:ascii="Verdana" w:eastAsia="Times New Roman" w:hAnsi="Verdana" w:cs="Helvetica"/>
          <w:color w:val="000000"/>
          <w:sz w:val="20"/>
          <w:szCs w:val="20"/>
        </w:rPr>
      </w:pPr>
      <w:r w:rsidRPr="00E57319">
        <w:rPr>
          <w:rFonts w:ascii="Verdana" w:eastAsia="Times New Roman" w:hAnsi="Verdana" w:cs="Helvetica"/>
          <w:color w:val="000000"/>
          <w:sz w:val="20"/>
          <w:szCs w:val="20"/>
        </w:rPr>
        <w:t>Thank you in advance for your time &amp; thoughtful consideration of my request.  Please advise if you have any questions or I can provide additional information.  I have provided a cash of articles on this topic below.  There are others.  It is my sincere hope you place this process on hold until after the surrounding population &amp; ratepayers have been afforded a level footing in this process. </w:t>
      </w:r>
    </w:p>
    <w:p w:rsidR="00E57319" w:rsidRPr="00E57319" w:rsidRDefault="00E57319" w:rsidP="00E57319">
      <w:pPr>
        <w:shd w:val="clear" w:color="auto" w:fill="FFFFFF"/>
        <w:spacing w:after="0" w:line="240" w:lineRule="auto"/>
        <w:rPr>
          <w:rFonts w:ascii="Verdana" w:eastAsia="Times New Roman" w:hAnsi="Verdana" w:cs="Helvetica"/>
          <w:color w:val="000000"/>
          <w:sz w:val="20"/>
          <w:szCs w:val="20"/>
        </w:rPr>
      </w:pPr>
    </w:p>
    <w:p w:rsidR="00E57319" w:rsidRPr="00E57319" w:rsidRDefault="00E57319" w:rsidP="00E57319">
      <w:pPr>
        <w:shd w:val="clear" w:color="auto" w:fill="FFFFFF"/>
        <w:spacing w:after="0" w:line="240" w:lineRule="auto"/>
        <w:rPr>
          <w:rFonts w:ascii="Verdana" w:eastAsia="Times New Roman" w:hAnsi="Verdana" w:cs="Helvetica"/>
          <w:color w:val="000000"/>
          <w:sz w:val="20"/>
          <w:szCs w:val="20"/>
        </w:rPr>
      </w:pPr>
      <w:r w:rsidRPr="00E57319">
        <w:rPr>
          <w:rFonts w:ascii="Verdana" w:eastAsia="Times New Roman" w:hAnsi="Verdana" w:cs="Helvetica"/>
          <w:color w:val="000000"/>
          <w:sz w:val="20"/>
          <w:szCs w:val="20"/>
        </w:rPr>
        <w:t>Sincerely,</w:t>
      </w:r>
    </w:p>
    <w:p w:rsidR="00E57319" w:rsidRPr="00E57319" w:rsidRDefault="00E57319" w:rsidP="00E57319">
      <w:pPr>
        <w:shd w:val="clear" w:color="auto" w:fill="FFFFFF"/>
        <w:spacing w:after="0" w:line="240" w:lineRule="auto"/>
        <w:rPr>
          <w:rFonts w:ascii="Verdana" w:eastAsia="Times New Roman" w:hAnsi="Verdana" w:cs="Helvetica"/>
          <w:color w:val="000000"/>
          <w:sz w:val="20"/>
          <w:szCs w:val="20"/>
        </w:rPr>
      </w:pPr>
    </w:p>
    <w:p w:rsidR="00E57319" w:rsidRPr="00E57319" w:rsidRDefault="00E57319" w:rsidP="00E57319">
      <w:pPr>
        <w:shd w:val="clear" w:color="auto" w:fill="FFFFFF"/>
        <w:spacing w:after="0" w:line="240" w:lineRule="auto"/>
        <w:rPr>
          <w:rFonts w:ascii="Verdana" w:eastAsia="Times New Roman" w:hAnsi="Verdana" w:cs="Helvetica"/>
          <w:color w:val="000000"/>
          <w:sz w:val="20"/>
          <w:szCs w:val="20"/>
        </w:rPr>
      </w:pPr>
      <w:r w:rsidRPr="00E57319">
        <w:rPr>
          <w:rFonts w:ascii="Verdana" w:eastAsia="Times New Roman" w:hAnsi="Verdana" w:cs="Helvetica"/>
          <w:color w:val="000000"/>
          <w:sz w:val="20"/>
          <w:szCs w:val="20"/>
        </w:rPr>
        <w:t>Phil Brooke</w:t>
      </w:r>
    </w:p>
    <w:p w:rsidR="00E57319" w:rsidRPr="00E57319" w:rsidRDefault="00E57319" w:rsidP="00E57319">
      <w:pPr>
        <w:shd w:val="clear" w:color="auto" w:fill="FFFFFF"/>
        <w:spacing w:after="0" w:line="240" w:lineRule="auto"/>
        <w:rPr>
          <w:rFonts w:ascii="Verdana" w:eastAsia="Times New Roman" w:hAnsi="Verdana" w:cs="Helvetica"/>
          <w:color w:val="000000"/>
          <w:sz w:val="20"/>
          <w:szCs w:val="20"/>
        </w:rPr>
      </w:pPr>
      <w:r w:rsidRPr="00E57319">
        <w:rPr>
          <w:rFonts w:ascii="Verdana" w:eastAsia="Times New Roman" w:hAnsi="Verdana" w:cs="Helvetica"/>
          <w:color w:val="000000"/>
          <w:sz w:val="20"/>
          <w:szCs w:val="20"/>
        </w:rPr>
        <w:t>PO Box 294</w:t>
      </w:r>
    </w:p>
    <w:p w:rsidR="00E57319" w:rsidRPr="00E57319" w:rsidRDefault="00E57319" w:rsidP="00E57319">
      <w:pPr>
        <w:shd w:val="clear" w:color="auto" w:fill="FFFFFF"/>
        <w:spacing w:after="0" w:line="240" w:lineRule="auto"/>
        <w:rPr>
          <w:rFonts w:ascii="Verdana" w:eastAsia="Times New Roman" w:hAnsi="Verdana" w:cs="Helvetica"/>
          <w:color w:val="000000"/>
          <w:sz w:val="20"/>
          <w:szCs w:val="20"/>
        </w:rPr>
      </w:pPr>
      <w:proofErr w:type="spellStart"/>
      <w:r w:rsidRPr="00E57319">
        <w:rPr>
          <w:rFonts w:ascii="Verdana" w:eastAsia="Times New Roman" w:hAnsi="Verdana" w:cs="Helvetica"/>
          <w:color w:val="000000"/>
          <w:sz w:val="20"/>
          <w:szCs w:val="20"/>
        </w:rPr>
        <w:t>Wilkeson</w:t>
      </w:r>
      <w:proofErr w:type="spellEnd"/>
      <w:r w:rsidRPr="00E57319">
        <w:rPr>
          <w:rFonts w:ascii="Verdana" w:eastAsia="Times New Roman" w:hAnsi="Verdana" w:cs="Helvetica"/>
          <w:color w:val="000000"/>
          <w:sz w:val="20"/>
          <w:szCs w:val="20"/>
        </w:rPr>
        <w:t>, WA  98396</w:t>
      </w:r>
    </w:p>
    <w:p w:rsidR="00E57319" w:rsidRPr="00E57319" w:rsidRDefault="00E57319" w:rsidP="00E57319">
      <w:pPr>
        <w:shd w:val="clear" w:color="auto" w:fill="FFFFFF"/>
        <w:spacing w:after="0" w:line="240" w:lineRule="auto"/>
        <w:rPr>
          <w:rFonts w:ascii="Verdana" w:eastAsia="Times New Roman" w:hAnsi="Verdana" w:cs="Helvetica"/>
          <w:color w:val="000000"/>
          <w:sz w:val="20"/>
          <w:szCs w:val="20"/>
        </w:rPr>
      </w:pPr>
      <w:hyperlink r:id="rId17" w:history="1">
        <w:r w:rsidRPr="00E57319">
          <w:rPr>
            <w:rFonts w:ascii="Verdana" w:eastAsia="Times New Roman" w:hAnsi="Verdana" w:cs="Helvetica"/>
            <w:color w:val="0000FF"/>
            <w:sz w:val="20"/>
            <w:szCs w:val="20"/>
            <w:u w:val="single"/>
          </w:rPr>
          <w:t>oldbrickhousefarm@yahoo.com</w:t>
        </w:r>
      </w:hyperlink>
    </w:p>
    <w:p w:rsidR="00E57319" w:rsidRPr="00E57319" w:rsidRDefault="00E57319" w:rsidP="00E57319">
      <w:pPr>
        <w:shd w:val="clear" w:color="auto" w:fill="FFFFFF"/>
        <w:spacing w:after="0" w:line="240" w:lineRule="auto"/>
        <w:rPr>
          <w:rFonts w:ascii="Verdana" w:eastAsia="Times New Roman" w:hAnsi="Verdana" w:cs="Helvetica"/>
          <w:color w:val="000000"/>
          <w:sz w:val="20"/>
          <w:szCs w:val="20"/>
        </w:rPr>
      </w:pPr>
      <w:r w:rsidRPr="00E57319">
        <w:rPr>
          <w:rFonts w:ascii="Verdana" w:eastAsia="Times New Roman" w:hAnsi="Verdana" w:cs="Helvetica"/>
          <w:color w:val="000000"/>
          <w:sz w:val="20"/>
          <w:szCs w:val="20"/>
        </w:rPr>
        <w:t>253.531.3353</w:t>
      </w:r>
    </w:p>
    <w:p w:rsidR="00E57319" w:rsidRPr="00E57319" w:rsidRDefault="00E57319" w:rsidP="00E57319">
      <w:pPr>
        <w:shd w:val="clear" w:color="auto" w:fill="FFFFFF"/>
        <w:spacing w:after="0" w:line="240" w:lineRule="auto"/>
        <w:rPr>
          <w:rFonts w:ascii="Verdana" w:eastAsia="Times New Roman" w:hAnsi="Verdana" w:cs="Helvetica"/>
          <w:color w:val="000000"/>
          <w:sz w:val="20"/>
          <w:szCs w:val="20"/>
        </w:rPr>
      </w:pPr>
    </w:p>
    <w:p w:rsidR="00E57319" w:rsidRPr="00E57319" w:rsidRDefault="00E57319" w:rsidP="00E57319">
      <w:pPr>
        <w:shd w:val="clear" w:color="auto" w:fill="FFFFFF"/>
        <w:spacing w:after="0" w:line="240" w:lineRule="auto"/>
        <w:rPr>
          <w:rFonts w:ascii="Verdana" w:eastAsia="Times New Roman" w:hAnsi="Verdana" w:cs="Helvetica"/>
          <w:color w:val="000000"/>
          <w:sz w:val="20"/>
          <w:szCs w:val="20"/>
        </w:rPr>
      </w:pPr>
      <w:r w:rsidRPr="00E57319">
        <w:rPr>
          <w:rFonts w:ascii="Verdana" w:eastAsia="Times New Roman" w:hAnsi="Verdana" w:cs="Helvetica"/>
          <w:color w:val="000000"/>
          <w:sz w:val="20"/>
          <w:szCs w:val="20"/>
        </w:rPr>
        <w:t>For further reading:</w:t>
      </w:r>
    </w:p>
    <w:p w:rsidR="00E57319" w:rsidRPr="00E57319" w:rsidRDefault="00E57319" w:rsidP="00E57319">
      <w:pPr>
        <w:shd w:val="clear" w:color="auto" w:fill="FFFFFF"/>
        <w:spacing w:after="0" w:line="240" w:lineRule="auto"/>
        <w:rPr>
          <w:rFonts w:ascii="Verdana" w:eastAsia="Times New Roman" w:hAnsi="Verdana" w:cs="Helvetica"/>
          <w:color w:val="000000"/>
          <w:sz w:val="20"/>
          <w:szCs w:val="20"/>
        </w:rPr>
      </w:pPr>
    </w:p>
    <w:p w:rsidR="00E57319" w:rsidRPr="00E57319" w:rsidRDefault="00E57319" w:rsidP="00E57319">
      <w:pPr>
        <w:shd w:val="clear" w:color="auto" w:fill="FFFFFF"/>
        <w:spacing w:after="0" w:line="240" w:lineRule="auto"/>
        <w:rPr>
          <w:rFonts w:ascii="Verdana" w:eastAsia="Times New Roman" w:hAnsi="Verdana" w:cs="Helvetica"/>
          <w:color w:val="000000"/>
          <w:sz w:val="20"/>
          <w:szCs w:val="20"/>
        </w:rPr>
      </w:pPr>
      <w:hyperlink r:id="rId18" w:tgtFrame="_blank" w:history="1">
        <w:r w:rsidRPr="00E57319">
          <w:rPr>
            <w:rFonts w:ascii="Verdana" w:eastAsia="Times New Roman" w:hAnsi="Verdana" w:cs="Helvetica"/>
            <w:color w:val="0000FF"/>
            <w:sz w:val="20"/>
            <w:szCs w:val="20"/>
            <w:u w:val="single"/>
          </w:rPr>
          <w:t>http://redlinetacoma.org/sightlinevideo/</w:t>
        </w:r>
      </w:hyperlink>
    </w:p>
    <w:p w:rsidR="00E57319" w:rsidRPr="00E57319" w:rsidRDefault="00E57319" w:rsidP="00E57319">
      <w:pPr>
        <w:shd w:val="clear" w:color="auto" w:fill="FFFFFF"/>
        <w:spacing w:after="0" w:line="240" w:lineRule="auto"/>
        <w:rPr>
          <w:rFonts w:ascii="Verdana" w:eastAsia="Times New Roman" w:hAnsi="Verdana" w:cs="Helvetica"/>
          <w:color w:val="000000"/>
          <w:sz w:val="20"/>
          <w:szCs w:val="20"/>
        </w:rPr>
      </w:pPr>
      <w:hyperlink r:id="rId19" w:tgtFrame="_blank" w:history="1">
        <w:r w:rsidRPr="00E57319">
          <w:rPr>
            <w:rFonts w:ascii="Verdana" w:eastAsia="Times New Roman" w:hAnsi="Verdana" w:cs="Helvetica"/>
            <w:color w:val="0000FF"/>
            <w:sz w:val="20"/>
            <w:szCs w:val="20"/>
            <w:u w:val="single"/>
            <w:shd w:val="clear" w:color="auto" w:fill="FFFFFF"/>
          </w:rPr>
          <w:t>Our view: Those with nothing to hide, hide nothing</w:t>
        </w:r>
      </w:hyperlink>
      <w:r w:rsidRPr="00E57319">
        <w:rPr>
          <w:rFonts w:ascii="Verdana" w:eastAsia="Times New Roman" w:hAnsi="Verdana" w:cs="Helvetica"/>
          <w:color w:val="000000"/>
          <w:sz w:val="20"/>
          <w:szCs w:val="20"/>
        </w:rPr>
        <w:t>  </w:t>
      </w:r>
    </w:p>
    <w:p w:rsidR="00E57319" w:rsidRPr="00E57319" w:rsidRDefault="00E57319" w:rsidP="00E57319">
      <w:pPr>
        <w:shd w:val="clear" w:color="auto" w:fill="FFFFFF"/>
        <w:spacing w:after="0" w:line="240" w:lineRule="auto"/>
        <w:rPr>
          <w:rFonts w:ascii="Verdana" w:eastAsia="Times New Roman" w:hAnsi="Verdana" w:cs="Helvetica"/>
          <w:color w:val="000000"/>
          <w:sz w:val="20"/>
          <w:szCs w:val="20"/>
        </w:rPr>
      </w:pPr>
      <w:hyperlink r:id="rId20" w:tgtFrame="_blank" w:history="1">
        <w:r w:rsidRPr="00E57319">
          <w:rPr>
            <w:rFonts w:ascii="Verdana" w:eastAsia="Times New Roman" w:hAnsi="Verdana" w:cs="Helvetica"/>
            <w:color w:val="0000FF"/>
            <w:sz w:val="20"/>
            <w:szCs w:val="20"/>
            <w:u w:val="single"/>
          </w:rPr>
          <w:t>Tacoma Steering into Uncertain Waters</w:t>
        </w:r>
      </w:hyperlink>
    </w:p>
    <w:p w:rsidR="00E57319" w:rsidRPr="00E57319" w:rsidRDefault="00E57319" w:rsidP="00E57319">
      <w:pPr>
        <w:shd w:val="clear" w:color="auto" w:fill="FFFFFF"/>
        <w:spacing w:after="0" w:line="240" w:lineRule="auto"/>
        <w:rPr>
          <w:rFonts w:ascii="Verdana" w:eastAsia="Times New Roman" w:hAnsi="Verdana" w:cs="Helvetica"/>
          <w:color w:val="000000"/>
          <w:sz w:val="20"/>
          <w:szCs w:val="20"/>
        </w:rPr>
      </w:pPr>
      <w:hyperlink r:id="rId21" w:tgtFrame="_blank" w:history="1">
        <w:r w:rsidRPr="00E57319">
          <w:rPr>
            <w:rFonts w:ascii="Verdana" w:eastAsia="Times New Roman" w:hAnsi="Verdana" w:cs="Helvetica"/>
            <w:color w:val="0000FF"/>
            <w:sz w:val="20"/>
            <w:szCs w:val="20"/>
            <w:u w:val="single"/>
          </w:rPr>
          <w:t>Tacoma’s Proposed LNG Plant Raises Safety Concerns</w:t>
        </w:r>
      </w:hyperlink>
    </w:p>
    <w:p w:rsidR="00E57319" w:rsidRPr="00E57319" w:rsidRDefault="00E57319" w:rsidP="00E57319">
      <w:pPr>
        <w:shd w:val="clear" w:color="auto" w:fill="FFFFFF"/>
        <w:spacing w:after="0" w:line="240" w:lineRule="auto"/>
        <w:rPr>
          <w:rFonts w:ascii="Verdana" w:eastAsia="Times New Roman" w:hAnsi="Verdana" w:cs="Helvetica"/>
          <w:color w:val="000000"/>
          <w:sz w:val="20"/>
          <w:szCs w:val="20"/>
        </w:rPr>
      </w:pPr>
    </w:p>
    <w:tbl>
      <w:tblPr>
        <w:tblW w:w="0" w:type="auto"/>
        <w:tblCellSpacing w:w="0" w:type="dxa"/>
        <w:tblCellMar>
          <w:left w:w="0" w:type="dxa"/>
          <w:right w:w="0" w:type="dxa"/>
        </w:tblCellMar>
        <w:tblLook w:val="04A0" w:firstRow="1" w:lastRow="0" w:firstColumn="1" w:lastColumn="0" w:noHBand="0" w:noVBand="1"/>
      </w:tblPr>
      <w:tblGrid>
        <w:gridCol w:w="6000"/>
      </w:tblGrid>
      <w:tr w:rsidR="00E57319" w:rsidRPr="00E57319" w:rsidTr="00E57319">
        <w:trPr>
          <w:tblCellSpacing w:w="0" w:type="dxa"/>
        </w:trPr>
        <w:tc>
          <w:tcPr>
            <w:tcW w:w="6000"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6000"/>
            </w:tblGrid>
            <w:tr w:rsidR="00E57319" w:rsidRPr="00E57319">
              <w:trPr>
                <w:tblCellSpacing w:w="0" w:type="dxa"/>
              </w:trPr>
              <w:tc>
                <w:tcPr>
                  <w:tcW w:w="0" w:type="auto"/>
                  <w:shd w:val="clear" w:color="auto" w:fill="000000"/>
                  <w:hideMark/>
                </w:tcPr>
                <w:tbl>
                  <w:tblPr>
                    <w:tblW w:w="5000" w:type="pct"/>
                    <w:tblCellSpacing w:w="0" w:type="dxa"/>
                    <w:tblCellMar>
                      <w:left w:w="0" w:type="dxa"/>
                      <w:right w:w="0" w:type="dxa"/>
                    </w:tblCellMar>
                    <w:tblLook w:val="04A0" w:firstRow="1" w:lastRow="0" w:firstColumn="1" w:lastColumn="0" w:noHBand="0" w:noVBand="1"/>
                  </w:tblPr>
                  <w:tblGrid>
                    <w:gridCol w:w="6000"/>
                  </w:tblGrid>
                  <w:tr w:rsidR="00E57319" w:rsidRPr="00E57319">
                    <w:trPr>
                      <w:tblCellSpacing w:w="0" w:type="dxa"/>
                    </w:trPr>
                    <w:tc>
                      <w:tcPr>
                        <w:tcW w:w="0" w:type="auto"/>
                        <w:hideMark/>
                      </w:tcPr>
                      <w:tbl>
                        <w:tblPr>
                          <w:tblW w:w="5000" w:type="pct"/>
                          <w:tblCellSpacing w:w="15" w:type="dxa"/>
                          <w:tblLook w:val="04A0" w:firstRow="1" w:lastRow="0" w:firstColumn="1" w:lastColumn="0" w:noHBand="0" w:noVBand="1"/>
                        </w:tblPr>
                        <w:tblGrid>
                          <w:gridCol w:w="3000"/>
                          <w:gridCol w:w="3000"/>
                        </w:tblGrid>
                        <w:tr w:rsidR="00E57319" w:rsidRPr="00E57319">
                          <w:trPr>
                            <w:tblCellSpacing w:w="15" w:type="dxa"/>
                          </w:trPr>
                          <w:tc>
                            <w:tcPr>
                              <w:tcW w:w="0" w:type="auto"/>
                              <w:tcMar>
                                <w:top w:w="225" w:type="dxa"/>
                                <w:left w:w="225" w:type="dxa"/>
                                <w:bottom w:w="0" w:type="dxa"/>
                                <w:right w:w="0" w:type="dxa"/>
                              </w:tcMar>
                              <w:hideMark/>
                            </w:tcPr>
                            <w:p w:rsidR="00E57319" w:rsidRPr="00E57319" w:rsidRDefault="00E57319" w:rsidP="00E57319">
                              <w:pPr>
                                <w:spacing w:after="0" w:line="240" w:lineRule="auto"/>
                                <w:rPr>
                                  <w:rFonts w:ascii="Verdana" w:eastAsia="Times New Roman" w:hAnsi="Verdana" w:cs="Helvetica"/>
                                  <w:color w:val="000000"/>
                                  <w:sz w:val="20"/>
                                  <w:szCs w:val="20"/>
                                </w:rPr>
                              </w:pPr>
                            </w:p>
                          </w:tc>
                          <w:tc>
                            <w:tcPr>
                              <w:tcW w:w="0" w:type="auto"/>
                              <w:tcMar>
                                <w:top w:w="225" w:type="dxa"/>
                                <w:left w:w="0" w:type="dxa"/>
                                <w:bottom w:w="0" w:type="dxa"/>
                                <w:right w:w="225" w:type="dxa"/>
                              </w:tcMar>
                              <w:hideMark/>
                            </w:tcPr>
                            <w:p w:rsidR="00E57319" w:rsidRPr="00E57319" w:rsidRDefault="00E57319" w:rsidP="00E57319">
                              <w:pPr>
                                <w:spacing w:after="0" w:line="240" w:lineRule="auto"/>
                                <w:rPr>
                                  <w:rFonts w:ascii="Times New Roman" w:eastAsia="Times New Roman" w:hAnsi="Times New Roman" w:cs="Times New Roman"/>
                                  <w:sz w:val="20"/>
                                  <w:szCs w:val="20"/>
                                </w:rPr>
                              </w:pPr>
                            </w:p>
                          </w:tc>
                        </w:tr>
                      </w:tbl>
                      <w:p w:rsidR="00E57319" w:rsidRPr="00E57319" w:rsidRDefault="00E57319" w:rsidP="00E57319">
                        <w:pPr>
                          <w:spacing w:after="0" w:line="240" w:lineRule="auto"/>
                          <w:rPr>
                            <w:rFonts w:ascii="Times New Roman" w:eastAsia="Times New Roman" w:hAnsi="Times New Roman" w:cs="Times New Roman"/>
                            <w:sz w:val="20"/>
                            <w:szCs w:val="20"/>
                          </w:rPr>
                        </w:pPr>
                      </w:p>
                    </w:tc>
                  </w:tr>
                </w:tbl>
                <w:p w:rsidR="00E57319" w:rsidRPr="00E57319" w:rsidRDefault="00E57319" w:rsidP="00E57319">
                  <w:pPr>
                    <w:spacing w:after="0" w:line="240" w:lineRule="auto"/>
                    <w:rPr>
                      <w:rFonts w:ascii="Times New Roman" w:eastAsia="Times New Roman" w:hAnsi="Times New Roman" w:cs="Times New Roman"/>
                      <w:sz w:val="20"/>
                      <w:szCs w:val="20"/>
                    </w:rPr>
                  </w:pPr>
                </w:p>
              </w:tc>
            </w:tr>
            <w:tr w:rsidR="00E57319" w:rsidRPr="00E57319">
              <w:trPr>
                <w:tblCellSpacing w:w="0" w:type="dxa"/>
              </w:trPr>
              <w:tc>
                <w:tcPr>
                  <w:tcW w:w="0" w:type="auto"/>
                  <w:vAlign w:val="center"/>
                  <w:hideMark/>
                </w:tcPr>
                <w:tbl>
                  <w:tblPr>
                    <w:tblW w:w="4750" w:type="pct"/>
                    <w:jc w:val="center"/>
                    <w:tblCellSpacing w:w="0" w:type="dxa"/>
                    <w:tblBorders>
                      <w:top w:val="single" w:sz="6" w:space="0" w:color="E0E4E9"/>
                      <w:left w:val="single" w:sz="6" w:space="0" w:color="E0E4E9"/>
                      <w:bottom w:val="single" w:sz="18" w:space="0" w:color="000000"/>
                      <w:right w:val="single" w:sz="6" w:space="0" w:color="E0E4E9"/>
                    </w:tblBorders>
                    <w:shd w:val="clear" w:color="auto" w:fill="FFFFFF"/>
                    <w:tblCellMar>
                      <w:left w:w="0" w:type="dxa"/>
                      <w:right w:w="0" w:type="dxa"/>
                    </w:tblCellMar>
                    <w:tblLook w:val="04A0" w:firstRow="1" w:lastRow="0" w:firstColumn="1" w:lastColumn="0" w:noHBand="0" w:noVBand="1"/>
                  </w:tblPr>
                  <w:tblGrid>
                    <w:gridCol w:w="186"/>
                    <w:gridCol w:w="5328"/>
                    <w:gridCol w:w="186"/>
                  </w:tblGrid>
                  <w:tr w:rsidR="00E57319" w:rsidRPr="00E57319">
                    <w:trPr>
                      <w:tblCellSpacing w:w="0" w:type="dxa"/>
                      <w:jc w:val="center"/>
                    </w:trPr>
                    <w:tc>
                      <w:tcPr>
                        <w:tcW w:w="0" w:type="auto"/>
                        <w:tcBorders>
                          <w:top w:val="nil"/>
                          <w:left w:val="nil"/>
                          <w:bottom w:val="nil"/>
                          <w:right w:val="nil"/>
                        </w:tcBorders>
                        <w:shd w:val="clear" w:color="auto" w:fill="FFFFFF"/>
                        <w:tcMar>
                          <w:top w:w="240" w:type="dxa"/>
                          <w:left w:w="180" w:type="dxa"/>
                          <w:bottom w:w="240" w:type="dxa"/>
                          <w:right w:w="0" w:type="dxa"/>
                        </w:tcMar>
                        <w:hideMark/>
                      </w:tcPr>
                      <w:p w:rsidR="00E57319" w:rsidRPr="00E57319" w:rsidRDefault="00E57319" w:rsidP="00E57319">
                        <w:pPr>
                          <w:spacing w:after="0" w:line="240" w:lineRule="auto"/>
                          <w:rPr>
                            <w:rFonts w:ascii="Times New Roman" w:eastAsia="Times New Roman" w:hAnsi="Times New Roman" w:cs="Times New Roman"/>
                            <w:sz w:val="20"/>
                            <w:szCs w:val="20"/>
                          </w:rPr>
                        </w:pPr>
                      </w:p>
                    </w:tc>
                    <w:tc>
                      <w:tcPr>
                        <w:tcW w:w="4950" w:type="pct"/>
                        <w:tcBorders>
                          <w:top w:val="nil"/>
                          <w:left w:val="nil"/>
                          <w:bottom w:val="nil"/>
                          <w:right w:val="nil"/>
                        </w:tcBorders>
                        <w:shd w:val="clear" w:color="auto" w:fill="FFFFFF"/>
                        <w:tcMar>
                          <w:top w:w="240" w:type="dxa"/>
                          <w:left w:w="180" w:type="dxa"/>
                          <w:bottom w:w="240" w:type="dxa"/>
                          <w:right w:w="180" w:type="dxa"/>
                        </w:tcMar>
                        <w:vAlign w:val="center"/>
                        <w:hideMark/>
                      </w:tcPr>
                      <w:p w:rsidR="00E57319" w:rsidRPr="00E57319" w:rsidRDefault="00E57319" w:rsidP="00E57319">
                        <w:pPr>
                          <w:spacing w:after="60" w:line="285" w:lineRule="atLeast"/>
                          <w:outlineLvl w:val="1"/>
                          <w:rPr>
                            <w:rFonts w:ascii="Helvetica" w:eastAsia="Times New Roman" w:hAnsi="Helvetica" w:cs="Helvetica"/>
                            <w:b/>
                            <w:bCs/>
                            <w:sz w:val="24"/>
                            <w:szCs w:val="24"/>
                          </w:rPr>
                        </w:pPr>
                        <w:r w:rsidRPr="00E57319">
                          <w:rPr>
                            <w:rFonts w:ascii="Helvetica" w:eastAsia="Times New Roman" w:hAnsi="Helvetica" w:cs="Helvetica"/>
                            <w:b/>
                            <w:bCs/>
                            <w:sz w:val="24"/>
                            <w:szCs w:val="24"/>
                          </w:rPr>
                          <w:t>Tacoma’s Proposed LNG Plant Raises Safety Concerns</w:t>
                        </w:r>
                      </w:p>
                      <w:p w:rsidR="00E57319" w:rsidRPr="00E57319" w:rsidRDefault="00E57319" w:rsidP="00E57319">
                        <w:pPr>
                          <w:spacing w:after="0" w:line="225" w:lineRule="atLeast"/>
                          <w:rPr>
                            <w:rFonts w:ascii="Times New Roman" w:eastAsia="Times New Roman" w:hAnsi="Times New Roman" w:cs="Times New Roman"/>
                            <w:color w:val="999999"/>
                            <w:sz w:val="17"/>
                            <w:szCs w:val="17"/>
                          </w:rPr>
                        </w:pPr>
                        <w:r w:rsidRPr="00E57319">
                          <w:rPr>
                            <w:rFonts w:ascii="Times New Roman" w:eastAsia="Times New Roman" w:hAnsi="Times New Roman" w:cs="Times New Roman"/>
                            <w:color w:val="999999"/>
                            <w:sz w:val="17"/>
                            <w:szCs w:val="17"/>
                          </w:rPr>
                          <w:t>Insufficient safeguards to govern facility.</w:t>
                        </w:r>
                      </w:p>
                    </w:tc>
                    <w:tc>
                      <w:tcPr>
                        <w:tcW w:w="0" w:type="auto"/>
                        <w:tcBorders>
                          <w:top w:val="nil"/>
                          <w:left w:val="nil"/>
                          <w:bottom w:val="nil"/>
                          <w:right w:val="nil"/>
                        </w:tcBorders>
                        <w:shd w:val="clear" w:color="auto" w:fill="FFFFFF"/>
                        <w:tcMar>
                          <w:top w:w="240" w:type="dxa"/>
                          <w:left w:w="0" w:type="dxa"/>
                          <w:bottom w:w="240" w:type="dxa"/>
                          <w:right w:w="180" w:type="dxa"/>
                        </w:tcMar>
                        <w:vAlign w:val="center"/>
                        <w:hideMark/>
                      </w:tcPr>
                      <w:p w:rsidR="00E57319" w:rsidRPr="00E57319" w:rsidRDefault="00E57319" w:rsidP="00E57319">
                        <w:pPr>
                          <w:spacing w:after="0" w:line="240" w:lineRule="auto"/>
                          <w:rPr>
                            <w:rFonts w:ascii="Times New Roman" w:eastAsia="Times New Roman" w:hAnsi="Times New Roman" w:cs="Times New Roman"/>
                            <w:color w:val="999999"/>
                            <w:sz w:val="17"/>
                            <w:szCs w:val="17"/>
                          </w:rPr>
                        </w:pPr>
                      </w:p>
                    </w:tc>
                  </w:tr>
                </w:tbl>
                <w:p w:rsidR="00E57319" w:rsidRPr="00E57319" w:rsidRDefault="00E57319" w:rsidP="00E57319">
                  <w:pPr>
                    <w:spacing w:after="0" w:line="240" w:lineRule="auto"/>
                    <w:jc w:val="center"/>
                    <w:rPr>
                      <w:rFonts w:ascii="Times New Roman" w:eastAsia="Times New Roman" w:hAnsi="Times New Roman" w:cs="Times New Roman"/>
                      <w:sz w:val="20"/>
                      <w:szCs w:val="20"/>
                    </w:rPr>
                  </w:pPr>
                </w:p>
              </w:tc>
            </w:tr>
          </w:tbl>
          <w:p w:rsidR="00E57319" w:rsidRPr="00E57319" w:rsidRDefault="00E57319" w:rsidP="00E57319">
            <w:pPr>
              <w:spacing w:after="0" w:line="240" w:lineRule="auto"/>
              <w:rPr>
                <w:rFonts w:ascii="Times New Roman" w:eastAsia="Times New Roman" w:hAnsi="Times New Roman" w:cs="Times New Roman"/>
                <w:sz w:val="20"/>
                <w:szCs w:val="20"/>
              </w:rPr>
            </w:pPr>
          </w:p>
        </w:tc>
      </w:tr>
    </w:tbl>
    <w:p w:rsidR="00E57319" w:rsidRPr="00E57319" w:rsidRDefault="00E57319" w:rsidP="00E57319">
      <w:pPr>
        <w:shd w:val="clear" w:color="auto" w:fill="FFFFFF"/>
        <w:spacing w:after="0" w:line="240" w:lineRule="auto"/>
        <w:rPr>
          <w:rFonts w:ascii="Verdana" w:eastAsia="Times New Roman" w:hAnsi="Verdana" w:cs="Helvetica"/>
          <w:color w:val="000000"/>
          <w:sz w:val="20"/>
          <w:szCs w:val="20"/>
        </w:rPr>
      </w:pPr>
    </w:p>
    <w:p w:rsidR="00E57319" w:rsidRPr="00E57319" w:rsidRDefault="00E57319" w:rsidP="00E57319">
      <w:pPr>
        <w:shd w:val="clear" w:color="auto" w:fill="FFFFFF"/>
        <w:spacing w:after="0" w:line="240" w:lineRule="auto"/>
        <w:rPr>
          <w:rFonts w:ascii="Verdana" w:eastAsia="Times New Roman" w:hAnsi="Verdana" w:cs="Helvetica"/>
          <w:color w:val="000000"/>
          <w:sz w:val="20"/>
          <w:szCs w:val="20"/>
        </w:rPr>
      </w:pPr>
    </w:p>
    <w:tbl>
      <w:tblPr>
        <w:tblW w:w="0" w:type="auto"/>
        <w:tblCellSpacing w:w="0" w:type="dxa"/>
        <w:tblCellMar>
          <w:left w:w="0" w:type="dxa"/>
          <w:right w:w="0" w:type="dxa"/>
        </w:tblCellMar>
        <w:tblLook w:val="04A0" w:firstRow="1" w:lastRow="0" w:firstColumn="1" w:lastColumn="0" w:noHBand="0" w:noVBand="1"/>
      </w:tblPr>
      <w:tblGrid>
        <w:gridCol w:w="6000"/>
      </w:tblGrid>
      <w:tr w:rsidR="00E57319" w:rsidRPr="00E57319" w:rsidTr="00E57319">
        <w:trPr>
          <w:tblCellSpacing w:w="0" w:type="dxa"/>
        </w:trPr>
        <w:tc>
          <w:tcPr>
            <w:tcW w:w="6000"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6000"/>
            </w:tblGrid>
            <w:tr w:rsidR="00E57319" w:rsidRPr="00E57319">
              <w:trPr>
                <w:tblCellSpacing w:w="0" w:type="dxa"/>
              </w:trPr>
              <w:tc>
                <w:tcPr>
                  <w:tcW w:w="0" w:type="auto"/>
                  <w:shd w:val="clear" w:color="auto" w:fill="000000"/>
                  <w:hideMark/>
                </w:tcPr>
                <w:tbl>
                  <w:tblPr>
                    <w:tblW w:w="5000" w:type="pct"/>
                    <w:tblCellSpacing w:w="0" w:type="dxa"/>
                    <w:tblCellMar>
                      <w:left w:w="0" w:type="dxa"/>
                      <w:right w:w="0" w:type="dxa"/>
                    </w:tblCellMar>
                    <w:tblLook w:val="04A0" w:firstRow="1" w:lastRow="0" w:firstColumn="1" w:lastColumn="0" w:noHBand="0" w:noVBand="1"/>
                  </w:tblPr>
                  <w:tblGrid>
                    <w:gridCol w:w="6000"/>
                  </w:tblGrid>
                  <w:tr w:rsidR="00E57319" w:rsidRPr="00E57319">
                    <w:trPr>
                      <w:tblCellSpacing w:w="0" w:type="dxa"/>
                    </w:trPr>
                    <w:tc>
                      <w:tcPr>
                        <w:tcW w:w="0" w:type="auto"/>
                        <w:hideMark/>
                      </w:tcPr>
                      <w:tbl>
                        <w:tblPr>
                          <w:tblW w:w="5000" w:type="pct"/>
                          <w:tblCellSpacing w:w="15" w:type="dxa"/>
                          <w:tblLook w:val="04A0" w:firstRow="1" w:lastRow="0" w:firstColumn="1" w:lastColumn="0" w:noHBand="0" w:noVBand="1"/>
                        </w:tblPr>
                        <w:tblGrid>
                          <w:gridCol w:w="3000"/>
                          <w:gridCol w:w="3000"/>
                        </w:tblGrid>
                        <w:tr w:rsidR="00E57319" w:rsidRPr="00E57319">
                          <w:trPr>
                            <w:tblCellSpacing w:w="15" w:type="dxa"/>
                          </w:trPr>
                          <w:tc>
                            <w:tcPr>
                              <w:tcW w:w="0" w:type="auto"/>
                              <w:tcMar>
                                <w:top w:w="225" w:type="dxa"/>
                                <w:left w:w="225" w:type="dxa"/>
                                <w:bottom w:w="0" w:type="dxa"/>
                                <w:right w:w="0" w:type="dxa"/>
                              </w:tcMar>
                              <w:hideMark/>
                            </w:tcPr>
                            <w:p w:rsidR="00E57319" w:rsidRPr="00E57319" w:rsidRDefault="00E57319" w:rsidP="00E57319">
                              <w:pPr>
                                <w:spacing w:after="0" w:line="240" w:lineRule="auto"/>
                                <w:rPr>
                                  <w:rFonts w:ascii="Verdana" w:eastAsia="Times New Roman" w:hAnsi="Verdana" w:cs="Helvetica"/>
                                  <w:color w:val="000000"/>
                                  <w:sz w:val="20"/>
                                  <w:szCs w:val="20"/>
                                </w:rPr>
                              </w:pPr>
                            </w:p>
                          </w:tc>
                          <w:tc>
                            <w:tcPr>
                              <w:tcW w:w="0" w:type="auto"/>
                              <w:tcMar>
                                <w:top w:w="225" w:type="dxa"/>
                                <w:left w:w="0" w:type="dxa"/>
                                <w:bottom w:w="0" w:type="dxa"/>
                                <w:right w:w="225" w:type="dxa"/>
                              </w:tcMar>
                              <w:hideMark/>
                            </w:tcPr>
                            <w:p w:rsidR="00E57319" w:rsidRPr="00E57319" w:rsidRDefault="00E57319" w:rsidP="00E57319">
                              <w:pPr>
                                <w:spacing w:after="0" w:line="240" w:lineRule="auto"/>
                                <w:rPr>
                                  <w:rFonts w:ascii="Times New Roman" w:eastAsia="Times New Roman" w:hAnsi="Times New Roman" w:cs="Times New Roman"/>
                                  <w:sz w:val="20"/>
                                  <w:szCs w:val="20"/>
                                </w:rPr>
                              </w:pPr>
                            </w:p>
                          </w:tc>
                        </w:tr>
                      </w:tbl>
                      <w:p w:rsidR="00E57319" w:rsidRPr="00E57319" w:rsidRDefault="00E57319" w:rsidP="00E57319">
                        <w:pPr>
                          <w:spacing w:after="0" w:line="240" w:lineRule="auto"/>
                          <w:rPr>
                            <w:rFonts w:ascii="Times New Roman" w:eastAsia="Times New Roman" w:hAnsi="Times New Roman" w:cs="Times New Roman"/>
                            <w:sz w:val="20"/>
                            <w:szCs w:val="20"/>
                          </w:rPr>
                        </w:pPr>
                      </w:p>
                    </w:tc>
                  </w:tr>
                </w:tbl>
                <w:p w:rsidR="00E57319" w:rsidRPr="00E57319" w:rsidRDefault="00E57319" w:rsidP="00E57319">
                  <w:pPr>
                    <w:spacing w:after="0" w:line="240" w:lineRule="auto"/>
                    <w:rPr>
                      <w:rFonts w:ascii="Times New Roman" w:eastAsia="Times New Roman" w:hAnsi="Times New Roman" w:cs="Times New Roman"/>
                      <w:sz w:val="20"/>
                      <w:szCs w:val="20"/>
                    </w:rPr>
                  </w:pPr>
                </w:p>
              </w:tc>
            </w:tr>
            <w:tr w:rsidR="00E57319" w:rsidRPr="00E57319">
              <w:trPr>
                <w:tblCellSpacing w:w="0" w:type="dxa"/>
              </w:trPr>
              <w:tc>
                <w:tcPr>
                  <w:tcW w:w="0" w:type="auto"/>
                  <w:vAlign w:val="center"/>
                  <w:hideMark/>
                </w:tcPr>
                <w:tbl>
                  <w:tblPr>
                    <w:tblW w:w="4750" w:type="pct"/>
                    <w:jc w:val="center"/>
                    <w:tblCellSpacing w:w="0" w:type="dxa"/>
                    <w:tblBorders>
                      <w:top w:val="single" w:sz="6" w:space="0" w:color="E0E4E9"/>
                      <w:left w:val="single" w:sz="6" w:space="0" w:color="E0E4E9"/>
                      <w:bottom w:val="single" w:sz="18" w:space="0" w:color="000000"/>
                      <w:right w:val="single" w:sz="6" w:space="0" w:color="E0E4E9"/>
                    </w:tblBorders>
                    <w:shd w:val="clear" w:color="auto" w:fill="FFFFFF"/>
                    <w:tblCellMar>
                      <w:left w:w="0" w:type="dxa"/>
                      <w:right w:w="0" w:type="dxa"/>
                    </w:tblCellMar>
                    <w:tblLook w:val="04A0" w:firstRow="1" w:lastRow="0" w:firstColumn="1" w:lastColumn="0" w:noHBand="0" w:noVBand="1"/>
                  </w:tblPr>
                  <w:tblGrid>
                    <w:gridCol w:w="186"/>
                    <w:gridCol w:w="5328"/>
                    <w:gridCol w:w="186"/>
                  </w:tblGrid>
                  <w:tr w:rsidR="00E57319" w:rsidRPr="00E57319">
                    <w:trPr>
                      <w:tblCellSpacing w:w="0" w:type="dxa"/>
                      <w:jc w:val="center"/>
                    </w:trPr>
                    <w:tc>
                      <w:tcPr>
                        <w:tcW w:w="0" w:type="auto"/>
                        <w:tcBorders>
                          <w:top w:val="nil"/>
                          <w:left w:val="nil"/>
                          <w:bottom w:val="nil"/>
                          <w:right w:val="nil"/>
                        </w:tcBorders>
                        <w:shd w:val="clear" w:color="auto" w:fill="FFFFFF"/>
                        <w:tcMar>
                          <w:top w:w="240" w:type="dxa"/>
                          <w:left w:w="180" w:type="dxa"/>
                          <w:bottom w:w="240" w:type="dxa"/>
                          <w:right w:w="0" w:type="dxa"/>
                        </w:tcMar>
                        <w:hideMark/>
                      </w:tcPr>
                      <w:p w:rsidR="00E57319" w:rsidRPr="00E57319" w:rsidRDefault="00E57319" w:rsidP="00E57319">
                        <w:pPr>
                          <w:spacing w:after="0" w:line="240" w:lineRule="auto"/>
                          <w:rPr>
                            <w:rFonts w:ascii="Times New Roman" w:eastAsia="Times New Roman" w:hAnsi="Times New Roman" w:cs="Times New Roman"/>
                            <w:sz w:val="20"/>
                            <w:szCs w:val="20"/>
                          </w:rPr>
                        </w:pPr>
                      </w:p>
                    </w:tc>
                    <w:tc>
                      <w:tcPr>
                        <w:tcW w:w="4950" w:type="pct"/>
                        <w:tcBorders>
                          <w:top w:val="nil"/>
                          <w:left w:val="nil"/>
                          <w:bottom w:val="nil"/>
                          <w:right w:val="nil"/>
                        </w:tcBorders>
                        <w:shd w:val="clear" w:color="auto" w:fill="FFFFFF"/>
                        <w:tcMar>
                          <w:top w:w="240" w:type="dxa"/>
                          <w:left w:w="180" w:type="dxa"/>
                          <w:bottom w:w="240" w:type="dxa"/>
                          <w:right w:w="180" w:type="dxa"/>
                        </w:tcMar>
                        <w:vAlign w:val="center"/>
                        <w:hideMark/>
                      </w:tcPr>
                      <w:p w:rsidR="00E57319" w:rsidRPr="00E57319" w:rsidRDefault="00E57319" w:rsidP="00E57319">
                        <w:pPr>
                          <w:spacing w:after="60" w:line="285" w:lineRule="atLeast"/>
                          <w:outlineLvl w:val="1"/>
                          <w:rPr>
                            <w:rFonts w:ascii="Helvetica" w:eastAsia="Times New Roman" w:hAnsi="Helvetica" w:cs="Helvetica"/>
                            <w:b/>
                            <w:bCs/>
                            <w:sz w:val="24"/>
                            <w:szCs w:val="24"/>
                          </w:rPr>
                        </w:pPr>
                        <w:r w:rsidRPr="00E57319">
                          <w:rPr>
                            <w:rFonts w:ascii="Helvetica" w:eastAsia="Times New Roman" w:hAnsi="Helvetica" w:cs="Helvetica"/>
                            <w:b/>
                            <w:bCs/>
                            <w:sz w:val="24"/>
                            <w:szCs w:val="24"/>
                          </w:rPr>
                          <w:t>Tacoma Steering into Uncertain Waters</w:t>
                        </w:r>
                      </w:p>
                      <w:p w:rsidR="00E57319" w:rsidRPr="00E57319" w:rsidRDefault="00E57319" w:rsidP="00E57319">
                        <w:pPr>
                          <w:spacing w:after="0" w:line="225" w:lineRule="atLeast"/>
                          <w:rPr>
                            <w:rFonts w:ascii="Times New Roman" w:eastAsia="Times New Roman" w:hAnsi="Times New Roman" w:cs="Times New Roman"/>
                            <w:color w:val="999999"/>
                            <w:sz w:val="17"/>
                            <w:szCs w:val="17"/>
                          </w:rPr>
                        </w:pPr>
                        <w:r w:rsidRPr="00E57319">
                          <w:rPr>
                            <w:rFonts w:ascii="Times New Roman" w:eastAsia="Times New Roman" w:hAnsi="Times New Roman" w:cs="Times New Roman"/>
                            <w:color w:val="999999"/>
                            <w:sz w:val="17"/>
                            <w:szCs w:val="17"/>
                          </w:rPr>
                          <w:t>Loopholes for hybrid LNG facility would set an alarming precedent.</w:t>
                        </w:r>
                      </w:p>
                    </w:tc>
                    <w:tc>
                      <w:tcPr>
                        <w:tcW w:w="0" w:type="auto"/>
                        <w:tcBorders>
                          <w:top w:val="nil"/>
                          <w:left w:val="nil"/>
                          <w:bottom w:val="nil"/>
                          <w:right w:val="nil"/>
                        </w:tcBorders>
                        <w:shd w:val="clear" w:color="auto" w:fill="FFFFFF"/>
                        <w:tcMar>
                          <w:top w:w="240" w:type="dxa"/>
                          <w:left w:w="0" w:type="dxa"/>
                          <w:bottom w:w="240" w:type="dxa"/>
                          <w:right w:w="180" w:type="dxa"/>
                        </w:tcMar>
                        <w:vAlign w:val="center"/>
                        <w:hideMark/>
                      </w:tcPr>
                      <w:p w:rsidR="00E57319" w:rsidRPr="00E57319" w:rsidRDefault="00E57319" w:rsidP="00E57319">
                        <w:pPr>
                          <w:spacing w:after="0" w:line="240" w:lineRule="auto"/>
                          <w:rPr>
                            <w:rFonts w:ascii="Times New Roman" w:eastAsia="Times New Roman" w:hAnsi="Times New Roman" w:cs="Times New Roman"/>
                            <w:color w:val="999999"/>
                            <w:sz w:val="17"/>
                            <w:szCs w:val="17"/>
                          </w:rPr>
                        </w:pPr>
                      </w:p>
                    </w:tc>
                  </w:tr>
                </w:tbl>
                <w:p w:rsidR="00E57319" w:rsidRPr="00E57319" w:rsidRDefault="00E57319" w:rsidP="00E57319">
                  <w:pPr>
                    <w:spacing w:after="0" w:line="240" w:lineRule="auto"/>
                    <w:jc w:val="center"/>
                    <w:rPr>
                      <w:rFonts w:ascii="Times New Roman" w:eastAsia="Times New Roman" w:hAnsi="Times New Roman" w:cs="Times New Roman"/>
                      <w:sz w:val="20"/>
                      <w:szCs w:val="20"/>
                    </w:rPr>
                  </w:pPr>
                </w:p>
              </w:tc>
            </w:tr>
          </w:tbl>
          <w:p w:rsidR="00E57319" w:rsidRPr="00E57319" w:rsidRDefault="00E57319" w:rsidP="00E57319">
            <w:pPr>
              <w:spacing w:after="0" w:line="240" w:lineRule="auto"/>
              <w:rPr>
                <w:rFonts w:ascii="Times New Roman" w:eastAsia="Times New Roman" w:hAnsi="Times New Roman" w:cs="Times New Roman"/>
                <w:sz w:val="20"/>
                <w:szCs w:val="20"/>
              </w:rPr>
            </w:pPr>
          </w:p>
        </w:tc>
      </w:tr>
    </w:tbl>
    <w:p w:rsidR="00E57319" w:rsidRPr="00E57319" w:rsidRDefault="00E57319" w:rsidP="00E57319">
      <w:pPr>
        <w:shd w:val="clear" w:color="auto" w:fill="FFFFFF"/>
        <w:spacing w:after="0" w:line="240" w:lineRule="auto"/>
        <w:rPr>
          <w:rFonts w:ascii="Verdana" w:eastAsia="Times New Roman" w:hAnsi="Verdana" w:cs="Helvetica"/>
          <w:color w:val="000000"/>
          <w:sz w:val="20"/>
          <w:szCs w:val="20"/>
        </w:rPr>
      </w:pPr>
    </w:p>
    <w:p w:rsidR="00E57319" w:rsidRPr="00E57319" w:rsidRDefault="00E57319" w:rsidP="00E57319">
      <w:pPr>
        <w:shd w:val="clear" w:color="auto" w:fill="FFFFFF"/>
        <w:spacing w:after="240" w:line="240" w:lineRule="auto"/>
        <w:rPr>
          <w:rFonts w:ascii="Helvetica" w:eastAsia="Times New Roman" w:hAnsi="Helvetica" w:cs="Helvetica"/>
          <w:color w:val="000000"/>
          <w:sz w:val="24"/>
          <w:szCs w:val="24"/>
        </w:rPr>
      </w:pPr>
    </w:p>
    <w:p w:rsidR="00E57319" w:rsidRPr="00E57319" w:rsidRDefault="00E57319" w:rsidP="00E57319">
      <w:pPr>
        <w:shd w:val="clear" w:color="auto" w:fill="FFFFFF"/>
        <w:spacing w:after="240" w:line="240" w:lineRule="auto"/>
        <w:rPr>
          <w:rFonts w:ascii="Helvetica" w:eastAsia="Times New Roman" w:hAnsi="Helvetica" w:cs="Helvetica"/>
          <w:color w:val="000000"/>
          <w:sz w:val="24"/>
          <w:szCs w:val="24"/>
        </w:rPr>
      </w:pPr>
    </w:p>
    <w:p w:rsidR="00E57319" w:rsidRDefault="00E57319">
      <w:bookmarkStart w:id="0" w:name="_GoBack"/>
      <w:bookmarkEnd w:id="0"/>
    </w:p>
    <w:sectPr w:rsidR="00E573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7C6"/>
    <w:rsid w:val="000A3498"/>
    <w:rsid w:val="00343BDE"/>
    <w:rsid w:val="008A57C6"/>
    <w:rsid w:val="00E57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E213D6-F19F-41BD-8DFB-7F3D88335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291668">
      <w:bodyDiv w:val="1"/>
      <w:marLeft w:val="0"/>
      <w:marRight w:val="0"/>
      <w:marTop w:val="0"/>
      <w:marBottom w:val="0"/>
      <w:divBdr>
        <w:top w:val="none" w:sz="0" w:space="0" w:color="auto"/>
        <w:left w:val="none" w:sz="0" w:space="0" w:color="auto"/>
        <w:bottom w:val="none" w:sz="0" w:space="0" w:color="auto"/>
        <w:right w:val="none" w:sz="0" w:space="0" w:color="auto"/>
      </w:divBdr>
    </w:div>
    <w:div w:id="1694528086">
      <w:bodyDiv w:val="1"/>
      <w:marLeft w:val="0"/>
      <w:marRight w:val="0"/>
      <w:marTop w:val="0"/>
      <w:marBottom w:val="0"/>
      <w:divBdr>
        <w:top w:val="none" w:sz="0" w:space="0" w:color="auto"/>
        <w:left w:val="none" w:sz="0" w:space="0" w:color="auto"/>
        <w:bottom w:val="none" w:sz="0" w:space="0" w:color="auto"/>
        <w:right w:val="none" w:sz="0" w:space="0" w:color="auto"/>
      </w:divBdr>
    </w:div>
    <w:div w:id="185028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hepler@utc.wa.gov" TargetMode="External"/><Relationship Id="rId13" Type="http://schemas.openxmlformats.org/officeDocument/2006/relationships/hyperlink" Target="http://www.sightline.org/2016/01/13/tacoma-steering-into-uncertain-waters/" TargetMode="External"/><Relationship Id="rId18" Type="http://schemas.openxmlformats.org/officeDocument/2006/relationships/hyperlink" Target="http://redlinetacoma.org/sightlinevideo/" TargetMode="External"/><Relationship Id="rId26" Type="http://schemas.openxmlformats.org/officeDocument/2006/relationships/customXml" Target="../customXml/item3.xml"/><Relationship Id="rId3" Type="http://schemas.openxmlformats.org/officeDocument/2006/relationships/webSettings" Target="webSettings.xml"/><Relationship Id="rId21" Type="http://schemas.openxmlformats.org/officeDocument/2006/relationships/hyperlink" Target="http://www.sightline.org/2016/05/17/tacomas-proposed-lng-plant-raises-safety-concerns/" TargetMode="External"/><Relationship Id="rId7" Type="http://schemas.openxmlformats.org/officeDocument/2006/relationships/hyperlink" Target="mailto:oldbrickhousefarm@yahoo.com" TargetMode="External"/><Relationship Id="rId12" Type="http://schemas.openxmlformats.org/officeDocument/2006/relationships/hyperlink" Target="http://www.tacomaweekly.com/news/article/our-view-those-with-nothing-to-hide-hide-nothing" TargetMode="External"/><Relationship Id="rId17" Type="http://schemas.openxmlformats.org/officeDocument/2006/relationships/hyperlink" Target="mailto:oldbrickhousefarm@yahoo.com" TargetMode="External"/><Relationship Id="rId25"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hyperlink" Target="mailto:oldbrickhousefarm@yahoo.com" TargetMode="External"/><Relationship Id="rId20" Type="http://schemas.openxmlformats.org/officeDocument/2006/relationships/hyperlink" Target="http://www.sightline.org/2016/01/13/tacoma-steering-into-uncertain-waters/" TargetMode="External"/><Relationship Id="rId1" Type="http://schemas.openxmlformats.org/officeDocument/2006/relationships/styles" Target="styles.xml"/><Relationship Id="rId6" Type="http://schemas.openxmlformats.org/officeDocument/2006/relationships/hyperlink" Target="http://www.utc.wa.gov/" TargetMode="External"/><Relationship Id="rId11" Type="http://schemas.openxmlformats.org/officeDocument/2006/relationships/hyperlink" Target="http://redlinetacoma.org/sightlinevideo/" TargetMode="External"/><Relationship Id="rId24" Type="http://schemas.openxmlformats.org/officeDocument/2006/relationships/customXml" Target="../customXml/item1.xml"/><Relationship Id="rId5" Type="http://schemas.openxmlformats.org/officeDocument/2006/relationships/hyperlink" Target="mailto:mshepler@utc.wa.gov" TargetMode="External"/><Relationship Id="rId15" Type="http://schemas.openxmlformats.org/officeDocument/2006/relationships/hyperlink" Target="mailto:oldbrickhousefarm@yahoo.com" TargetMode="External"/><Relationship Id="rId23" Type="http://schemas.openxmlformats.org/officeDocument/2006/relationships/theme" Target="theme/theme1.xml"/><Relationship Id="rId10" Type="http://schemas.openxmlformats.org/officeDocument/2006/relationships/hyperlink" Target="mailto:oldbrickhousefarm@yahoo.com" TargetMode="External"/><Relationship Id="rId19" Type="http://schemas.openxmlformats.org/officeDocument/2006/relationships/hyperlink" Target="http://www.tacomaweekly.com/news/article/our-view-those-with-nothing-to-hide-hide-nothing" TargetMode="External"/><Relationship Id="rId4" Type="http://schemas.openxmlformats.org/officeDocument/2006/relationships/hyperlink" Target="mailto:aroberts@utc.wa.gov" TargetMode="External"/><Relationship Id="rId9" Type="http://schemas.openxmlformats.org/officeDocument/2006/relationships/hyperlink" Target="mailto:oldbrickhousefarm@yahoo.com" TargetMode="External"/><Relationship Id="rId14" Type="http://schemas.openxmlformats.org/officeDocument/2006/relationships/hyperlink" Target="http://www.sightline.org/2016/05/17/tacomas-proposed-lng-plant-raises-safety-concerns/" TargetMode="External"/><Relationship Id="rId22" Type="http://schemas.openxmlformats.org/officeDocument/2006/relationships/fontTable" Target="fontTable.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Document</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2016-10-28T07:00:00+00:00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EAE3225-520E-44B9-9139-9740F2D6AFCF}"/>
</file>

<file path=customXml/itemProps2.xml><?xml version="1.0" encoding="utf-8"?>
<ds:datastoreItem xmlns:ds="http://schemas.openxmlformats.org/officeDocument/2006/customXml" ds:itemID="{7363B787-3692-437C-B91B-A936A8D74A84}"/>
</file>

<file path=customXml/itemProps3.xml><?xml version="1.0" encoding="utf-8"?>
<ds:datastoreItem xmlns:ds="http://schemas.openxmlformats.org/officeDocument/2006/customXml" ds:itemID="{D9CC58F6-83D5-4DDC-A163-0B98085E9645}"/>
</file>

<file path=customXml/itemProps4.xml><?xml version="1.0" encoding="utf-8"?>
<ds:datastoreItem xmlns:ds="http://schemas.openxmlformats.org/officeDocument/2006/customXml" ds:itemID="{8AA8943A-6106-4D16-9E14-A5989FCE4F29}"/>
</file>

<file path=docProps/app.xml><?xml version="1.0" encoding="utf-8"?>
<Properties xmlns="http://schemas.openxmlformats.org/officeDocument/2006/extended-properties" xmlns:vt="http://schemas.openxmlformats.org/officeDocument/2006/docPropsVTypes">
  <Template>Normal</Template>
  <TotalTime>30</TotalTime>
  <Pages>5</Pages>
  <Words>1533</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10257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Andrew (UTC)</dc:creator>
  <cp:keywords/>
  <dc:description/>
  <cp:lastModifiedBy>Roberts, Andrew (UTC)</cp:lastModifiedBy>
  <cp:revision>1</cp:revision>
  <dcterms:created xsi:type="dcterms:W3CDTF">2016-08-25T20:25:00Z</dcterms:created>
  <dcterms:modified xsi:type="dcterms:W3CDTF">2016-08-25T20:55:00Z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0x0101006E56B4D1795A2E4DB2F0B01679ED314A006EB260307526D148B7ED1E9F77449A56</vt:lpwstr>
  </property>
  <property fmtid="{D5CDD505-2E9C-101B-9397-08002B2CF9AE}" pid="3" name="_docset_NoMedatataSyncRequired">
    <vt:lpwstr>False</vt:lpwstr>
  </property>
</Properties>
</file>