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8C702" w14:textId="77777777" w:rsidR="00EC52EF" w:rsidRPr="00D5789B" w:rsidRDefault="00EC52EF" w:rsidP="00EC52EF">
      <w:pPr>
        <w:pStyle w:val="Title"/>
        <w:spacing w:line="276" w:lineRule="auto"/>
        <w:rPr>
          <w:rFonts w:ascii="Times New Roman" w:hAnsi="Times New Roman"/>
        </w:rPr>
      </w:pPr>
      <w:bookmarkStart w:id="0" w:name="_GoBack"/>
      <w:bookmarkEnd w:id="0"/>
      <w:r>
        <w:tab/>
      </w:r>
      <w:r w:rsidRPr="00D5789B">
        <w:rPr>
          <w:rFonts w:ascii="Times New Roman" w:hAnsi="Times New Roman"/>
        </w:rPr>
        <w:t>BEFORE THE WASHINGTON</w:t>
      </w:r>
    </w:p>
    <w:p w14:paraId="46075F01" w14:textId="77777777" w:rsidR="00EC52EF" w:rsidRPr="00D5789B" w:rsidRDefault="00EC52EF" w:rsidP="00EC52EF">
      <w:pPr>
        <w:spacing w:line="276" w:lineRule="auto"/>
        <w:jc w:val="center"/>
        <w:rPr>
          <w:b/>
        </w:rPr>
      </w:pPr>
      <w:r w:rsidRPr="00D5789B">
        <w:rPr>
          <w:b/>
        </w:rPr>
        <w:t>UTILITIES AND TRANSPORTATION COMMISSION</w:t>
      </w:r>
    </w:p>
    <w:p w14:paraId="23D4715F" w14:textId="77777777" w:rsidR="00EC52EF" w:rsidRPr="00D5789B" w:rsidRDefault="00EC52EF" w:rsidP="00EC52EF">
      <w:pPr>
        <w:spacing w:line="276" w:lineRule="auto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4"/>
        <w:gridCol w:w="853"/>
        <w:gridCol w:w="4069"/>
      </w:tblGrid>
      <w:tr w:rsidR="00EC52EF" w:rsidRPr="00D5789B" w14:paraId="45E03EBE" w14:textId="77777777" w:rsidTr="00EC52EF">
        <w:tc>
          <w:tcPr>
            <w:tcW w:w="3934" w:type="dxa"/>
          </w:tcPr>
          <w:p w14:paraId="280E1258" w14:textId="77777777" w:rsidR="00EC52EF" w:rsidRPr="00D5789B" w:rsidRDefault="00EC52EF" w:rsidP="00EC52EF">
            <w:pPr>
              <w:spacing w:line="276" w:lineRule="auto"/>
            </w:pPr>
            <w:r w:rsidRPr="00D5789B">
              <w:t>WASHINGTON UTILITIES AND TRANSPORTATION COMMISSION,</w:t>
            </w:r>
          </w:p>
          <w:p w14:paraId="3EE282B9" w14:textId="77777777" w:rsidR="00EC52EF" w:rsidRPr="00D5789B" w:rsidRDefault="00EC52EF" w:rsidP="00EC52EF">
            <w:pPr>
              <w:spacing w:line="276" w:lineRule="auto"/>
            </w:pPr>
          </w:p>
          <w:p w14:paraId="12BDDB5C" w14:textId="77777777" w:rsidR="00EC52EF" w:rsidRPr="007C623B" w:rsidRDefault="00EC52EF" w:rsidP="00EC52EF">
            <w:pPr>
              <w:spacing w:line="276" w:lineRule="auto"/>
              <w:jc w:val="center"/>
            </w:pPr>
            <w:r w:rsidRPr="007C623B">
              <w:t>Complainant,</w:t>
            </w:r>
          </w:p>
          <w:p w14:paraId="18951E55" w14:textId="77777777" w:rsidR="00EC52EF" w:rsidRPr="007C623B" w:rsidRDefault="00EC52EF" w:rsidP="00EC52EF">
            <w:pPr>
              <w:spacing w:line="276" w:lineRule="auto"/>
            </w:pPr>
          </w:p>
          <w:p w14:paraId="2BB9686A" w14:textId="77777777" w:rsidR="00EC52EF" w:rsidRPr="007C623B" w:rsidRDefault="00EC52EF" w:rsidP="00EC52EF">
            <w:pPr>
              <w:spacing w:line="276" w:lineRule="auto"/>
              <w:jc w:val="center"/>
            </w:pPr>
            <w:proofErr w:type="gramStart"/>
            <w:r w:rsidRPr="007C623B">
              <w:t>v</w:t>
            </w:r>
            <w:proofErr w:type="gramEnd"/>
            <w:r w:rsidRPr="007C623B">
              <w:t>.</w:t>
            </w:r>
          </w:p>
          <w:p w14:paraId="02E77391" w14:textId="77777777" w:rsidR="00EC52EF" w:rsidRPr="007C623B" w:rsidRDefault="00EC52EF" w:rsidP="00EC52EF">
            <w:pPr>
              <w:spacing w:line="276" w:lineRule="auto"/>
              <w:jc w:val="center"/>
            </w:pPr>
          </w:p>
          <w:p w14:paraId="044938FA" w14:textId="77777777" w:rsidR="00EC52EF" w:rsidRPr="007C623B" w:rsidRDefault="00EC52EF" w:rsidP="00EC52EF">
            <w:pPr>
              <w:spacing w:line="276" w:lineRule="auto"/>
            </w:pPr>
            <w:r w:rsidRPr="00441FD9">
              <w:t>PUGET SOUND ENERGY</w:t>
            </w:r>
            <w:r w:rsidRPr="007C623B">
              <w:fldChar w:fldCharType="begin"/>
            </w:r>
            <w:r w:rsidRPr="007C623B">
              <w:instrText xml:space="preserve"> ASK company1_name "Enter Full Company 1 Name</w:instrText>
            </w:r>
            <w:r w:rsidRPr="007C623B">
              <w:fldChar w:fldCharType="separate"/>
            </w:r>
            <w:bookmarkStart w:id="1" w:name="company1_name"/>
            <w:r w:rsidRPr="007C623B">
              <w:t>Puget Sound Energy</w:t>
            </w:r>
            <w:bookmarkEnd w:id="1"/>
            <w:r w:rsidRPr="007C623B">
              <w:fldChar w:fldCharType="end"/>
            </w:r>
            <w:r w:rsidRPr="007C623B">
              <w:t>,</w:t>
            </w:r>
          </w:p>
          <w:p w14:paraId="081B8440" w14:textId="77777777" w:rsidR="00EC52EF" w:rsidRPr="007C623B" w:rsidRDefault="00EC52EF" w:rsidP="00EC52EF">
            <w:pPr>
              <w:spacing w:line="276" w:lineRule="auto"/>
              <w:jc w:val="center"/>
            </w:pPr>
            <w:r w:rsidRPr="007C623B">
              <w:fldChar w:fldCharType="begin"/>
            </w:r>
            <w:r w:rsidRPr="007C623B">
              <w:instrText xml:space="preserve"> ASK acronym1 "Enter company 1's Short Name" \* MERGEFORMAT </w:instrText>
            </w:r>
            <w:r w:rsidRPr="007C623B">
              <w:fldChar w:fldCharType="separate"/>
            </w:r>
            <w:bookmarkStart w:id="2" w:name="acronym1"/>
            <w:r w:rsidRPr="007C623B">
              <w:t>PSE</w:t>
            </w:r>
            <w:bookmarkEnd w:id="2"/>
            <w:r w:rsidRPr="007C623B">
              <w:fldChar w:fldCharType="end"/>
            </w:r>
          </w:p>
          <w:p w14:paraId="22AD42EA" w14:textId="77777777" w:rsidR="00EC52EF" w:rsidRPr="00D5789B" w:rsidRDefault="00EC52EF" w:rsidP="00EC52EF">
            <w:pPr>
              <w:spacing w:line="276" w:lineRule="auto"/>
              <w:jc w:val="center"/>
            </w:pPr>
            <w:r w:rsidRPr="007C623B">
              <w:t>Respondent.</w:t>
            </w:r>
          </w:p>
          <w:p w14:paraId="6BECD404" w14:textId="77777777" w:rsidR="00EC52EF" w:rsidRPr="00D5789B" w:rsidRDefault="00EC52EF" w:rsidP="00EC52EF">
            <w:pPr>
              <w:spacing w:line="276" w:lineRule="auto"/>
            </w:pPr>
            <w:proofErr w:type="gramStart"/>
            <w:r w:rsidRPr="00D5789B">
              <w:t>. .</w:t>
            </w:r>
            <w:proofErr w:type="gramEnd"/>
            <w:r w:rsidRPr="00D5789B">
              <w:t xml:space="preserve"> . . . . . . . . . . . . . . . . . . . . . . . . . . . .  </w:t>
            </w:r>
          </w:p>
        </w:tc>
        <w:tc>
          <w:tcPr>
            <w:tcW w:w="853" w:type="dxa"/>
          </w:tcPr>
          <w:p w14:paraId="778E7B8F" w14:textId="77777777" w:rsidR="00EC52EF" w:rsidRPr="00D5789B" w:rsidRDefault="00EC52EF" w:rsidP="00EC52EF">
            <w:pPr>
              <w:pStyle w:val="BodyText"/>
              <w:spacing w:line="276" w:lineRule="auto"/>
              <w:rPr>
                <w:rFonts w:ascii="Times New Roman" w:hAnsi="Times New Roman"/>
              </w:rPr>
            </w:pPr>
            <w:r w:rsidRPr="00D5789B">
              <w:rPr>
                <w:rFonts w:ascii="Times New Roman" w:hAnsi="Times New Roman"/>
              </w:rPr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  <w:r w:rsidRPr="00D5789B">
              <w:rPr>
                <w:rFonts w:ascii="Times New Roman" w:hAnsi="Times New Roman"/>
              </w:rPr>
              <w:br/>
              <w:t>)</w:t>
            </w:r>
          </w:p>
          <w:p w14:paraId="3027228C" w14:textId="77777777" w:rsidR="00EC52EF" w:rsidRPr="00D5789B" w:rsidRDefault="00EC52EF" w:rsidP="00EC52EF">
            <w:pPr>
              <w:pStyle w:val="BodyText"/>
              <w:spacing w:line="276" w:lineRule="auto"/>
              <w:rPr>
                <w:rFonts w:ascii="Times New Roman" w:hAnsi="Times New Roman"/>
              </w:rPr>
            </w:pPr>
            <w:r w:rsidRPr="00D5789B">
              <w:rPr>
                <w:rFonts w:ascii="Times New Roman" w:hAnsi="Times New Roman"/>
              </w:rPr>
              <w:t>)</w:t>
            </w:r>
          </w:p>
        </w:tc>
        <w:tc>
          <w:tcPr>
            <w:tcW w:w="4069" w:type="dxa"/>
          </w:tcPr>
          <w:p w14:paraId="6865299A" w14:textId="77777777" w:rsidR="00EC52EF" w:rsidRPr="00D5789B" w:rsidRDefault="00EC52EF" w:rsidP="00EC52EF">
            <w:pPr>
              <w:spacing w:line="276" w:lineRule="auto"/>
              <w:rPr>
                <w:b/>
              </w:rPr>
            </w:pPr>
            <w:r w:rsidRPr="00D5789B">
              <w:t>DOCKETS UE-151871</w:t>
            </w:r>
            <w:r w:rsidRPr="00D5789B">
              <w:br/>
              <w:t>and UG-15</w:t>
            </w:r>
            <w:r>
              <w:t>1872</w:t>
            </w:r>
          </w:p>
          <w:p w14:paraId="0BF9E37F" w14:textId="77777777" w:rsidR="00EC52EF" w:rsidRPr="00D5789B" w:rsidRDefault="00EC52EF" w:rsidP="00EC52EF">
            <w:pPr>
              <w:spacing w:line="276" w:lineRule="auto"/>
              <w:rPr>
                <w:b/>
              </w:rPr>
            </w:pPr>
          </w:p>
          <w:p w14:paraId="0C993DDB" w14:textId="77777777" w:rsidR="00EC52EF" w:rsidRPr="00AB39FF" w:rsidRDefault="00EC52EF" w:rsidP="00EC52EF">
            <w:r>
              <w:t>MOTION OF S</w:t>
            </w:r>
            <w:r w:rsidRPr="00AB39FF">
              <w:t>HEET METAL AND AIR CONDITIONING CONTRACTORS NATIONAL ASSOCIATION, WESTERN WASHINGTON (SMACNA</w:t>
            </w:r>
            <w:r>
              <w:t>-WW</w:t>
            </w:r>
            <w:r w:rsidRPr="00AB39FF">
              <w:t>)</w:t>
            </w:r>
            <w:r>
              <w:t xml:space="preserve"> FOR PERMISSION TO FILE A REPLY IN RESPONSE TO PSE OPPOSITION TO SMACNA’S PETITION TO INTERVENE</w:t>
            </w:r>
          </w:p>
          <w:p w14:paraId="6DE6AF4E" w14:textId="77777777" w:rsidR="00EC52EF" w:rsidRPr="00D5789B" w:rsidRDefault="00EC52EF" w:rsidP="00EC52EF">
            <w:pPr>
              <w:spacing w:line="276" w:lineRule="auto"/>
            </w:pPr>
          </w:p>
        </w:tc>
      </w:tr>
    </w:tbl>
    <w:p w14:paraId="46D3DF28" w14:textId="77777777" w:rsidR="00EC52EF" w:rsidRPr="00D5789B" w:rsidRDefault="00EC52EF" w:rsidP="00EC52EF">
      <w:pPr>
        <w:spacing w:line="276" w:lineRule="auto"/>
      </w:pPr>
      <w:r w:rsidRPr="00D5789B">
        <w:fldChar w:fldCharType="begin"/>
      </w:r>
      <w:r w:rsidRPr="00D5789B">
        <w:instrText xml:space="preserve"> ASK company_type "Enter company type. (e.g., Electric, Gas, Water)" </w:instrText>
      </w:r>
      <w:r w:rsidRPr="00D5789B">
        <w:fldChar w:fldCharType="separate"/>
      </w:r>
      <w:bookmarkStart w:id="3" w:name="company_type"/>
      <w:r>
        <w:t>Electric and Natural Gas</w:t>
      </w:r>
      <w:bookmarkEnd w:id="3"/>
      <w:r w:rsidRPr="00D5789B">
        <w:fldChar w:fldCharType="end"/>
      </w:r>
    </w:p>
    <w:p w14:paraId="4924DD18" w14:textId="04E67CA1" w:rsidR="00EC52EF" w:rsidRDefault="00EC52EF" w:rsidP="00EC52EF">
      <w:pPr>
        <w:pStyle w:val="ListParagraph"/>
        <w:numPr>
          <w:ilvl w:val="0"/>
          <w:numId w:val="1"/>
        </w:numPr>
        <w:spacing w:line="480" w:lineRule="auto"/>
      </w:pPr>
      <w:r>
        <w:t xml:space="preserve">Pursuant to WAC </w:t>
      </w:r>
      <w:r w:rsidR="00A17538">
        <w:t>480-07-370(1)(d)</w:t>
      </w:r>
      <w:r w:rsidR="00757528">
        <w:t xml:space="preserve">, SMACNA-WW </w:t>
      </w:r>
      <w:r>
        <w:t xml:space="preserve">seeks permission to file a reply in response to the opposition to SMACNA-WW’s Petition to Intervene filed by Puget Sound Energy (PSE).  </w:t>
      </w:r>
    </w:p>
    <w:p w14:paraId="2642BA36" w14:textId="77777777" w:rsidR="00EC52EF" w:rsidRDefault="00EC52EF" w:rsidP="00EC52EF">
      <w:pPr>
        <w:pStyle w:val="ListParagraph"/>
        <w:numPr>
          <w:ilvl w:val="0"/>
          <w:numId w:val="1"/>
        </w:numPr>
        <w:spacing w:line="480" w:lineRule="auto"/>
      </w:pPr>
      <w:r>
        <w:t>Good cause e</w:t>
      </w:r>
      <w:r w:rsidR="00FE337B">
        <w:t xml:space="preserve">xists </w:t>
      </w:r>
      <w:r>
        <w:t xml:space="preserve">to grant this motion because, in its opposition, PSE misstates the interests </w:t>
      </w:r>
      <w:r w:rsidR="00A17538">
        <w:t xml:space="preserve">of SMACNA-WW and raises, and wrongly applies, the case of </w:t>
      </w:r>
      <w:r w:rsidR="00A17538">
        <w:rPr>
          <w:i/>
        </w:rPr>
        <w:t xml:space="preserve">Cole v. Utilities &amp; Transportation </w:t>
      </w:r>
      <w:proofErr w:type="spellStart"/>
      <w:r w:rsidR="00A17538">
        <w:rPr>
          <w:i/>
        </w:rPr>
        <w:t>Comm’n</w:t>
      </w:r>
      <w:proofErr w:type="spellEnd"/>
      <w:r w:rsidR="00A17538">
        <w:t xml:space="preserve">, 79 Wn.2d 302, 485 P.2d 71 (1971).  </w:t>
      </w:r>
      <w:r>
        <w:t>Further, because this proceeding implicates broad issues of state ener</w:t>
      </w:r>
      <w:r w:rsidR="00FE337B">
        <w:t>gy policy,</w:t>
      </w:r>
      <w:r>
        <w:t xml:space="preserve"> the Commission </w:t>
      </w:r>
      <w:r w:rsidR="00FE337B">
        <w:t xml:space="preserve">should </w:t>
      </w:r>
      <w:r>
        <w:t xml:space="preserve">consider all information and views, including those on procedural issues.  </w:t>
      </w:r>
    </w:p>
    <w:p w14:paraId="68EE70F2" w14:textId="77777777" w:rsidR="00EC52EF" w:rsidRDefault="00EC52EF" w:rsidP="00EC52EF">
      <w:pPr>
        <w:spacing w:line="480" w:lineRule="auto"/>
      </w:pPr>
      <w:r>
        <w:t>Dated January 4, 2016.</w:t>
      </w:r>
    </w:p>
    <w:p w14:paraId="1E6FF11F" w14:textId="77777777" w:rsidR="00EC52EF" w:rsidRDefault="00EC52EF" w:rsidP="00EC52EF">
      <w:pPr>
        <w:spacing w:line="480" w:lineRule="auto"/>
        <w:ind w:left="3600"/>
      </w:pPr>
      <w:r>
        <w:t>Respectfully submitted,</w:t>
      </w:r>
    </w:p>
    <w:p w14:paraId="4781F9BE" w14:textId="77777777" w:rsidR="00EC52EF" w:rsidRDefault="00EC52EF" w:rsidP="00EC52EF">
      <w:pPr>
        <w:tabs>
          <w:tab w:val="left" w:pos="8460"/>
        </w:tabs>
        <w:ind w:left="3600"/>
      </w:pPr>
    </w:p>
    <w:p w14:paraId="6056D2CD" w14:textId="77777777" w:rsidR="00EC52EF" w:rsidRPr="00851880" w:rsidRDefault="00EC52EF" w:rsidP="00EC52EF">
      <w:pPr>
        <w:tabs>
          <w:tab w:val="left" w:pos="8280"/>
        </w:tabs>
        <w:ind w:left="3600"/>
        <w:rPr>
          <w:i/>
          <w:u w:val="single"/>
        </w:rPr>
      </w:pPr>
      <w:proofErr w:type="gramStart"/>
      <w:r w:rsidRPr="00851880">
        <w:rPr>
          <w:i/>
          <w:u w:val="single"/>
        </w:rPr>
        <w:t>s</w:t>
      </w:r>
      <w:proofErr w:type="gramEnd"/>
      <w:r w:rsidRPr="00851880">
        <w:rPr>
          <w:i/>
          <w:u w:val="single"/>
        </w:rPr>
        <w:t xml:space="preserve">/Jeffrey D. </w:t>
      </w:r>
      <w:proofErr w:type="spellStart"/>
      <w:r w:rsidRPr="00851880">
        <w:rPr>
          <w:i/>
          <w:u w:val="single"/>
        </w:rPr>
        <w:t>Goltz</w:t>
      </w:r>
      <w:proofErr w:type="spellEnd"/>
      <w:r w:rsidRPr="00851880">
        <w:rPr>
          <w:i/>
          <w:u w:val="single"/>
        </w:rPr>
        <w:tab/>
      </w:r>
    </w:p>
    <w:p w14:paraId="7DE1E812" w14:textId="77777777" w:rsidR="00FE337B" w:rsidRDefault="00EC52EF" w:rsidP="00A17538">
      <w:pPr>
        <w:tabs>
          <w:tab w:val="left" w:pos="8280"/>
        </w:tabs>
        <w:ind w:left="3600"/>
      </w:pPr>
      <w:r>
        <w:t>Jeffrey D. Goltz</w:t>
      </w:r>
    </w:p>
    <w:p w14:paraId="5E91066E" w14:textId="77777777" w:rsidR="00A17538" w:rsidRDefault="00A17538" w:rsidP="00A17538">
      <w:pPr>
        <w:tabs>
          <w:tab w:val="left" w:pos="8280"/>
        </w:tabs>
        <w:ind w:left="3600"/>
      </w:pPr>
      <w:r>
        <w:t>Valerie K. Rickman</w:t>
      </w:r>
    </w:p>
    <w:p w14:paraId="7CB08898" w14:textId="77777777" w:rsidR="00EC52EF" w:rsidRDefault="00EC52EF" w:rsidP="00EC52EF">
      <w:pPr>
        <w:ind w:left="3600"/>
      </w:pPr>
      <w:r>
        <w:t>Cascadia Law Group</w:t>
      </w:r>
    </w:p>
    <w:p w14:paraId="1B7518DF" w14:textId="77777777" w:rsidR="00EC52EF" w:rsidRDefault="00EC52EF" w:rsidP="00EC52EF">
      <w:pPr>
        <w:ind w:left="3600"/>
      </w:pPr>
      <w:r>
        <w:t>606 Columbia Street, N.W., Suite 212</w:t>
      </w:r>
    </w:p>
    <w:p w14:paraId="7647DAFB" w14:textId="77777777" w:rsidR="00EC52EF" w:rsidRDefault="00EC52EF" w:rsidP="00EC52EF">
      <w:pPr>
        <w:ind w:left="3600"/>
      </w:pPr>
      <w:r>
        <w:t>Olympia, WA  98501</w:t>
      </w:r>
    </w:p>
    <w:p w14:paraId="3DA8C353" w14:textId="77777777" w:rsidR="00EC52EF" w:rsidRDefault="00EC52EF" w:rsidP="00FE337B">
      <w:pPr>
        <w:ind w:left="3600"/>
      </w:pPr>
      <w:r>
        <w:t>(360) 528-3026</w:t>
      </w:r>
    </w:p>
    <w:sectPr w:rsidR="00EC52EF" w:rsidSect="00232E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C4276" w14:textId="77777777" w:rsidR="00F862F4" w:rsidRDefault="00F862F4" w:rsidP="00FE337B">
      <w:r>
        <w:separator/>
      </w:r>
    </w:p>
  </w:endnote>
  <w:endnote w:type="continuationSeparator" w:id="0">
    <w:p w14:paraId="4E967D37" w14:textId="77777777" w:rsidR="00F862F4" w:rsidRDefault="00F862F4" w:rsidP="00FE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7DBA9" w14:textId="77777777" w:rsidR="00A56B52" w:rsidRDefault="00A56B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BA9A5" w14:textId="77777777" w:rsidR="00A56B52" w:rsidRDefault="00A56B5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04B4A" w14:textId="77777777" w:rsidR="00A56B52" w:rsidRDefault="00A56B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A0F9D" w14:textId="77777777" w:rsidR="00F862F4" w:rsidRDefault="00F862F4" w:rsidP="00FE337B">
      <w:r>
        <w:separator/>
      </w:r>
    </w:p>
  </w:footnote>
  <w:footnote w:type="continuationSeparator" w:id="0">
    <w:p w14:paraId="48A603AB" w14:textId="77777777" w:rsidR="00F862F4" w:rsidRDefault="00F862F4" w:rsidP="00FE33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EA77" w14:textId="470A10E1" w:rsidR="00A56B52" w:rsidRDefault="00A56B5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FFECB" w14:textId="6D03D4DD" w:rsidR="00A56B52" w:rsidRDefault="00A56B5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A28BD" w14:textId="68366579" w:rsidR="00A56B52" w:rsidRDefault="00A56B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51D0"/>
    <w:multiLevelType w:val="hybridMultilevel"/>
    <w:tmpl w:val="58922EE2"/>
    <w:lvl w:ilvl="0" w:tplc="6C4AE8B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EF"/>
    <w:rsid w:val="000F4C15"/>
    <w:rsid w:val="00232E23"/>
    <w:rsid w:val="002841A0"/>
    <w:rsid w:val="00757528"/>
    <w:rsid w:val="007F5FA6"/>
    <w:rsid w:val="009D67E6"/>
    <w:rsid w:val="00A17538"/>
    <w:rsid w:val="00A56B52"/>
    <w:rsid w:val="00A635F6"/>
    <w:rsid w:val="00EC52EF"/>
    <w:rsid w:val="00F862F4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623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EF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2EF"/>
    <w:pPr>
      <w:jc w:val="center"/>
    </w:pPr>
    <w:rPr>
      <w:rFonts w:ascii="Palatino Linotype" w:hAnsi="Palatino Linotype"/>
    </w:rPr>
  </w:style>
  <w:style w:type="character" w:customStyle="1" w:styleId="BodyTextChar">
    <w:name w:val="Body Text Char"/>
    <w:basedOn w:val="DefaultParagraphFont"/>
    <w:link w:val="BodyText"/>
    <w:rsid w:val="00EC52EF"/>
    <w:rPr>
      <w:rFonts w:ascii="Palatino Linotype" w:eastAsia="Times New Roman" w:hAnsi="Palatino Linotype" w:cs="Times New Roman"/>
    </w:rPr>
  </w:style>
  <w:style w:type="paragraph" w:styleId="Title">
    <w:name w:val="Title"/>
    <w:basedOn w:val="Normal"/>
    <w:link w:val="TitleChar"/>
    <w:qFormat/>
    <w:rsid w:val="00EC52EF"/>
    <w:pPr>
      <w:jc w:val="center"/>
    </w:pPr>
    <w:rPr>
      <w:rFonts w:ascii="Palatino Linotype" w:hAnsi="Palatino Linotype"/>
      <w:b/>
    </w:rPr>
  </w:style>
  <w:style w:type="character" w:customStyle="1" w:styleId="TitleChar">
    <w:name w:val="Title Char"/>
    <w:basedOn w:val="DefaultParagraphFont"/>
    <w:link w:val="Title"/>
    <w:rsid w:val="00EC52EF"/>
    <w:rPr>
      <w:rFonts w:ascii="Palatino Linotype" w:eastAsia="Times New Roman" w:hAnsi="Palatino Linotype" w:cs="Times New Roman"/>
      <w:b/>
    </w:rPr>
  </w:style>
  <w:style w:type="paragraph" w:styleId="ListParagraph">
    <w:name w:val="List Paragraph"/>
    <w:basedOn w:val="Normal"/>
    <w:uiPriority w:val="34"/>
    <w:qFormat/>
    <w:rsid w:val="00EC5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3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37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33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7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EF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2EF"/>
    <w:pPr>
      <w:jc w:val="center"/>
    </w:pPr>
    <w:rPr>
      <w:rFonts w:ascii="Palatino Linotype" w:hAnsi="Palatino Linotype"/>
    </w:rPr>
  </w:style>
  <w:style w:type="character" w:customStyle="1" w:styleId="BodyTextChar">
    <w:name w:val="Body Text Char"/>
    <w:basedOn w:val="DefaultParagraphFont"/>
    <w:link w:val="BodyText"/>
    <w:rsid w:val="00EC52EF"/>
    <w:rPr>
      <w:rFonts w:ascii="Palatino Linotype" w:eastAsia="Times New Roman" w:hAnsi="Palatino Linotype" w:cs="Times New Roman"/>
    </w:rPr>
  </w:style>
  <w:style w:type="paragraph" w:styleId="Title">
    <w:name w:val="Title"/>
    <w:basedOn w:val="Normal"/>
    <w:link w:val="TitleChar"/>
    <w:qFormat/>
    <w:rsid w:val="00EC52EF"/>
    <w:pPr>
      <w:jc w:val="center"/>
    </w:pPr>
    <w:rPr>
      <w:rFonts w:ascii="Palatino Linotype" w:hAnsi="Palatino Linotype"/>
      <w:b/>
    </w:rPr>
  </w:style>
  <w:style w:type="character" w:customStyle="1" w:styleId="TitleChar">
    <w:name w:val="Title Char"/>
    <w:basedOn w:val="DefaultParagraphFont"/>
    <w:link w:val="Title"/>
    <w:rsid w:val="00EC52EF"/>
    <w:rPr>
      <w:rFonts w:ascii="Palatino Linotype" w:eastAsia="Times New Roman" w:hAnsi="Palatino Linotype" w:cs="Times New Roman"/>
      <w:b/>
    </w:rPr>
  </w:style>
  <w:style w:type="paragraph" w:styleId="ListParagraph">
    <w:name w:val="List Paragraph"/>
    <w:basedOn w:val="Normal"/>
    <w:uiPriority w:val="34"/>
    <w:qFormat/>
    <w:rsid w:val="00EC5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3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37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33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7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8" Type="http://schemas.openxmlformats.org/officeDocument/2006/relationships/endnotes" Target="endnotes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footnotes" Target="foot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5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1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2016-01-04T08:00:00+00:00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0AFF5D-59A4-4FF6-BCA3-CF8129C79A87}"/>
</file>

<file path=customXml/itemProps2.xml><?xml version="1.0" encoding="utf-8"?>
<ds:datastoreItem xmlns:ds="http://schemas.openxmlformats.org/officeDocument/2006/customXml" ds:itemID="{116A7653-CFEB-430C-8C09-C484BAFA2815}"/>
</file>

<file path=customXml/itemProps3.xml><?xml version="1.0" encoding="utf-8"?>
<ds:datastoreItem xmlns:ds="http://schemas.openxmlformats.org/officeDocument/2006/customXml" ds:itemID="{F7C61859-294A-A64E-B765-3CBA820EFAF8}"/>
</file>

<file path=customXml/itemProps4.xml><?xml version="1.0" encoding="utf-8"?>
<ds:datastoreItem xmlns:ds="http://schemas.openxmlformats.org/officeDocument/2006/customXml" ds:itemID="{63A286A6-5F97-43B0-B162-7125EFFA6490}"/>
</file>

<file path=customXml/itemProps5.xml><?xml version="1.0" encoding="utf-8"?>
<ds:datastoreItem xmlns:ds="http://schemas.openxmlformats.org/officeDocument/2006/customXml" ds:itemID="{ECAF7451-77D4-4C4F-8964-07B628BCF8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Macintosh Word</Application>
  <DocSecurity>0</DocSecurity>
  <Lines>10</Lines>
  <Paragraphs>3</Paragraphs>
  <ScaleCrop>false</ScaleCrop>
  <Company>Cascadia Law Group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Goltz</dc:creator>
  <cp:keywords/>
  <dc:description/>
  <cp:lastModifiedBy>Jessie Turner</cp:lastModifiedBy>
  <cp:revision>2</cp:revision>
  <cp:lastPrinted>2016-01-04T20:43:00Z</cp:lastPrinted>
  <dcterms:created xsi:type="dcterms:W3CDTF">2016-01-04T21:30:00Z</dcterms:created>
  <dcterms:modified xsi:type="dcterms:W3CDTF">2016-01-04T21:30:00Z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_docset_NoMedatataSyncRequired">
    <vt:lpwstr>False</vt:lpwstr>
  </property>
</Properties>
</file>