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Avista Corp.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23D56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27</w:t>
      </w:r>
      <w:r w:rsidR="006C1A39">
        <w:rPr>
          <w:rFonts w:ascii="Times New Roman" w:hAnsi="Times New Roman" w:cs="Times New Roman"/>
        </w:rPr>
        <w:t>, 2017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  <w:b/>
          <w:i/>
        </w:rPr>
      </w:pPr>
      <w:r w:rsidRPr="00651AD2">
        <w:rPr>
          <w:rFonts w:ascii="Times New Roman" w:hAnsi="Times New Roman" w:cs="Times New Roman"/>
          <w:b/>
          <w:i/>
        </w:rPr>
        <w:t xml:space="preserve">VIA: </w:t>
      </w:r>
      <w:r w:rsidR="009E0744">
        <w:rPr>
          <w:rFonts w:ascii="Times New Roman" w:hAnsi="Times New Roman" w:cs="Times New Roman"/>
          <w:b/>
          <w:i/>
        </w:rPr>
        <w:t>UTC Portal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250E38">
        <w:rPr>
          <w:rFonts w:ascii="Times New Roman" w:hAnsi="Times New Roman" w:cs="Times New Roman"/>
        </w:rPr>
        <w:t>131883</w:t>
      </w:r>
      <w:r w:rsidR="00670A6F">
        <w:rPr>
          <w:rFonts w:ascii="Times New Roman" w:hAnsi="Times New Roman" w:cs="Times New Roman"/>
        </w:rPr>
        <w:t xml:space="preserve"> </w:t>
      </w:r>
      <w:r w:rsidR="00082D08">
        <w:rPr>
          <w:rFonts w:ascii="Times New Roman" w:hAnsi="Times New Roman" w:cs="Times New Roman"/>
        </w:rPr>
        <w:t xml:space="preserve">– </w:t>
      </w:r>
      <w:r w:rsidR="00623D56">
        <w:rPr>
          <w:rFonts w:ascii="Times New Roman" w:hAnsi="Times New Roman" w:cs="Times New Roman"/>
        </w:rPr>
        <w:t xml:space="preserve">Revised </w:t>
      </w:r>
      <w:r w:rsidR="00082D08">
        <w:rPr>
          <w:rFonts w:ascii="Times New Roman" w:hAnsi="Times New Roman" w:cs="Times New Roman"/>
        </w:rPr>
        <w:t xml:space="preserve">Annual Report </w:t>
      </w:r>
      <w:r w:rsidR="00623D56">
        <w:rPr>
          <w:rFonts w:ascii="Times New Roman" w:hAnsi="Times New Roman" w:cs="Times New Roman"/>
        </w:rPr>
        <w:t>on the Distributed Generation State Tax Incentive</w:t>
      </w: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EE6816" w:rsidP="00EE6816">
      <w:pPr>
        <w:tabs>
          <w:tab w:val="left" w:pos="720"/>
        </w:tabs>
        <w:spacing w:line="360" w:lineRule="auto"/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2D08">
        <w:rPr>
          <w:rFonts w:ascii="Times New Roman" w:hAnsi="Times New Roman" w:cs="Times New Roman"/>
        </w:rPr>
        <w:t>A</w:t>
      </w:r>
      <w:r w:rsidRPr="00EE6816">
        <w:rPr>
          <w:rFonts w:ascii="Times New Roman" w:hAnsi="Times New Roman" w:cs="Times New Roman"/>
        </w:rPr>
        <w:t>ttached for filing with the Commission is an electronic copy of Avista Corporation’s dba Avista Utilities (“Avista” or “the Company”)</w:t>
      </w:r>
      <w:r>
        <w:rPr>
          <w:rFonts w:ascii="Times New Roman" w:hAnsi="Times New Roman" w:cs="Times New Roman"/>
        </w:rPr>
        <w:t xml:space="preserve"> </w:t>
      </w:r>
      <w:r w:rsidR="00623D56">
        <w:rPr>
          <w:rFonts w:ascii="Times New Roman" w:hAnsi="Times New Roman" w:cs="Times New Roman"/>
        </w:rPr>
        <w:t xml:space="preserve">Revised </w:t>
      </w:r>
      <w:r>
        <w:rPr>
          <w:rFonts w:ascii="Times New Roman" w:hAnsi="Times New Roman" w:cs="Times New Roman"/>
        </w:rPr>
        <w:t xml:space="preserve">Annual Report </w:t>
      </w:r>
      <w:r w:rsidR="00082D08">
        <w:rPr>
          <w:rFonts w:ascii="Times New Roman" w:hAnsi="Times New Roman" w:cs="Times New Roman"/>
        </w:rPr>
        <w:t xml:space="preserve">on </w:t>
      </w:r>
      <w:r w:rsidR="00623D56">
        <w:rPr>
          <w:rFonts w:ascii="Times New Roman" w:hAnsi="Times New Roman" w:cs="Times New Roman"/>
        </w:rPr>
        <w:t xml:space="preserve">the </w:t>
      </w:r>
      <w:r w:rsidR="00082D08">
        <w:rPr>
          <w:rFonts w:ascii="Times New Roman" w:hAnsi="Times New Roman" w:cs="Times New Roman"/>
        </w:rPr>
        <w:t>Distributed Generation State Tax</w:t>
      </w:r>
      <w:r w:rsidR="00623D56">
        <w:rPr>
          <w:rFonts w:ascii="Times New Roman" w:hAnsi="Times New Roman" w:cs="Times New Roman"/>
        </w:rPr>
        <w:t>.  Per a request from Commission Staff the Company revised its annual report from the originally filed report on February 1, 2017.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651AD2" w:rsidRPr="00651AD2" w:rsidRDefault="00651AD2" w:rsidP="00AC26EE">
      <w:pPr>
        <w:spacing w:line="360" w:lineRule="auto"/>
        <w:ind w:right="-720" w:firstLine="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If you have any questions regarding this information, please contact </w:t>
      </w:r>
      <w:r w:rsidR="00250E38">
        <w:rPr>
          <w:rFonts w:ascii="Times New Roman" w:hAnsi="Times New Roman" w:cs="Times New Roman"/>
        </w:rPr>
        <w:t>Shawn Bonfield</w:t>
      </w:r>
      <w:r w:rsidRPr="00651AD2">
        <w:rPr>
          <w:rFonts w:ascii="Times New Roman" w:hAnsi="Times New Roman" w:cs="Times New Roman"/>
        </w:rPr>
        <w:t xml:space="preserve"> at 509-495-</w:t>
      </w:r>
      <w:r w:rsidR="00250E38">
        <w:rPr>
          <w:rFonts w:ascii="Times New Roman" w:hAnsi="Times New Roman" w:cs="Times New Roman"/>
        </w:rPr>
        <w:t>2782</w:t>
      </w:r>
      <w:r w:rsidR="00836D4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</w:rPr>
        <w:t>or myself at 509-495-4975.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:rsidR="003D0502" w:rsidRPr="00651AD2" w:rsidRDefault="00623D56" w:rsidP="00651AD2">
      <w:pPr>
        <w:ind w:right="-720"/>
        <w:jc w:val="both"/>
        <w:rPr>
          <w:rFonts w:ascii="Times New Roman" w:hAnsi="Times New Roman" w:cs="Times New Roman"/>
        </w:rPr>
      </w:pPr>
      <w:hyperlink r:id="rId6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E" w:rsidRDefault="005D77DE" w:rsidP="002A1126">
      <w:r>
        <w:separator/>
      </w:r>
    </w:p>
  </w:endnote>
  <w:endnote w:type="continuationSeparator" w:id="0">
    <w:p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E" w:rsidRDefault="005D77DE" w:rsidP="002A1126">
      <w:r>
        <w:separator/>
      </w:r>
    </w:p>
  </w:footnote>
  <w:footnote w:type="continuationSeparator" w:id="0">
    <w:p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6C1B"/>
    <w:rsid w:val="00082D08"/>
    <w:rsid w:val="000C64BA"/>
    <w:rsid w:val="000D15BF"/>
    <w:rsid w:val="000D7080"/>
    <w:rsid w:val="00164709"/>
    <w:rsid w:val="001D15CF"/>
    <w:rsid w:val="00217A78"/>
    <w:rsid w:val="00243E89"/>
    <w:rsid w:val="00250E38"/>
    <w:rsid w:val="002A1126"/>
    <w:rsid w:val="002B5C9F"/>
    <w:rsid w:val="00326C03"/>
    <w:rsid w:val="00366802"/>
    <w:rsid w:val="003672E4"/>
    <w:rsid w:val="00381B9C"/>
    <w:rsid w:val="003D0502"/>
    <w:rsid w:val="003D6045"/>
    <w:rsid w:val="003D6CFA"/>
    <w:rsid w:val="00406EA7"/>
    <w:rsid w:val="00442C2E"/>
    <w:rsid w:val="0046263C"/>
    <w:rsid w:val="004A00DD"/>
    <w:rsid w:val="00556919"/>
    <w:rsid w:val="005A1904"/>
    <w:rsid w:val="005D77DE"/>
    <w:rsid w:val="005F07B4"/>
    <w:rsid w:val="00623D56"/>
    <w:rsid w:val="00651AD2"/>
    <w:rsid w:val="00670A6F"/>
    <w:rsid w:val="006A2183"/>
    <w:rsid w:val="006B002D"/>
    <w:rsid w:val="006C1A39"/>
    <w:rsid w:val="006D6179"/>
    <w:rsid w:val="006E7526"/>
    <w:rsid w:val="00711C03"/>
    <w:rsid w:val="0078288C"/>
    <w:rsid w:val="007C0103"/>
    <w:rsid w:val="00836D42"/>
    <w:rsid w:val="0084692E"/>
    <w:rsid w:val="00945DC6"/>
    <w:rsid w:val="009E0744"/>
    <w:rsid w:val="00AA2168"/>
    <w:rsid w:val="00AC26EE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A7DD2"/>
    <w:rsid w:val="00DC2CAF"/>
    <w:rsid w:val="00E15AD0"/>
    <w:rsid w:val="00E35D22"/>
    <w:rsid w:val="00E51B31"/>
    <w:rsid w:val="00E92B30"/>
    <w:rsid w:val="00E951E9"/>
    <w:rsid w:val="00EE6816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."/>
  <w:listSeparator w:val=",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2017-04-27T07:00:00+00:00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131883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48BCC4-04DC-4679-A263-71AC56BBE3BD}"/>
</file>

<file path=customXml/itemProps2.xml><?xml version="1.0" encoding="utf-8"?>
<ds:datastoreItem xmlns:ds="http://schemas.openxmlformats.org/officeDocument/2006/customXml" ds:itemID="{5F8F61C3-ABA1-4099-95C3-DB7DA34B3C42}"/>
</file>

<file path=customXml/itemProps3.xml><?xml version="1.0" encoding="utf-8"?>
<ds:datastoreItem xmlns:ds="http://schemas.openxmlformats.org/officeDocument/2006/customXml" ds:itemID="{62020471-A679-4780-8B51-A427F3513382}"/>
</file>

<file path=customXml/itemProps4.xml><?xml version="1.0" encoding="utf-8"?>
<ds:datastoreItem xmlns:ds="http://schemas.openxmlformats.org/officeDocument/2006/customXml" ds:itemID="{61112081-39C7-4E6B-991E-95D12AE7A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Bonfield, Shawn</cp:lastModifiedBy>
  <cp:revision>5</cp:revision>
  <cp:lastPrinted>2016-07-19T17:26:00Z</cp:lastPrinted>
  <dcterms:created xsi:type="dcterms:W3CDTF">2017-02-01T17:18:00Z</dcterms:created>
  <dcterms:modified xsi:type="dcterms:W3CDTF">2017-04-27T16:35:00Z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