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8C" w:rsidRPr="0065508C" w:rsidRDefault="0065508C" w:rsidP="0065508C">
      <w:pPr>
        <w:jc w:val="center"/>
        <w:rPr>
          <w:b/>
        </w:rPr>
      </w:pPr>
      <w:bookmarkStart w:id="0" w:name="_GoBack"/>
      <w:bookmarkEnd w:id="0"/>
      <w:r w:rsidRPr="0065508C">
        <w:rPr>
          <w:b/>
        </w:rPr>
        <w:t>Income Eligibility Guidelines</w:t>
      </w:r>
    </w:p>
    <w:p w:rsidR="0065508C" w:rsidRDefault="0065508C"/>
    <w:p w:rsidR="0065508C" w:rsidRDefault="0065508C"/>
    <w:p w:rsidR="002E2733" w:rsidRPr="0065508C" w:rsidRDefault="002E2733">
      <w:pPr>
        <w:rPr>
          <w:u w:val="single"/>
        </w:rPr>
      </w:pPr>
      <w:r w:rsidRPr="0065508C">
        <w:rPr>
          <w:u w:val="single"/>
        </w:rPr>
        <w:t>HUD State Median Family Income Limits</w:t>
      </w:r>
    </w:p>
    <w:p w:rsidR="002E2733" w:rsidRDefault="002E2733"/>
    <w:p w:rsidR="002E2733" w:rsidRDefault="002E2733" w:rsidP="00A24D66">
      <w:pPr>
        <w:tabs>
          <w:tab w:val="left" w:pos="3870"/>
          <w:tab w:val="left" w:pos="4050"/>
        </w:tabs>
      </w:pPr>
      <w:r>
        <w:t>2010 Wa State median family income = $70,400</w:t>
      </w:r>
    </w:p>
    <w:p w:rsidR="00A24D66" w:rsidRDefault="00A24D66" w:rsidP="00A24D66">
      <w:pPr>
        <w:tabs>
          <w:tab w:val="left" w:pos="3870"/>
          <w:tab w:val="left" w:pos="4050"/>
        </w:tabs>
      </w:pPr>
      <w:r>
        <w:t>Metropolitan areas</w:t>
      </w:r>
      <w:r>
        <w:tab/>
        <w:t>=</w:t>
      </w:r>
      <w:r>
        <w:tab/>
        <w:t>$73,200</w:t>
      </w:r>
    </w:p>
    <w:p w:rsidR="00A24D66" w:rsidRDefault="00A24D66" w:rsidP="00A24D66">
      <w:pPr>
        <w:tabs>
          <w:tab w:val="left" w:pos="3870"/>
          <w:tab w:val="left" w:pos="4050"/>
        </w:tabs>
      </w:pPr>
      <w:r>
        <w:t>Non metro areas</w:t>
      </w:r>
      <w:r>
        <w:tab/>
        <w:t>=</w:t>
      </w:r>
      <w:r>
        <w:tab/>
        <w:t>$55,400</w:t>
      </w:r>
    </w:p>
    <w:p w:rsidR="00A24D66" w:rsidRDefault="00A24D66" w:rsidP="00A24D66">
      <w:pPr>
        <w:tabs>
          <w:tab w:val="left" w:pos="3870"/>
          <w:tab w:val="left" w:pos="4050"/>
        </w:tabs>
      </w:pPr>
    </w:p>
    <w:p w:rsidR="00A24D66" w:rsidRDefault="00A24D66" w:rsidP="00A24D66">
      <w:pPr>
        <w:tabs>
          <w:tab w:val="left" w:pos="3870"/>
          <w:tab w:val="left" w:pos="4050"/>
        </w:tabs>
      </w:pPr>
      <w:r>
        <w:t>50% of median income = “very low income”</w:t>
      </w:r>
    </w:p>
    <w:p w:rsidR="0065508C" w:rsidRDefault="00A24D66" w:rsidP="00A24D66">
      <w:r>
        <w:t>80% of median income = “low income”</w:t>
      </w:r>
    </w:p>
    <w:p w:rsidR="002E2733" w:rsidRDefault="002E2733"/>
    <w:p w:rsidR="002E2733" w:rsidRDefault="002E2733">
      <w:r>
        <w:t>For families sized 1-8</w:t>
      </w:r>
    </w:p>
    <w:p w:rsidR="002E2733" w:rsidRDefault="002E2733">
      <w:r>
        <w:rPr>
          <w:noProof/>
        </w:rPr>
        <w:drawing>
          <wp:inline distT="0" distB="0" distL="0" distR="0">
            <wp:extent cx="5486400" cy="25067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33" w:rsidRDefault="002E2733"/>
    <w:p w:rsidR="002E2733" w:rsidRDefault="002E2733"/>
    <w:p w:rsidR="002E2733" w:rsidRDefault="002E2733">
      <w:r>
        <w:t>Lewiston ID area</w:t>
      </w:r>
    </w:p>
    <w:p w:rsidR="002E2733" w:rsidRDefault="002E2733">
      <w:pPr>
        <w:rPr>
          <w:noProof/>
        </w:rPr>
      </w:pPr>
      <w:r w:rsidRPr="002E2733">
        <w:rPr>
          <w:noProof/>
        </w:rPr>
        <w:drawing>
          <wp:inline distT="0" distB="0" distL="0" distR="0">
            <wp:extent cx="5969635" cy="272438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82" cy="2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33" w:rsidRDefault="002E2733">
      <w:pPr>
        <w:rPr>
          <w:noProof/>
        </w:rPr>
      </w:pPr>
    </w:p>
    <w:p w:rsidR="002E2733" w:rsidRDefault="002E2733">
      <w:pPr>
        <w:rPr>
          <w:noProof/>
        </w:rPr>
      </w:pPr>
      <w:r>
        <w:rPr>
          <w:noProof/>
        </w:rPr>
        <w:t>Spokane area</w:t>
      </w:r>
    </w:p>
    <w:p w:rsidR="002E2733" w:rsidRDefault="002E2733">
      <w:r w:rsidRPr="002E2733">
        <w:rPr>
          <w:noProof/>
        </w:rPr>
        <w:drawing>
          <wp:inline distT="0" distB="0" distL="0" distR="0">
            <wp:extent cx="5996696" cy="269240"/>
            <wp:effectExtent l="2540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53" cy="2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33" w:rsidRDefault="002E2733"/>
    <w:p w:rsidR="0065508C" w:rsidRDefault="0065508C"/>
    <w:p w:rsidR="0065508C" w:rsidRDefault="0065508C"/>
    <w:p w:rsidR="0065508C" w:rsidRDefault="0065508C" w:rsidP="00DD7832">
      <w:pPr>
        <w:spacing w:beforeLines="1" w:before="2" w:afterLines="1" w:after="2"/>
        <w:outlineLvl w:val="0"/>
        <w:rPr>
          <w:rFonts w:ascii="Times New Roman" w:hAnsi="Times New Roman"/>
          <w:kern w:val="36"/>
          <w:u w:val="single"/>
        </w:rPr>
      </w:pPr>
      <w:r w:rsidRPr="0065508C">
        <w:rPr>
          <w:rFonts w:ascii="Times New Roman" w:hAnsi="Times New Roman"/>
          <w:kern w:val="36"/>
          <w:u w:val="single"/>
        </w:rPr>
        <w:t>2009/2010 HHS Poverty Guidelines</w:t>
      </w:r>
    </w:p>
    <w:p w:rsidR="0065508C" w:rsidRPr="0065508C" w:rsidRDefault="0065508C" w:rsidP="00DD7832">
      <w:pPr>
        <w:spacing w:beforeLines="1" w:before="2" w:afterLines="1" w:after="2"/>
        <w:outlineLvl w:val="0"/>
        <w:rPr>
          <w:rFonts w:ascii="Times New Roman" w:hAnsi="Times New Roman"/>
          <w:kern w:val="36"/>
          <w:u w:val="single"/>
        </w:rPr>
      </w:pPr>
    </w:p>
    <w:p w:rsidR="0065508C" w:rsidRPr="0065508C" w:rsidRDefault="0065508C" w:rsidP="00DD7832">
      <w:pPr>
        <w:spacing w:beforeLines="1" w:before="2" w:afterLines="1" w:after="2"/>
        <w:rPr>
          <w:rFonts w:ascii="Times" w:hAnsi="Times" w:cs="Times New Roman"/>
          <w:sz w:val="20"/>
        </w:rPr>
      </w:pPr>
      <w:r w:rsidRPr="0065508C">
        <w:rPr>
          <w:rFonts w:ascii="Times" w:hAnsi="Times" w:cs="Times New Roman"/>
          <w:sz w:val="20"/>
        </w:rPr>
        <w:t xml:space="preserve">For all states (except Alaska and Hawaii) and for the District of Columbia </w:t>
      </w:r>
    </w:p>
    <w:tbl>
      <w:tblPr>
        <w:tblW w:w="10363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40"/>
        <w:gridCol w:w="1347"/>
        <w:gridCol w:w="1347"/>
        <w:gridCol w:w="1347"/>
        <w:gridCol w:w="1347"/>
        <w:gridCol w:w="1244"/>
        <w:gridCol w:w="1244"/>
        <w:gridCol w:w="1347"/>
      </w:tblGrid>
      <w:tr w:rsidR="0065508C" w:rsidRPr="0065508C">
        <w:trPr>
          <w:trHeight w:val="713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>Size of family</w:t>
            </w:r>
            <w:r w:rsidRPr="0065508C">
              <w:rPr>
                <w:rFonts w:ascii="Times" w:hAnsi="Times"/>
                <w:b/>
                <w:sz w:val="20"/>
              </w:rPr>
              <w:br/>
              <w:t>unit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 xml:space="preserve">100 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 xml:space="preserve">110 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 xml:space="preserve">125 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 xml:space="preserve">150 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 xml:space="preserve">175 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>185</w:t>
            </w:r>
            <w:r w:rsidRPr="0065508C">
              <w:rPr>
                <w:rFonts w:ascii="Times" w:hAnsi="Times"/>
                <w:b/>
                <w:sz w:val="20"/>
              </w:rPr>
              <w:br/>
              <w:t xml:space="preserve">Percent 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b/>
                <w:sz w:val="20"/>
              </w:rPr>
            </w:pPr>
            <w:r w:rsidRPr="0065508C">
              <w:rPr>
                <w:rFonts w:ascii="Times" w:hAnsi="Times"/>
                <w:b/>
                <w:sz w:val="20"/>
              </w:rPr>
              <w:t>200</w:t>
            </w:r>
            <w:r w:rsidRPr="0065508C">
              <w:rPr>
                <w:rFonts w:ascii="Times" w:hAnsi="Times"/>
                <w:b/>
                <w:sz w:val="20"/>
              </w:rPr>
              <w:br/>
              <w:t>Percent</w:t>
            </w:r>
            <w:r w:rsidRPr="0065508C">
              <w:rPr>
                <w:rFonts w:ascii="Times" w:hAnsi="Times"/>
                <w:b/>
                <w:sz w:val="20"/>
              </w:rPr>
              <w:br/>
              <w:t>of Poverty</w:t>
            </w:r>
          </w:p>
        </w:tc>
      </w:tr>
      <w:tr w:rsidR="0065508C" w:rsidRPr="0065508C">
        <w:trPr>
          <w:trHeight w:val="237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$10,830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$11,913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$13,538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$16,245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$18,953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$20,036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$21,660</w:t>
            </w:r>
          </w:p>
        </w:tc>
      </w:tr>
      <w:tr w:rsidR="0065508C" w:rsidRPr="0065508C">
        <w:trPr>
          <w:trHeight w:val="259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$14,570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$16,027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$18,213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$21,855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$25,498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$26,955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$29,140</w:t>
            </w:r>
          </w:p>
        </w:tc>
      </w:tr>
      <w:tr w:rsidR="0065508C" w:rsidRPr="0065508C">
        <w:trPr>
          <w:trHeight w:val="237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$18,310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$20,141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$22,888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$27,465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$32,043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$33,874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$36,620</w:t>
            </w:r>
          </w:p>
        </w:tc>
      </w:tr>
      <w:tr w:rsidR="0065508C" w:rsidRPr="0065508C">
        <w:trPr>
          <w:trHeight w:val="237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$22,050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$24,255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$27,563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$33,075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$38,588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$40,793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$44,100</w:t>
            </w:r>
          </w:p>
        </w:tc>
      </w:tr>
      <w:tr w:rsidR="0065508C" w:rsidRPr="0065508C">
        <w:trPr>
          <w:trHeight w:val="259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$25,790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$28,369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$32,238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$38,685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$45,133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$47,712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$51,580</w:t>
            </w:r>
          </w:p>
        </w:tc>
      </w:tr>
      <w:tr w:rsidR="0065508C" w:rsidRPr="0065508C">
        <w:trPr>
          <w:trHeight w:val="237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$29,530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$32,483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$36,913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$44,295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$51,678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$54,631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$59,060</w:t>
            </w:r>
          </w:p>
        </w:tc>
      </w:tr>
      <w:tr w:rsidR="0065508C" w:rsidRPr="0065508C">
        <w:trPr>
          <w:trHeight w:val="237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$33,270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$36,597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$41,588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$49,905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$58,223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$61,550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$66,540</w:t>
            </w:r>
          </w:p>
        </w:tc>
      </w:tr>
      <w:tr w:rsidR="0065508C" w:rsidRPr="0065508C">
        <w:trPr>
          <w:trHeight w:val="156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$37,010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$40,711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$46,263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$55,515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$64,768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$68,469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08C" w:rsidRPr="0065508C" w:rsidRDefault="0065508C" w:rsidP="0065508C">
            <w:pPr>
              <w:jc w:val="center"/>
              <w:rPr>
                <w:rFonts w:ascii="Times" w:hAnsi="Times"/>
                <w:sz w:val="20"/>
              </w:rPr>
            </w:pPr>
            <w:r w:rsidRPr="0065508C">
              <w:rPr>
                <w:rFonts w:ascii="Times" w:hAnsi="Times"/>
                <w:sz w:val="20"/>
              </w:rPr>
              <w:t>$74,020</w:t>
            </w:r>
          </w:p>
        </w:tc>
      </w:tr>
    </w:tbl>
    <w:p w:rsidR="002E2733" w:rsidRDefault="002E2733"/>
    <w:sectPr w:rsidR="002E2733" w:rsidSect="002E2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3"/>
    <w:rsid w:val="002E2733"/>
    <w:rsid w:val="00366952"/>
    <w:rsid w:val="0065508C"/>
    <w:rsid w:val="00896F76"/>
    <w:rsid w:val="009F29EC"/>
    <w:rsid w:val="00A24D66"/>
    <w:rsid w:val="00DD7832"/>
    <w:rsid w:val="00EC3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A"/>
    <w:rPr>
      <w:sz w:val="24"/>
    </w:rPr>
  </w:style>
  <w:style w:type="paragraph" w:styleId="Heading1">
    <w:name w:val="heading 1"/>
    <w:basedOn w:val="Normal"/>
    <w:link w:val="Heading1Char"/>
    <w:uiPriority w:val="9"/>
    <w:rsid w:val="0065508C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08C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65508C"/>
    <w:pPr>
      <w:spacing w:beforeLines="1" w:afterLines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A"/>
    <w:rPr>
      <w:sz w:val="24"/>
    </w:rPr>
  </w:style>
  <w:style w:type="paragraph" w:styleId="Heading1">
    <w:name w:val="heading 1"/>
    <w:basedOn w:val="Normal"/>
    <w:link w:val="Heading1Char"/>
    <w:uiPriority w:val="9"/>
    <w:rsid w:val="0065508C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08C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65508C"/>
    <w:pPr>
      <w:spacing w:beforeLines="1" w:afterLines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E90129439E84DA799E573E626D7C9" ma:contentTypeVersion="123" ma:contentTypeDescription="" ma:contentTypeScope="" ma:versionID="2c61966dbd9e2250be38591c4b9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2009-01-23T08:00:00+00:00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090134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8538DE-A545-460E-A9D8-067CC2CE2CB0}"/>
</file>

<file path=customXml/itemProps2.xml><?xml version="1.0" encoding="utf-8"?>
<ds:datastoreItem xmlns:ds="http://schemas.openxmlformats.org/officeDocument/2006/customXml" ds:itemID="{8798E505-7E40-4308-A7D6-13F679AF00BD}"/>
</file>

<file path=customXml/itemProps3.xml><?xml version="1.0" encoding="utf-8"?>
<ds:datastoreItem xmlns:ds="http://schemas.openxmlformats.org/officeDocument/2006/customXml" ds:itemID="{CF942A8A-6ACC-4821-B000-E6317A14D45B}"/>
</file>

<file path=customXml/itemProps4.xml><?xml version="1.0" encoding="utf-8"?>
<ds:datastoreItem xmlns:ds="http://schemas.openxmlformats.org/officeDocument/2006/customXml" ds:itemID="{D4A7DB89-5F69-436E-BA83-3BAAA5A05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Energy Project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Eberdt</dc:creator>
  <cp:lastModifiedBy>Ron</cp:lastModifiedBy>
  <cp:revision>2</cp:revision>
  <dcterms:created xsi:type="dcterms:W3CDTF">2010-09-14T18:38:00Z</dcterms:created>
  <dcterms:modified xsi:type="dcterms:W3CDTF">2010-09-14T18:38:00Z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0x0101006E56B4D1795A2E4DB2F0B01679ED314A00ACEE90129439E84DA799E573E626D7C9</vt:lpwstr>
  </property>
  <property fmtid="{D5CDD505-2E9C-101B-9397-08002B2CF9AE}" pid="3" name="_docset_NoMedatataSyncRequired">
    <vt:lpwstr>False</vt:lpwstr>
  </property>
</Properties>
</file>