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165C" w14:textId="77777777" w:rsidR="0083563A" w:rsidRDefault="0083563A" w:rsidP="0083563A">
      <w:pPr>
        <w:jc w:val="right"/>
      </w:pPr>
      <w:r w:rsidRPr="00E05A3D">
        <w:rPr>
          <w:rFonts w:ascii="Calibri" w:hAnsi="Calibri"/>
          <w:noProof/>
          <w:sz w:val="20"/>
        </w:rPr>
        <mc:AlternateContent>
          <mc:Choice Requires="wps">
            <w:drawing>
              <wp:anchor distT="0" distB="0" distL="114300" distR="114300" simplePos="0" relativeHeight="251659264" behindDoc="0" locked="0" layoutInCell="1" allowOverlap="1" wp14:anchorId="0AED4F97" wp14:editId="4D13139E">
                <wp:simplePos x="0" y="0"/>
                <wp:positionH relativeFrom="column">
                  <wp:posOffset>-1143000</wp:posOffset>
                </wp:positionH>
                <wp:positionV relativeFrom="paragraph">
                  <wp:posOffset>-914400</wp:posOffset>
                </wp:positionV>
                <wp:extent cx="2286000" cy="10401300"/>
                <wp:effectExtent l="0" t="0" r="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401300"/>
                        </a:xfrm>
                        <a:prstGeom prst="rect">
                          <a:avLst/>
                        </a:prstGeom>
                        <a:solidFill>
                          <a:srgbClr val="89C45E"/>
                        </a:solidFill>
                        <a:ln>
                          <a:noFill/>
                        </a:ln>
                        <a:extLst/>
                      </wps:spPr>
                      <wps:txbx>
                        <w:txbxContent>
                          <w:p w14:paraId="59392996" w14:textId="77777777" w:rsidR="00BA1435" w:rsidRDefault="00BA1435" w:rsidP="0083563A">
                            <w:pPr>
                              <w:widowControl w:val="0"/>
                              <w:suppressAutoHyphens/>
                              <w:autoSpaceDE w:val="0"/>
                              <w:autoSpaceDN w:val="0"/>
                              <w:adjustRightInd w:val="0"/>
                              <w:spacing w:before="10" w:after="10"/>
                              <w:textAlignment w:val="baseline"/>
                              <w:rPr>
                                <w:rFonts w:ascii="Arial" w:hAnsi="Arial" w:cs="Arial"/>
                                <w:color w:val="000000"/>
                                <w:sz w:val="11"/>
                                <w:szCs w:val="11"/>
                              </w:rPr>
                            </w:pPr>
                          </w:p>
                          <w:p w14:paraId="00FD567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1EB713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064391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6FEEACA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3261CEC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Affiliated Tribes of Northwest Indians</w:t>
                            </w:r>
                          </w:p>
                          <w:p w14:paraId="6D469D8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sidRPr="00412EDA">
                              <w:rPr>
                                <w:rFonts w:ascii="Arial" w:hAnsi="Arial" w:cs="Arial"/>
                                <w:color w:val="000000"/>
                                <w:sz w:val="11"/>
                                <w:szCs w:val="11"/>
                              </w:rPr>
                              <w:t>AirWorks</w:t>
                            </w:r>
                            <w:proofErr w:type="spellEnd"/>
                            <w:r w:rsidRPr="00412EDA">
                              <w:rPr>
                                <w:rFonts w:ascii="Arial" w:hAnsi="Arial" w:cs="Arial"/>
                                <w:color w:val="000000"/>
                                <w:sz w:val="11"/>
                                <w:szCs w:val="11"/>
                              </w:rPr>
                              <w:t>, Inc.</w:t>
                            </w:r>
                          </w:p>
                          <w:p w14:paraId="491734B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A4D378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1F59007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Pr>
                                <w:rFonts w:ascii="Arial" w:hAnsi="Arial" w:cs="Arial"/>
                                <w:color w:val="000000"/>
                                <w:sz w:val="11"/>
                                <w:szCs w:val="11"/>
                              </w:rPr>
                              <w:t>Allumia</w:t>
                            </w:r>
                            <w:proofErr w:type="spellEnd"/>
                          </w:p>
                          <w:p w14:paraId="3474238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66830E3D"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Ameresco</w:t>
                            </w:r>
                          </w:p>
                          <w:p w14:paraId="4CC6161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American Rivers</w:t>
                            </w:r>
                          </w:p>
                          <w:p w14:paraId="664A920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Backbone Campaign</w:t>
                            </w:r>
                          </w:p>
                          <w:p w14:paraId="55D1D5D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Beneficial State Bank</w:t>
                            </w:r>
                          </w:p>
                          <w:p w14:paraId="6E04654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sidRPr="00412EDA">
                              <w:rPr>
                                <w:rFonts w:ascii="Arial" w:hAnsi="Arial" w:cs="Arial"/>
                                <w:color w:val="000000"/>
                                <w:sz w:val="11"/>
                                <w:szCs w:val="11"/>
                              </w:rPr>
                              <w:t>BlueGreen</w:t>
                            </w:r>
                            <w:proofErr w:type="spellEnd"/>
                            <w:r w:rsidRPr="00412EDA">
                              <w:rPr>
                                <w:rFonts w:ascii="Arial" w:hAnsi="Arial" w:cs="Arial"/>
                                <w:color w:val="000000"/>
                                <w:sz w:val="11"/>
                                <w:szCs w:val="11"/>
                              </w:rPr>
                              <w:t xml:space="preserve"> Alliance</w:t>
                            </w:r>
                          </w:p>
                          <w:p w14:paraId="39AE310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6A9BCA7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Byrd Barr Place</w:t>
                            </w:r>
                          </w:p>
                          <w:p w14:paraId="75B2E07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Citizens</w:t>
                            </w:r>
                            <w:r>
                              <w:rPr>
                                <w:rFonts w:ascii="Arial" w:hAnsi="Arial" w:cs="Arial"/>
                                <w:color w:val="000000"/>
                                <w:sz w:val="11"/>
                                <w:szCs w:val="11"/>
                              </w:rPr>
                              <w:t>’</w:t>
                            </w:r>
                            <w:r w:rsidRPr="00412EDA">
                              <w:rPr>
                                <w:rFonts w:ascii="Arial" w:hAnsi="Arial" w:cs="Arial"/>
                                <w:color w:val="000000"/>
                                <w:sz w:val="11"/>
                                <w:szCs w:val="11"/>
                              </w:rPr>
                              <w:t xml:space="preserve"> Utility Board of Oregon</w:t>
                            </w:r>
                          </w:p>
                          <w:p w14:paraId="6A592524"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City of Ashland</w:t>
                            </w:r>
                          </w:p>
                          <w:p w14:paraId="78F2CB0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5642D3B"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Pr>
                                <w:rFonts w:ascii="Arial" w:hAnsi="Arial" w:cs="Arial"/>
                                <w:color w:val="000000"/>
                                <w:sz w:val="11"/>
                                <w:szCs w:val="11"/>
                              </w:rPr>
                              <w:t>CleanTech</w:t>
                            </w:r>
                            <w:proofErr w:type="spellEnd"/>
                            <w:r>
                              <w:rPr>
                                <w:rFonts w:ascii="Arial" w:hAnsi="Arial" w:cs="Arial"/>
                                <w:color w:val="000000"/>
                                <w:sz w:val="11"/>
                                <w:szCs w:val="11"/>
                              </w:rPr>
                              <w:t xml:space="preserve"> Alliance</w:t>
                            </w:r>
                          </w:p>
                          <w:p w14:paraId="3F27E7C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Climate Smart Missoula</w:t>
                            </w:r>
                          </w:p>
                          <w:p w14:paraId="78F4AC9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5D8E062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Community Action Center of Whitman County</w:t>
                            </w:r>
                          </w:p>
                          <w:p w14:paraId="2C8E01C5"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w:t>
                            </w:r>
                            <w:r>
                              <w:rPr>
                                <w:rFonts w:ascii="Arial" w:hAnsi="Arial" w:cs="Arial"/>
                                <w:color w:val="000000"/>
                                <w:sz w:val="11"/>
                                <w:szCs w:val="11"/>
                              </w:rPr>
                              <w:t>ion Partnership Assoc. of Idaho</w:t>
                            </w:r>
                          </w:p>
                          <w:p w14:paraId="5EE6BDF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551310B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5775F23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Ministry</w:t>
                            </w:r>
                          </w:p>
                          <w:p w14:paraId="62DABDE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sidRPr="00412EDA">
                              <w:rPr>
                                <w:rFonts w:ascii="Arial" w:hAnsi="Arial" w:cs="Arial"/>
                                <w:color w:val="000000"/>
                                <w:sz w:val="11"/>
                                <w:szCs w:val="11"/>
                              </w:rPr>
                              <w:t>Ecova</w:t>
                            </w:r>
                            <w:proofErr w:type="spellEnd"/>
                          </w:p>
                          <w:p w14:paraId="7CB3A25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Pr>
                                <w:rFonts w:ascii="Arial" w:hAnsi="Arial" w:cs="Arial"/>
                                <w:color w:val="000000"/>
                                <w:sz w:val="11"/>
                                <w:szCs w:val="11"/>
                              </w:rPr>
                              <w:t>eFormative</w:t>
                            </w:r>
                            <w:proofErr w:type="spellEnd"/>
                            <w:r>
                              <w:rPr>
                                <w:rFonts w:ascii="Arial" w:hAnsi="Arial" w:cs="Arial"/>
                                <w:color w:val="000000"/>
                                <w:sz w:val="11"/>
                                <w:szCs w:val="11"/>
                              </w:rPr>
                              <w:t xml:space="preserve"> Options</w:t>
                            </w:r>
                          </w:p>
                          <w:p w14:paraId="12683E5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Energy350</w:t>
                            </w:r>
                          </w:p>
                          <w:p w14:paraId="442BB1B8" w14:textId="44E40A71" w:rsidR="00BA1435" w:rsidRDefault="00D344EC"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Pr>
                                <w:rFonts w:ascii="Arial" w:hAnsi="Arial" w:cs="Arial"/>
                                <w:color w:val="000000"/>
                                <w:sz w:val="11"/>
                                <w:szCs w:val="11"/>
                              </w:rPr>
                              <w:t>Energy</w:t>
                            </w:r>
                            <w:r w:rsidR="00BA1435">
                              <w:rPr>
                                <w:rFonts w:ascii="Arial" w:hAnsi="Arial" w:cs="Arial"/>
                                <w:color w:val="000000"/>
                                <w:sz w:val="11"/>
                                <w:szCs w:val="11"/>
                              </w:rPr>
                              <w:t>Savvy</w:t>
                            </w:r>
                            <w:proofErr w:type="spellEnd"/>
                          </w:p>
                          <w:p w14:paraId="5B4DC93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522C457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077229A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Environment Washington</w:t>
                            </w:r>
                          </w:p>
                          <w:p w14:paraId="41B46DF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EQL Energy</w:t>
                            </w:r>
                          </w:p>
                          <w:p w14:paraId="41EC74F4"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Forth</w:t>
                            </w:r>
                          </w:p>
                          <w:p w14:paraId="274F79A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Global Ocean Health</w:t>
                            </w:r>
                          </w:p>
                          <w:p w14:paraId="2EFABA4F"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63CA3CD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pacing w:val="-1"/>
                                <w:sz w:val="11"/>
                                <w:szCs w:val="11"/>
                              </w:rPr>
                              <w:t>Housing and Comm. Services Agency of Lane Co.</w:t>
                            </w:r>
                          </w:p>
                          <w:p w14:paraId="608D03A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1CD13D8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Idaho Clean Energy Association</w:t>
                            </w:r>
                          </w:p>
                          <w:p w14:paraId="223288E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07BA375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0DE909E0" w14:textId="77777777" w:rsidR="00BA1435" w:rsidRPr="00BD0571"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402C9BF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Idaho</w:t>
                            </w:r>
                          </w:p>
                          <w:p w14:paraId="0A68E29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Oregon</w:t>
                            </w:r>
                          </w:p>
                          <w:p w14:paraId="74C8D49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Washington</w:t>
                            </w:r>
                          </w:p>
                          <w:p w14:paraId="57900DED"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Audubon</w:t>
                            </w:r>
                          </w:p>
                          <w:p w14:paraId="1FAAF75F" w14:textId="7CE0B925"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Montana Environmental Information Center</w:t>
                            </w:r>
                          </w:p>
                          <w:p w14:paraId="78B0AAE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2C9A17B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2E8BDA2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463D303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Pr>
                                <w:rFonts w:ascii="Arial" w:hAnsi="Arial" w:cs="Arial"/>
                                <w:color w:val="000000"/>
                                <w:spacing w:val="-2"/>
                                <w:sz w:val="11"/>
                                <w:szCs w:val="11"/>
                              </w:rPr>
                              <w:t>National Grid</w:t>
                            </w:r>
                          </w:p>
                          <w:p w14:paraId="346F4EE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2D31B74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74FDDD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7DFED89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 xml:space="preserve">Northwest </w:t>
                            </w:r>
                            <w:proofErr w:type="spellStart"/>
                            <w:r>
                              <w:rPr>
                                <w:rFonts w:ascii="Arial" w:hAnsi="Arial" w:cs="Arial"/>
                                <w:color w:val="000000"/>
                                <w:sz w:val="11"/>
                                <w:szCs w:val="11"/>
                              </w:rPr>
                              <w:t>EcoBuilding</w:t>
                            </w:r>
                            <w:proofErr w:type="spellEnd"/>
                            <w:r>
                              <w:rPr>
                                <w:rFonts w:ascii="Arial" w:hAnsi="Arial" w:cs="Arial"/>
                                <w:color w:val="000000"/>
                                <w:sz w:val="11"/>
                                <w:szCs w:val="11"/>
                              </w:rPr>
                              <w:t xml:space="preserve"> Guild</w:t>
                            </w:r>
                          </w:p>
                          <w:p w14:paraId="34C84EB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0380499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NW Natural</w:t>
                            </w:r>
                          </w:p>
                          <w:p w14:paraId="6B94563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Pr>
                                <w:rFonts w:ascii="Arial" w:hAnsi="Arial" w:cs="Arial"/>
                                <w:color w:val="000000"/>
                                <w:sz w:val="11"/>
                                <w:szCs w:val="11"/>
                              </w:rPr>
                              <w:t>OneEnergy</w:t>
                            </w:r>
                            <w:proofErr w:type="spellEnd"/>
                            <w:r>
                              <w:rPr>
                                <w:rFonts w:ascii="Arial" w:hAnsi="Arial" w:cs="Arial"/>
                                <w:color w:val="000000"/>
                                <w:sz w:val="11"/>
                                <w:szCs w:val="11"/>
                              </w:rPr>
                              <w:t xml:space="preserve"> Renewables</w:t>
                            </w:r>
                          </w:p>
                          <w:p w14:paraId="34BD2BF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Pr>
                                <w:rFonts w:ascii="Arial" w:hAnsi="Arial" w:cs="Arial"/>
                                <w:color w:val="000000"/>
                                <w:sz w:val="11"/>
                                <w:szCs w:val="11"/>
                              </w:rPr>
                              <w:t>Opower</w:t>
                            </w:r>
                            <w:proofErr w:type="spellEnd"/>
                          </w:p>
                          <w:p w14:paraId="584C796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08DB042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553AC61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Oregon Energy </w:t>
                            </w:r>
                            <w:r>
                              <w:rPr>
                                <w:rFonts w:ascii="Arial" w:hAnsi="Arial" w:cs="Arial"/>
                                <w:color w:val="000000"/>
                                <w:sz w:val="11"/>
                                <w:szCs w:val="11"/>
                              </w:rPr>
                              <w:t>Fund</w:t>
                            </w:r>
                          </w:p>
                          <w:p w14:paraId="4ACE91E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71C16A6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Oregon Physicians for Social Responsibility</w:t>
                            </w:r>
                          </w:p>
                          <w:p w14:paraId="241B861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OSEIA</w:t>
                            </w:r>
                          </w:p>
                          <w:p w14:paraId="4EF44C04"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0D15149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7CC498B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1D244C0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14845E7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Puget Sound Advocates</w:t>
                            </w:r>
                            <w:r w:rsidRPr="00412EDA">
                              <w:rPr>
                                <w:rFonts w:ascii="Arial" w:hAnsi="Arial" w:cs="Arial"/>
                                <w:color w:val="000000"/>
                                <w:sz w:val="11"/>
                                <w:szCs w:val="11"/>
                              </w:rPr>
                              <w:t xml:space="preserve"> for Retired A</w:t>
                            </w:r>
                            <w:r>
                              <w:rPr>
                                <w:rFonts w:ascii="Arial" w:hAnsi="Arial" w:cs="Arial"/>
                                <w:color w:val="000000"/>
                                <w:sz w:val="11"/>
                                <w:szCs w:val="11"/>
                              </w:rPr>
                              <w:t>ction</w:t>
                            </w:r>
                          </w:p>
                          <w:p w14:paraId="3528B32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756CBFC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6806C18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Renewable Northwest </w:t>
                            </w:r>
                          </w:p>
                          <w:p w14:paraId="663B891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Save Our wild Salmon </w:t>
                            </w:r>
                          </w:p>
                          <w:p w14:paraId="1507663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57EA0A0D"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Pr>
                                <w:rFonts w:ascii="Arial" w:hAnsi="Arial" w:cs="Arial"/>
                                <w:color w:val="000000"/>
                                <w:sz w:val="11"/>
                                <w:szCs w:val="11"/>
                              </w:rPr>
                              <w:t>Seinergy</w:t>
                            </w:r>
                            <w:proofErr w:type="spellEnd"/>
                          </w:p>
                          <w:p w14:paraId="4890710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Sie</w:t>
                            </w:r>
                            <w:r w:rsidRPr="00412EDA">
                              <w:rPr>
                                <w:rFonts w:ascii="Arial" w:hAnsi="Arial" w:cs="Arial"/>
                                <w:color w:val="000000"/>
                                <w:sz w:val="11"/>
                                <w:szCs w:val="11"/>
                              </w:rPr>
                              <w:t>rra Club</w:t>
                            </w:r>
                          </w:p>
                          <w:p w14:paraId="684D37B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755F525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64E63B1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6F76458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Small Business Utility Advocates</w:t>
                            </w:r>
                          </w:p>
                          <w:p w14:paraId="2755901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Smart Grid Northwest</w:t>
                            </w:r>
                          </w:p>
                          <w:p w14:paraId="1886034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683949E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Solar Installers of Washington</w:t>
                            </w:r>
                          </w:p>
                          <w:p w14:paraId="78D443A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Oregon</w:t>
                            </w:r>
                          </w:p>
                          <w:p w14:paraId="02356F9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7068D4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3165E68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D4AD4A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Spark Northwest</w:t>
                            </w:r>
                          </w:p>
                          <w:p w14:paraId="2ACD59FF"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Spok</w:t>
                            </w:r>
                            <w:r>
                              <w:rPr>
                                <w:rFonts w:ascii="Arial" w:hAnsi="Arial" w:cs="Arial"/>
                                <w:color w:val="000000"/>
                                <w:sz w:val="11"/>
                                <w:szCs w:val="11"/>
                              </w:rPr>
                              <w:t>ane Neighborhood Action Partners</w:t>
                            </w:r>
                          </w:p>
                          <w:p w14:paraId="2302561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2BAE8581"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Climate Trust</w:t>
                            </w:r>
                          </w:p>
                          <w:p w14:paraId="6144801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Energy Project</w:t>
                            </w:r>
                          </w:p>
                          <w:p w14:paraId="1BF24D6B"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Transition Missoula</w:t>
                            </w:r>
                          </w:p>
                          <w:p w14:paraId="3990C6A8"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UCONS, LLC</w:t>
                            </w:r>
                          </w:p>
                          <w:p w14:paraId="0221EB2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Union </w:t>
                            </w:r>
                            <w:proofErr w:type="gramStart"/>
                            <w:r w:rsidRPr="00412EDA">
                              <w:rPr>
                                <w:rFonts w:ascii="Arial" w:hAnsi="Arial" w:cs="Arial"/>
                                <w:color w:val="000000"/>
                                <w:sz w:val="11"/>
                                <w:szCs w:val="11"/>
                              </w:rPr>
                              <w:t>Of</w:t>
                            </w:r>
                            <w:proofErr w:type="gramEnd"/>
                            <w:r w:rsidRPr="00412EDA">
                              <w:rPr>
                                <w:rFonts w:ascii="Arial" w:hAnsi="Arial" w:cs="Arial"/>
                                <w:color w:val="000000"/>
                                <w:sz w:val="11"/>
                                <w:szCs w:val="11"/>
                              </w:rPr>
                              <w:t xml:space="preserve"> Concerned Scientists</w:t>
                            </w:r>
                          </w:p>
                          <w:p w14:paraId="6A46317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21E5AD2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US Green Building Council, Idaho Chapter</w:t>
                            </w:r>
                          </w:p>
                          <w:p w14:paraId="0331989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20B80C1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Local Energy Alliance</w:t>
                            </w:r>
                          </w:p>
                          <w:p w14:paraId="4FB46E0D"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Physicians for Social Responsibility</w:t>
                            </w:r>
                          </w:p>
                          <w:p w14:paraId="57EED33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029034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6F73AA" w14:textId="77777777" w:rsidR="00BA1435" w:rsidRDefault="00BA1435" w:rsidP="0083563A">
                            <w:pPr>
                              <w:tabs>
                                <w:tab w:val="left" w:pos="90"/>
                              </w:tabs>
                              <w:spacing w:before="10" w:after="10" w:line="120" w:lineRule="atLeast"/>
                              <w:rPr>
                                <w:rFonts w:ascii="Arial" w:hAnsi="Arial" w:cs="Arial"/>
                                <w:color w:val="000000"/>
                                <w:sz w:val="11"/>
                                <w:szCs w:val="11"/>
                              </w:rPr>
                            </w:pPr>
                            <w:r>
                              <w:rPr>
                                <w:rFonts w:ascii="Arial" w:hAnsi="Arial" w:cs="Arial"/>
                                <w:color w:val="000000"/>
                                <w:sz w:val="11"/>
                                <w:szCs w:val="11"/>
                              </w:rPr>
                              <w:t>YMCA Earth Service Corps</w:t>
                            </w:r>
                          </w:p>
                          <w:p w14:paraId="0EB5156E" w14:textId="77777777" w:rsidR="00BA1435" w:rsidRPr="00412EDA" w:rsidRDefault="00BA1435" w:rsidP="0083563A">
                            <w:pPr>
                              <w:tabs>
                                <w:tab w:val="left" w:pos="90"/>
                              </w:tabs>
                              <w:spacing w:before="10" w:after="10" w:line="120" w:lineRule="atLeast"/>
                              <w:rPr>
                                <w:rFonts w:ascii="Arial" w:hAnsi="Arial" w:cs="Arial"/>
                                <w:sz w:val="11"/>
                                <w:szCs w:val="11"/>
                              </w:rPr>
                            </w:pPr>
                            <w:r>
                              <w:rPr>
                                <w:rFonts w:ascii="Arial" w:hAnsi="Arial" w:cs="Arial"/>
                                <w:color w:val="000000"/>
                                <w:sz w:val="11"/>
                                <w:szCs w:val="11"/>
                              </w:rPr>
                              <w:t>Zero Waste Vashon</w:t>
                            </w:r>
                          </w:p>
                          <w:p w14:paraId="5403E890" w14:textId="77777777" w:rsidR="00BA1435" w:rsidRPr="00412EDA" w:rsidRDefault="00BA1435" w:rsidP="0083563A">
                            <w:pPr>
                              <w:spacing w:before="10" w:after="10"/>
                              <w:rPr>
                                <w:sz w:val="11"/>
                                <w:szCs w:val="11"/>
                              </w:rPr>
                            </w:pPr>
                          </w:p>
                          <w:p w14:paraId="34FDC0B8" w14:textId="77777777" w:rsidR="00BA1435" w:rsidRPr="002C6B3F" w:rsidRDefault="00BA1435" w:rsidP="0083563A">
                            <w:pPr>
                              <w:tabs>
                                <w:tab w:val="left" w:pos="90"/>
                              </w:tabs>
                              <w:spacing w:after="15"/>
                              <w:rPr>
                                <w:rFonts w:ascii="Arial" w:hAnsi="Arial" w:cs="Arial"/>
                                <w:sz w:val="11"/>
                                <w:szCs w:val="11"/>
                              </w:rPr>
                            </w:pP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4F97" id="_x0000_t202" coordsize="21600,21600" o:spt="202" path="m,l,21600r21600,l21600,xe">
                <v:stroke joinstyle="miter"/>
                <v:path gradientshapeok="t" o:connecttype="rect"/>
              </v:shapetype>
              <v:shape id="Text Box 2" o:spid="_x0000_s1026" type="#_x0000_t202" style="position:absolute;left:0;text-align:left;margin-left:-90pt;margin-top:-1in;width:180pt;height: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" fillcolor="#89c45e" stroked="f">
                <v:textbox inset="14.4pt">
                  <w:txbxContent>
                    <w:p w14:paraId="59392996" w14:textId="77777777" w:rsidR="00BA1435" w:rsidRDefault="00BA1435" w:rsidP="0083563A">
                      <w:pPr>
                        <w:widowControl w:val="0"/>
                        <w:suppressAutoHyphens/>
                        <w:autoSpaceDE w:val="0"/>
                        <w:autoSpaceDN w:val="0"/>
                        <w:adjustRightInd w:val="0"/>
                        <w:spacing w:before="10" w:after="10"/>
                        <w:textAlignment w:val="baseline"/>
                        <w:rPr>
                          <w:rFonts w:ascii="Arial" w:hAnsi="Arial" w:cs="Arial"/>
                          <w:color w:val="000000"/>
                          <w:sz w:val="11"/>
                          <w:szCs w:val="11"/>
                        </w:rPr>
                      </w:pPr>
                    </w:p>
                    <w:p w14:paraId="00FD567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1EB713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064391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6FEEACA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3261CEC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Affiliated Tribes of Northwest Indians</w:t>
                      </w:r>
                    </w:p>
                    <w:p w14:paraId="6D469D8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AirWorks, Inc.</w:t>
                      </w:r>
                    </w:p>
                    <w:p w14:paraId="491734B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A4D378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1F59007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Allumia</w:t>
                      </w:r>
                    </w:p>
                    <w:p w14:paraId="3474238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66830E3D"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Ameresco</w:t>
                      </w:r>
                    </w:p>
                    <w:p w14:paraId="4CC6161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American Rivers</w:t>
                      </w:r>
                    </w:p>
                    <w:p w14:paraId="664A920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Backbone Campaign</w:t>
                      </w:r>
                    </w:p>
                    <w:p w14:paraId="55D1D5D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Beneficial State Bank</w:t>
                      </w:r>
                    </w:p>
                    <w:p w14:paraId="6E04654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BlueGreen Alliance</w:t>
                      </w:r>
                    </w:p>
                    <w:p w14:paraId="39AE310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6A9BCA7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Byrd Barr Place</w:t>
                      </w:r>
                    </w:p>
                    <w:p w14:paraId="75B2E07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Citizens</w:t>
                      </w:r>
                      <w:r>
                        <w:rPr>
                          <w:rFonts w:ascii="Arial" w:hAnsi="Arial" w:cs="Arial"/>
                          <w:color w:val="000000"/>
                          <w:sz w:val="11"/>
                          <w:szCs w:val="11"/>
                        </w:rPr>
                        <w:t>’</w:t>
                      </w:r>
                      <w:r w:rsidRPr="00412EDA">
                        <w:rPr>
                          <w:rFonts w:ascii="Arial" w:hAnsi="Arial" w:cs="Arial"/>
                          <w:color w:val="000000"/>
                          <w:sz w:val="11"/>
                          <w:szCs w:val="11"/>
                        </w:rPr>
                        <w:t xml:space="preserve"> Utility Board of Oregon</w:t>
                      </w:r>
                    </w:p>
                    <w:p w14:paraId="6A592524"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City of Ashland</w:t>
                      </w:r>
                    </w:p>
                    <w:p w14:paraId="78F2CB0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5642D3B"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CleanTech Alliance</w:t>
                      </w:r>
                    </w:p>
                    <w:p w14:paraId="3F27E7C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Climate Smart Missoula</w:t>
                      </w:r>
                    </w:p>
                    <w:p w14:paraId="78F4AC9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5D8E062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Community Action Center of Whitman County</w:t>
                      </w:r>
                    </w:p>
                    <w:p w14:paraId="2C8E01C5"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w:t>
                      </w:r>
                      <w:r>
                        <w:rPr>
                          <w:rFonts w:ascii="Arial" w:hAnsi="Arial" w:cs="Arial"/>
                          <w:color w:val="000000"/>
                          <w:sz w:val="11"/>
                          <w:szCs w:val="11"/>
                        </w:rPr>
                        <w:t>ion Partnership Assoc. of Idaho</w:t>
                      </w:r>
                    </w:p>
                    <w:p w14:paraId="5EE6BDF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551310B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5775F23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Ministry</w:t>
                      </w:r>
                    </w:p>
                    <w:p w14:paraId="62DABDE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Ecova</w:t>
                      </w:r>
                    </w:p>
                    <w:p w14:paraId="7CB3A25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eFormative Options</w:t>
                      </w:r>
                    </w:p>
                    <w:p w14:paraId="12683E5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Energy350</w:t>
                      </w:r>
                    </w:p>
                    <w:p w14:paraId="442BB1B8" w14:textId="44E40A71" w:rsidR="00BA1435" w:rsidRDefault="00D344EC"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roofErr w:type="spellStart"/>
                      <w:r>
                        <w:rPr>
                          <w:rFonts w:ascii="Arial" w:hAnsi="Arial" w:cs="Arial"/>
                          <w:color w:val="000000"/>
                          <w:sz w:val="11"/>
                          <w:szCs w:val="11"/>
                        </w:rPr>
                        <w:t>Energy</w:t>
                      </w:r>
                      <w:r w:rsidR="00BA1435">
                        <w:rPr>
                          <w:rFonts w:ascii="Arial" w:hAnsi="Arial" w:cs="Arial"/>
                          <w:color w:val="000000"/>
                          <w:sz w:val="11"/>
                          <w:szCs w:val="11"/>
                        </w:rPr>
                        <w:t>Savvy</w:t>
                      </w:r>
                      <w:proofErr w:type="spellEnd"/>
                    </w:p>
                    <w:p w14:paraId="5B4DC93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522C457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077229A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Environment Washington</w:t>
                      </w:r>
                    </w:p>
                    <w:p w14:paraId="41B46DF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EQL Energy</w:t>
                      </w:r>
                    </w:p>
                    <w:p w14:paraId="41EC74F4"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Forth</w:t>
                      </w:r>
                    </w:p>
                    <w:p w14:paraId="274F79A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Global Ocean Health</w:t>
                      </w:r>
                    </w:p>
                    <w:p w14:paraId="2EFABA4F"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63CA3CD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pacing w:val="-1"/>
                          <w:sz w:val="11"/>
                          <w:szCs w:val="11"/>
                        </w:rPr>
                        <w:t>Housing and Comm. Services Agency of Lane Co.</w:t>
                      </w:r>
                    </w:p>
                    <w:p w14:paraId="608D03A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1CD13D8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Idaho Clean Energy Association</w:t>
                      </w:r>
                    </w:p>
                    <w:p w14:paraId="223288E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07BA375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0DE909E0" w14:textId="77777777" w:rsidR="00BA1435" w:rsidRPr="00BD0571"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402C9BF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Idaho</w:t>
                      </w:r>
                    </w:p>
                    <w:p w14:paraId="0A68E29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Oregon</w:t>
                      </w:r>
                    </w:p>
                    <w:p w14:paraId="74C8D49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Washington</w:t>
                      </w:r>
                    </w:p>
                    <w:p w14:paraId="57900DED"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Audubon</w:t>
                      </w:r>
                    </w:p>
                    <w:p w14:paraId="1FAAF75F" w14:textId="7CE0B925"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Montana Environmental Information Center</w:t>
                      </w:r>
                    </w:p>
                    <w:p w14:paraId="78B0AAE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2C9A17B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2E8BDA2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463D303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Pr>
                          <w:rFonts w:ascii="Arial" w:hAnsi="Arial" w:cs="Arial"/>
                          <w:color w:val="000000"/>
                          <w:spacing w:val="-2"/>
                          <w:sz w:val="11"/>
                          <w:szCs w:val="11"/>
                        </w:rPr>
                        <w:t>National Grid</w:t>
                      </w:r>
                    </w:p>
                    <w:p w14:paraId="346F4EE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2D31B74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74FDDD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7DFED89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Northwest EcoBuilding Guild</w:t>
                      </w:r>
                    </w:p>
                    <w:p w14:paraId="34C84EB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0380499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NW Natural</w:t>
                      </w:r>
                    </w:p>
                    <w:p w14:paraId="6B94563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OneEnergy Renewables</w:t>
                      </w:r>
                    </w:p>
                    <w:p w14:paraId="34BD2BF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Opower</w:t>
                      </w:r>
                    </w:p>
                    <w:p w14:paraId="584C796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08DB042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553AC61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Oregon Energy </w:t>
                      </w:r>
                      <w:r>
                        <w:rPr>
                          <w:rFonts w:ascii="Arial" w:hAnsi="Arial" w:cs="Arial"/>
                          <w:color w:val="000000"/>
                          <w:sz w:val="11"/>
                          <w:szCs w:val="11"/>
                        </w:rPr>
                        <w:t>Fund</w:t>
                      </w:r>
                    </w:p>
                    <w:p w14:paraId="4ACE91E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71C16A6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Oregon Physicians for Social Responsibility</w:t>
                      </w:r>
                    </w:p>
                    <w:p w14:paraId="241B861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OSEIA</w:t>
                      </w:r>
                    </w:p>
                    <w:p w14:paraId="4EF44C04"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0D15149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7CC498B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1D244C0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14845E7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Puget Sound Advocates</w:t>
                      </w:r>
                      <w:r w:rsidRPr="00412EDA">
                        <w:rPr>
                          <w:rFonts w:ascii="Arial" w:hAnsi="Arial" w:cs="Arial"/>
                          <w:color w:val="000000"/>
                          <w:sz w:val="11"/>
                          <w:szCs w:val="11"/>
                        </w:rPr>
                        <w:t xml:space="preserve"> for Retired A</w:t>
                      </w:r>
                      <w:r>
                        <w:rPr>
                          <w:rFonts w:ascii="Arial" w:hAnsi="Arial" w:cs="Arial"/>
                          <w:color w:val="000000"/>
                          <w:sz w:val="11"/>
                          <w:szCs w:val="11"/>
                        </w:rPr>
                        <w:t>ction</w:t>
                      </w:r>
                    </w:p>
                    <w:p w14:paraId="3528B32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756CBFC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6806C18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Renewable Northwest </w:t>
                      </w:r>
                    </w:p>
                    <w:p w14:paraId="663B891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Save Our wild Salmon </w:t>
                      </w:r>
                    </w:p>
                    <w:p w14:paraId="1507663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57EA0A0D"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Seinergy</w:t>
                      </w:r>
                    </w:p>
                    <w:p w14:paraId="4890710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Sie</w:t>
                      </w:r>
                      <w:r w:rsidRPr="00412EDA">
                        <w:rPr>
                          <w:rFonts w:ascii="Arial" w:hAnsi="Arial" w:cs="Arial"/>
                          <w:color w:val="000000"/>
                          <w:sz w:val="11"/>
                          <w:szCs w:val="11"/>
                        </w:rPr>
                        <w:t>rra Club</w:t>
                      </w:r>
                    </w:p>
                    <w:p w14:paraId="684D37B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755F525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64E63B1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6F76458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Small Business Utility Advocates</w:t>
                      </w:r>
                    </w:p>
                    <w:p w14:paraId="2755901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Smart Grid Northwest</w:t>
                      </w:r>
                    </w:p>
                    <w:p w14:paraId="1886034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683949E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Solar Installers of Washington</w:t>
                      </w:r>
                    </w:p>
                    <w:p w14:paraId="78D443A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Oregon</w:t>
                      </w:r>
                    </w:p>
                    <w:p w14:paraId="02356F9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7068D4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3165E68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D4AD4A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Spark Northwest</w:t>
                      </w:r>
                    </w:p>
                    <w:p w14:paraId="2ACD59FF"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Spok</w:t>
                      </w:r>
                      <w:r>
                        <w:rPr>
                          <w:rFonts w:ascii="Arial" w:hAnsi="Arial" w:cs="Arial"/>
                          <w:color w:val="000000"/>
                          <w:sz w:val="11"/>
                          <w:szCs w:val="11"/>
                        </w:rPr>
                        <w:t>ane Neighborhood Action Partners</w:t>
                      </w:r>
                    </w:p>
                    <w:p w14:paraId="2302561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2BAE8581"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Climate Trust</w:t>
                      </w:r>
                    </w:p>
                    <w:p w14:paraId="6144801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Energy Project</w:t>
                      </w:r>
                    </w:p>
                    <w:p w14:paraId="1BF24D6B"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Transition Missoula</w:t>
                      </w:r>
                    </w:p>
                    <w:p w14:paraId="3990C6A8"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UCONS, LLC</w:t>
                      </w:r>
                    </w:p>
                    <w:p w14:paraId="0221EB2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6A46317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21E5AD2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US Green Building Council, Idaho Chapter</w:t>
                      </w:r>
                    </w:p>
                    <w:p w14:paraId="0331989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20B80C1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Local Energy Alliance</w:t>
                      </w:r>
                    </w:p>
                    <w:p w14:paraId="4FB46E0D"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Physicians for Social Responsibility</w:t>
                      </w:r>
                    </w:p>
                    <w:p w14:paraId="57EED33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029034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6F73AA" w14:textId="77777777" w:rsidR="00BA1435" w:rsidRDefault="00BA1435" w:rsidP="0083563A">
                      <w:pPr>
                        <w:tabs>
                          <w:tab w:val="left" w:pos="90"/>
                        </w:tabs>
                        <w:spacing w:before="10" w:after="10" w:line="120" w:lineRule="atLeast"/>
                        <w:rPr>
                          <w:rFonts w:ascii="Arial" w:hAnsi="Arial" w:cs="Arial"/>
                          <w:color w:val="000000"/>
                          <w:sz w:val="11"/>
                          <w:szCs w:val="11"/>
                        </w:rPr>
                      </w:pPr>
                      <w:r>
                        <w:rPr>
                          <w:rFonts w:ascii="Arial" w:hAnsi="Arial" w:cs="Arial"/>
                          <w:color w:val="000000"/>
                          <w:sz w:val="11"/>
                          <w:szCs w:val="11"/>
                        </w:rPr>
                        <w:t>YMCA Earth Service Corps</w:t>
                      </w:r>
                    </w:p>
                    <w:p w14:paraId="0EB5156E" w14:textId="77777777" w:rsidR="00BA1435" w:rsidRPr="00412EDA" w:rsidRDefault="00BA1435" w:rsidP="0083563A">
                      <w:pPr>
                        <w:tabs>
                          <w:tab w:val="left" w:pos="90"/>
                        </w:tabs>
                        <w:spacing w:before="10" w:after="10" w:line="120" w:lineRule="atLeast"/>
                        <w:rPr>
                          <w:rFonts w:ascii="Arial" w:hAnsi="Arial" w:cs="Arial"/>
                          <w:sz w:val="11"/>
                          <w:szCs w:val="11"/>
                        </w:rPr>
                      </w:pPr>
                      <w:r>
                        <w:rPr>
                          <w:rFonts w:ascii="Arial" w:hAnsi="Arial" w:cs="Arial"/>
                          <w:color w:val="000000"/>
                          <w:sz w:val="11"/>
                          <w:szCs w:val="11"/>
                        </w:rPr>
                        <w:t>Zero Waste Vashon</w:t>
                      </w:r>
                    </w:p>
                    <w:p w14:paraId="5403E890" w14:textId="77777777" w:rsidR="00BA1435" w:rsidRPr="00412EDA" w:rsidRDefault="00BA1435" w:rsidP="0083563A">
                      <w:pPr>
                        <w:spacing w:before="10" w:after="10"/>
                        <w:rPr>
                          <w:sz w:val="11"/>
                          <w:szCs w:val="11"/>
                        </w:rPr>
                      </w:pPr>
                    </w:p>
                    <w:p w14:paraId="34FDC0B8" w14:textId="77777777" w:rsidR="00BA1435" w:rsidRPr="002C6B3F" w:rsidRDefault="00BA1435" w:rsidP="0083563A">
                      <w:pPr>
                        <w:tabs>
                          <w:tab w:val="left" w:pos="90"/>
                        </w:tabs>
                        <w:spacing w:after="15"/>
                        <w:rPr>
                          <w:rFonts w:ascii="Arial" w:hAnsi="Arial" w:cs="Arial"/>
                          <w:sz w:val="11"/>
                          <w:szCs w:val="11"/>
                        </w:rPr>
                      </w:pPr>
                    </w:p>
                  </w:txbxContent>
                </v:textbox>
              </v:shape>
            </w:pict>
          </mc:Fallback>
        </mc:AlternateContent>
      </w:r>
      <w:r w:rsidRPr="0083563A">
        <w:rPr>
          <w:noProof/>
        </w:rPr>
        <w:drawing>
          <wp:inline distT="0" distB="0" distL="0" distR="0" wp14:anchorId="6FE48457" wp14:editId="2CB5E5AF">
            <wp:extent cx="4000500" cy="497895"/>
            <wp:effectExtent l="0" t="0" r="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3076" cy="498216"/>
                    </a:xfrm>
                    <a:prstGeom prst="rect">
                      <a:avLst/>
                    </a:prstGeom>
                    <a:noFill/>
                    <a:ln>
                      <a:noFill/>
                    </a:ln>
                  </pic:spPr>
                </pic:pic>
              </a:graphicData>
            </a:graphic>
          </wp:inline>
        </w:drawing>
      </w:r>
    </w:p>
    <w:p w14:paraId="74697EF8" w14:textId="4580378C" w:rsidR="00C40E9E" w:rsidRDefault="00C40E9E" w:rsidP="00C40E9E">
      <w:r>
        <w:tab/>
      </w:r>
      <w:r>
        <w:tab/>
      </w:r>
      <w:r>
        <w:tab/>
      </w:r>
    </w:p>
    <w:p w14:paraId="62DFD10C" w14:textId="2502E703" w:rsidR="00C40E9E" w:rsidRPr="00DB217A" w:rsidRDefault="00C40E9E" w:rsidP="00F75C79">
      <w:pPr>
        <w:ind w:left="2160" w:right="-720"/>
        <w:rPr>
          <w:rFonts w:ascii="Calibri" w:hAnsi="Calibri" w:cs="Calibri"/>
          <w:sz w:val="23"/>
          <w:szCs w:val="23"/>
        </w:rPr>
      </w:pPr>
      <w:r w:rsidRPr="00DB217A">
        <w:rPr>
          <w:rFonts w:ascii="Calibri" w:hAnsi="Calibri" w:cs="Calibri"/>
          <w:sz w:val="23"/>
          <w:szCs w:val="23"/>
        </w:rPr>
        <w:t>May 29, 2018</w:t>
      </w:r>
    </w:p>
    <w:p w14:paraId="7B652B6A" w14:textId="77777777" w:rsidR="00C40E9E" w:rsidRPr="00DB217A" w:rsidRDefault="00C40E9E" w:rsidP="00F75C79">
      <w:pPr>
        <w:ind w:left="2160" w:right="-720"/>
        <w:rPr>
          <w:rFonts w:ascii="Calibri" w:hAnsi="Calibri" w:cs="Calibri"/>
          <w:sz w:val="23"/>
          <w:szCs w:val="23"/>
        </w:rPr>
      </w:pPr>
    </w:p>
    <w:p w14:paraId="77948523" w14:textId="70424E07" w:rsidR="00C40E9E" w:rsidRPr="00DB217A" w:rsidRDefault="00C40E9E" w:rsidP="00A070A0">
      <w:pPr>
        <w:ind w:left="2160" w:right="-720"/>
        <w:rPr>
          <w:rFonts w:ascii="Calibri" w:hAnsi="Calibri" w:cs="Calibri"/>
          <w:sz w:val="23"/>
          <w:szCs w:val="23"/>
        </w:rPr>
      </w:pPr>
      <w:r w:rsidRPr="00DB217A">
        <w:rPr>
          <w:rFonts w:ascii="Calibri" w:hAnsi="Calibri" w:cs="Calibri"/>
          <w:sz w:val="23"/>
          <w:szCs w:val="23"/>
        </w:rPr>
        <w:t>Mark L. Johnson</w:t>
      </w:r>
      <w:r w:rsidR="00A070A0" w:rsidRPr="00DB217A">
        <w:rPr>
          <w:rFonts w:ascii="Calibri" w:hAnsi="Calibri" w:cs="Calibri"/>
          <w:sz w:val="23"/>
          <w:szCs w:val="23"/>
        </w:rPr>
        <w:t xml:space="preserve">, </w:t>
      </w:r>
      <w:r w:rsidRPr="00DB217A">
        <w:rPr>
          <w:rFonts w:ascii="Calibri" w:hAnsi="Calibri" w:cs="Calibri"/>
          <w:sz w:val="23"/>
          <w:szCs w:val="23"/>
        </w:rPr>
        <w:t>Executive Director</w:t>
      </w:r>
    </w:p>
    <w:p w14:paraId="6C366C14" w14:textId="77777777" w:rsidR="00C40E9E" w:rsidRPr="00DB217A" w:rsidRDefault="00C40E9E" w:rsidP="00F75C79">
      <w:pPr>
        <w:ind w:left="2160" w:right="-720"/>
        <w:rPr>
          <w:rFonts w:ascii="Calibri" w:hAnsi="Calibri" w:cs="Calibri"/>
          <w:sz w:val="23"/>
          <w:szCs w:val="23"/>
        </w:rPr>
      </w:pPr>
      <w:r w:rsidRPr="00DB217A">
        <w:rPr>
          <w:rFonts w:ascii="Calibri" w:hAnsi="Calibri" w:cs="Calibri"/>
          <w:sz w:val="23"/>
          <w:szCs w:val="23"/>
        </w:rPr>
        <w:t>Washington Utilities and Transportation Commission</w:t>
      </w:r>
    </w:p>
    <w:p w14:paraId="0761E661" w14:textId="77777777" w:rsidR="00C40E9E" w:rsidRPr="00DB217A" w:rsidRDefault="00C40E9E" w:rsidP="00F75C79">
      <w:pPr>
        <w:ind w:left="2160" w:right="-720"/>
        <w:rPr>
          <w:rFonts w:ascii="Calibri" w:hAnsi="Calibri" w:cs="Calibri"/>
          <w:sz w:val="23"/>
          <w:szCs w:val="23"/>
        </w:rPr>
      </w:pPr>
      <w:r w:rsidRPr="00DB217A">
        <w:rPr>
          <w:rFonts w:ascii="Calibri" w:hAnsi="Calibri" w:cs="Calibri"/>
          <w:sz w:val="23"/>
          <w:szCs w:val="23"/>
        </w:rPr>
        <w:t>1300 S. Evergreen Park Drive SW</w:t>
      </w:r>
    </w:p>
    <w:p w14:paraId="2978B8FC" w14:textId="77777777" w:rsidR="00C40E9E" w:rsidRPr="00DB217A" w:rsidRDefault="00C40E9E" w:rsidP="00F75C79">
      <w:pPr>
        <w:ind w:left="2160" w:right="-720"/>
        <w:rPr>
          <w:rFonts w:ascii="Calibri" w:hAnsi="Calibri" w:cs="Calibri"/>
          <w:sz w:val="23"/>
          <w:szCs w:val="23"/>
        </w:rPr>
      </w:pPr>
      <w:r w:rsidRPr="00DB217A">
        <w:rPr>
          <w:rFonts w:ascii="Calibri" w:hAnsi="Calibri" w:cs="Calibri"/>
          <w:sz w:val="23"/>
          <w:szCs w:val="23"/>
        </w:rPr>
        <w:t>Olympia, WA 98504-7250</w:t>
      </w:r>
    </w:p>
    <w:p w14:paraId="20D57420" w14:textId="77777777" w:rsidR="00C40E9E" w:rsidRPr="00DB217A" w:rsidRDefault="00C40E9E" w:rsidP="00F75C79">
      <w:pPr>
        <w:ind w:left="2160" w:right="-720"/>
        <w:rPr>
          <w:rFonts w:ascii="Calibri" w:hAnsi="Calibri" w:cs="Calibri"/>
          <w:sz w:val="23"/>
          <w:szCs w:val="23"/>
        </w:rPr>
      </w:pPr>
    </w:p>
    <w:p w14:paraId="41E9E51C" w14:textId="154B9DA2" w:rsidR="005A0DF7" w:rsidRPr="00DB217A" w:rsidRDefault="005A0DF7" w:rsidP="00F75C79">
      <w:pPr>
        <w:ind w:left="2880" w:right="-720"/>
        <w:rPr>
          <w:rFonts w:ascii="Calibri" w:hAnsi="Calibri" w:cs="Calibri"/>
          <w:i/>
          <w:sz w:val="23"/>
          <w:szCs w:val="23"/>
        </w:rPr>
      </w:pPr>
      <w:r w:rsidRPr="00DB217A">
        <w:rPr>
          <w:rFonts w:ascii="Calibri" w:hAnsi="Calibri" w:cs="Calibri"/>
          <w:i/>
          <w:sz w:val="23"/>
          <w:szCs w:val="23"/>
        </w:rPr>
        <w:t>Re: UE-1802</w:t>
      </w:r>
      <w:r w:rsidR="00867AE7" w:rsidRPr="00DB217A">
        <w:rPr>
          <w:rFonts w:ascii="Calibri" w:hAnsi="Calibri" w:cs="Calibri"/>
          <w:i/>
          <w:sz w:val="23"/>
          <w:szCs w:val="23"/>
        </w:rPr>
        <w:t>72, Puget Sound Energy – Draft R</w:t>
      </w:r>
      <w:r w:rsidRPr="00DB217A">
        <w:rPr>
          <w:rFonts w:ascii="Calibri" w:hAnsi="Calibri" w:cs="Calibri"/>
          <w:i/>
          <w:sz w:val="23"/>
          <w:szCs w:val="23"/>
        </w:rPr>
        <w:t>equest for Proposals for Demand Response Programs</w:t>
      </w:r>
    </w:p>
    <w:p w14:paraId="0057B846" w14:textId="77777777" w:rsidR="005A0DF7" w:rsidRPr="00DB217A" w:rsidRDefault="005A0DF7" w:rsidP="00F75C79">
      <w:pPr>
        <w:ind w:left="2160" w:right="-720"/>
        <w:rPr>
          <w:rFonts w:ascii="Calibri" w:hAnsi="Calibri" w:cs="Calibri"/>
          <w:sz w:val="23"/>
          <w:szCs w:val="23"/>
        </w:rPr>
      </w:pPr>
    </w:p>
    <w:p w14:paraId="37D4A6A0" w14:textId="19863F27" w:rsidR="00C40E9E" w:rsidRPr="00DB217A" w:rsidRDefault="00C40E9E" w:rsidP="00F75C79">
      <w:pPr>
        <w:ind w:left="2160" w:right="-720"/>
        <w:rPr>
          <w:rFonts w:ascii="Calibri" w:hAnsi="Calibri" w:cs="Calibri"/>
          <w:sz w:val="23"/>
          <w:szCs w:val="23"/>
        </w:rPr>
      </w:pPr>
      <w:r w:rsidRPr="00DB217A">
        <w:rPr>
          <w:rFonts w:ascii="Calibri" w:hAnsi="Calibri" w:cs="Calibri"/>
          <w:sz w:val="23"/>
          <w:szCs w:val="23"/>
        </w:rPr>
        <w:t>Mr. Johnson:</w:t>
      </w:r>
    </w:p>
    <w:p w14:paraId="74090809" w14:textId="77777777" w:rsidR="00C40E9E" w:rsidRPr="00DB217A" w:rsidRDefault="00C40E9E" w:rsidP="00F75C79">
      <w:pPr>
        <w:ind w:left="2160" w:right="-720"/>
        <w:rPr>
          <w:rFonts w:ascii="Calibri" w:hAnsi="Calibri" w:cs="Calibri"/>
          <w:sz w:val="23"/>
          <w:szCs w:val="23"/>
        </w:rPr>
      </w:pPr>
    </w:p>
    <w:p w14:paraId="4E3174A3" w14:textId="7860CEA3" w:rsidR="00C40E9E" w:rsidRPr="00DB217A" w:rsidRDefault="00C40E9E" w:rsidP="00F75C79">
      <w:pPr>
        <w:ind w:left="2160" w:right="-720"/>
        <w:rPr>
          <w:rFonts w:ascii="Calibri" w:hAnsi="Calibri" w:cs="Calibri"/>
          <w:sz w:val="23"/>
          <w:szCs w:val="23"/>
        </w:rPr>
      </w:pPr>
      <w:r w:rsidRPr="00DB217A">
        <w:rPr>
          <w:rFonts w:ascii="Calibri" w:hAnsi="Calibri" w:cs="Calibri"/>
          <w:sz w:val="23"/>
          <w:szCs w:val="23"/>
        </w:rPr>
        <w:t xml:space="preserve">The NW Energy Coalition (NWEC or the Coalition) appreciates the opportunity to comment </w:t>
      </w:r>
      <w:r w:rsidR="005A0DF7" w:rsidRPr="00DB217A">
        <w:rPr>
          <w:rFonts w:ascii="Calibri" w:hAnsi="Calibri" w:cs="Calibri"/>
          <w:sz w:val="23"/>
          <w:szCs w:val="23"/>
        </w:rPr>
        <w:t>on the draft Request for Proposals (RFP) submitted by Puget Sound Energy (PSE</w:t>
      </w:r>
      <w:r w:rsidR="00815015" w:rsidRPr="00DB217A">
        <w:rPr>
          <w:rFonts w:ascii="Calibri" w:hAnsi="Calibri" w:cs="Calibri"/>
          <w:sz w:val="23"/>
          <w:szCs w:val="23"/>
        </w:rPr>
        <w:t xml:space="preserve"> or the Company</w:t>
      </w:r>
      <w:r w:rsidR="005A0DF7" w:rsidRPr="00DB217A">
        <w:rPr>
          <w:rFonts w:ascii="Calibri" w:hAnsi="Calibri" w:cs="Calibri"/>
          <w:sz w:val="23"/>
          <w:szCs w:val="23"/>
        </w:rPr>
        <w:t xml:space="preserve">) soliciting demand response </w:t>
      </w:r>
      <w:r w:rsidR="00DE0955" w:rsidRPr="00DB217A">
        <w:rPr>
          <w:rFonts w:ascii="Calibri" w:hAnsi="Calibri" w:cs="Calibri"/>
          <w:sz w:val="23"/>
          <w:szCs w:val="23"/>
        </w:rPr>
        <w:t xml:space="preserve">(DR) </w:t>
      </w:r>
      <w:r w:rsidR="005A0DF7" w:rsidRPr="00DB217A">
        <w:rPr>
          <w:rFonts w:ascii="Calibri" w:hAnsi="Calibri" w:cs="Calibri"/>
          <w:sz w:val="23"/>
          <w:szCs w:val="23"/>
        </w:rPr>
        <w:t>programs.</w:t>
      </w:r>
    </w:p>
    <w:p w14:paraId="30D89BF6" w14:textId="77777777" w:rsidR="005A0DF7" w:rsidRPr="00DB217A" w:rsidRDefault="005A0DF7" w:rsidP="00F75C79">
      <w:pPr>
        <w:ind w:left="2160" w:right="-720"/>
        <w:rPr>
          <w:rFonts w:ascii="Calibri" w:hAnsi="Calibri" w:cs="Calibri"/>
          <w:sz w:val="23"/>
          <w:szCs w:val="23"/>
        </w:rPr>
      </w:pPr>
    </w:p>
    <w:p w14:paraId="75846964" w14:textId="2D7FA9C0" w:rsidR="00C40E9E" w:rsidRPr="00DB217A" w:rsidRDefault="00DE0955" w:rsidP="00F75C79">
      <w:pPr>
        <w:ind w:left="2160" w:right="-720"/>
        <w:rPr>
          <w:rFonts w:ascii="Calibri" w:hAnsi="Calibri" w:cs="Calibri"/>
          <w:sz w:val="23"/>
          <w:szCs w:val="23"/>
        </w:rPr>
      </w:pPr>
      <w:r w:rsidRPr="00DB217A">
        <w:rPr>
          <w:rFonts w:ascii="Calibri" w:hAnsi="Calibri" w:cs="Calibri"/>
          <w:sz w:val="23"/>
          <w:szCs w:val="23"/>
        </w:rPr>
        <w:t xml:space="preserve">In recent years, the Coalition has encouraged PSE to move aggressively in acquiring DR. The recently released PSE Integrated Resource Plan (IRP) shows that DR will be key in meeting projected </w:t>
      </w:r>
      <w:r w:rsidR="00815015" w:rsidRPr="00DB217A">
        <w:rPr>
          <w:rFonts w:ascii="Calibri" w:hAnsi="Calibri" w:cs="Calibri"/>
          <w:sz w:val="23"/>
          <w:szCs w:val="23"/>
        </w:rPr>
        <w:t>needs over the twenty-</w:t>
      </w:r>
      <w:r w:rsidRPr="00DB217A">
        <w:rPr>
          <w:rFonts w:ascii="Calibri" w:hAnsi="Calibri" w:cs="Calibri"/>
          <w:sz w:val="23"/>
          <w:szCs w:val="23"/>
        </w:rPr>
        <w:t>year planning horizon</w:t>
      </w:r>
      <w:r w:rsidR="009D0177" w:rsidRPr="00DB217A">
        <w:rPr>
          <w:rFonts w:ascii="Calibri" w:hAnsi="Calibri" w:cs="Calibri"/>
          <w:sz w:val="23"/>
          <w:szCs w:val="23"/>
        </w:rPr>
        <w:t xml:space="preserve">. </w:t>
      </w:r>
      <w:r w:rsidR="00815015" w:rsidRPr="00DB217A">
        <w:rPr>
          <w:rFonts w:ascii="Calibri" w:hAnsi="Calibri" w:cs="Calibri"/>
          <w:sz w:val="23"/>
          <w:szCs w:val="23"/>
        </w:rPr>
        <w:t xml:space="preserve">The 2015 IRP showed that PSE had similar needs, and we are disappointed that there has not been more movement on developing these programs in the past two years. </w:t>
      </w:r>
      <w:r w:rsidR="00470061" w:rsidRPr="00DB217A">
        <w:rPr>
          <w:rFonts w:ascii="Calibri" w:hAnsi="Calibri" w:cs="Calibri"/>
          <w:sz w:val="23"/>
          <w:szCs w:val="23"/>
        </w:rPr>
        <w:t xml:space="preserve">In Docket UE-160808, NWEC commented </w:t>
      </w:r>
      <w:r w:rsidR="001F3A00" w:rsidRPr="00DB217A">
        <w:rPr>
          <w:rFonts w:ascii="Calibri" w:hAnsi="Calibri" w:cs="Calibri"/>
          <w:sz w:val="23"/>
          <w:szCs w:val="23"/>
        </w:rPr>
        <w:t xml:space="preserve">that PSE’s </w:t>
      </w:r>
      <w:r w:rsidR="005A0DF7" w:rsidRPr="00DB217A">
        <w:rPr>
          <w:rFonts w:ascii="Calibri" w:hAnsi="Calibri" w:cs="Calibri"/>
          <w:sz w:val="23"/>
          <w:szCs w:val="23"/>
        </w:rPr>
        <w:t xml:space="preserve">draft RFPs </w:t>
      </w:r>
      <w:r w:rsidR="001F3A00" w:rsidRPr="00DB217A">
        <w:rPr>
          <w:rFonts w:ascii="Calibri" w:hAnsi="Calibri" w:cs="Calibri"/>
          <w:sz w:val="23"/>
          <w:szCs w:val="23"/>
        </w:rPr>
        <w:t>for DR</w:t>
      </w:r>
      <w:r w:rsidR="005A0DF7" w:rsidRPr="00DB217A">
        <w:rPr>
          <w:rFonts w:ascii="Calibri" w:hAnsi="Calibri" w:cs="Calibri"/>
          <w:sz w:val="23"/>
          <w:szCs w:val="23"/>
        </w:rPr>
        <w:t xml:space="preserve"> </w:t>
      </w:r>
      <w:r w:rsidR="001F3A00" w:rsidRPr="00DB217A">
        <w:rPr>
          <w:rFonts w:ascii="Calibri" w:hAnsi="Calibri" w:cs="Calibri"/>
          <w:sz w:val="23"/>
          <w:szCs w:val="23"/>
        </w:rPr>
        <w:t xml:space="preserve">programs </w:t>
      </w:r>
      <w:r w:rsidR="00815015" w:rsidRPr="00DB217A">
        <w:rPr>
          <w:rFonts w:ascii="Calibri" w:hAnsi="Calibri" w:cs="Calibri"/>
          <w:sz w:val="23"/>
          <w:szCs w:val="23"/>
        </w:rPr>
        <w:t>could be</w:t>
      </w:r>
      <w:r w:rsidR="00470061" w:rsidRPr="00DB217A">
        <w:rPr>
          <w:rFonts w:ascii="Calibri" w:hAnsi="Calibri" w:cs="Calibri"/>
          <w:sz w:val="23"/>
          <w:szCs w:val="23"/>
        </w:rPr>
        <w:t xml:space="preserve"> too prescriptive and </w:t>
      </w:r>
      <w:r w:rsidR="00815015" w:rsidRPr="00DB217A">
        <w:rPr>
          <w:rFonts w:ascii="Calibri" w:hAnsi="Calibri" w:cs="Calibri"/>
          <w:sz w:val="23"/>
          <w:szCs w:val="23"/>
        </w:rPr>
        <w:t xml:space="preserve">thus </w:t>
      </w:r>
      <w:r w:rsidR="00470061" w:rsidRPr="00DB217A">
        <w:rPr>
          <w:rFonts w:ascii="Calibri" w:hAnsi="Calibri" w:cs="Calibri"/>
          <w:sz w:val="23"/>
          <w:szCs w:val="23"/>
        </w:rPr>
        <w:t>limit responses</w:t>
      </w:r>
      <w:r w:rsidRPr="00DB217A">
        <w:rPr>
          <w:rFonts w:ascii="Calibri" w:hAnsi="Calibri" w:cs="Calibri"/>
          <w:sz w:val="23"/>
          <w:szCs w:val="23"/>
        </w:rPr>
        <w:t xml:space="preserve"> from vendors. Subsequently, none of the responses that PSE received were </w:t>
      </w:r>
      <w:r w:rsidR="00815015" w:rsidRPr="00DB217A">
        <w:rPr>
          <w:rFonts w:ascii="Calibri" w:hAnsi="Calibri" w:cs="Calibri"/>
          <w:sz w:val="23"/>
          <w:szCs w:val="23"/>
        </w:rPr>
        <w:t xml:space="preserve">deemed sufficient by the Company. </w:t>
      </w:r>
    </w:p>
    <w:p w14:paraId="07E0E777" w14:textId="77777777" w:rsidR="00815015" w:rsidRPr="00DB217A" w:rsidRDefault="00815015" w:rsidP="00F75C79">
      <w:pPr>
        <w:ind w:left="2160" w:right="-720"/>
        <w:rPr>
          <w:rFonts w:ascii="Calibri" w:hAnsi="Calibri" w:cs="Calibri"/>
          <w:sz w:val="23"/>
          <w:szCs w:val="23"/>
        </w:rPr>
      </w:pPr>
    </w:p>
    <w:p w14:paraId="1072F9B9" w14:textId="3528A9CA" w:rsidR="00815015" w:rsidRPr="00DB217A" w:rsidRDefault="00815015" w:rsidP="00F75C79">
      <w:pPr>
        <w:ind w:left="2160" w:right="-720"/>
        <w:rPr>
          <w:rFonts w:ascii="Calibri" w:hAnsi="Calibri" w:cs="Calibri"/>
          <w:sz w:val="23"/>
          <w:szCs w:val="23"/>
        </w:rPr>
      </w:pPr>
      <w:r w:rsidRPr="00DB217A">
        <w:rPr>
          <w:rFonts w:ascii="Calibri" w:hAnsi="Calibri" w:cs="Calibri"/>
          <w:sz w:val="23"/>
          <w:szCs w:val="23"/>
        </w:rPr>
        <w:t xml:space="preserve">We are pleased that this draft RFP </w:t>
      </w:r>
      <w:r w:rsidR="00620D28" w:rsidRPr="00DB217A">
        <w:rPr>
          <w:rFonts w:ascii="Calibri" w:hAnsi="Calibri" w:cs="Calibri"/>
          <w:sz w:val="23"/>
          <w:szCs w:val="23"/>
        </w:rPr>
        <w:t xml:space="preserve">seems to </w:t>
      </w:r>
      <w:r w:rsidRPr="00DB217A">
        <w:rPr>
          <w:rFonts w:ascii="Calibri" w:hAnsi="Calibri" w:cs="Calibri"/>
          <w:sz w:val="23"/>
          <w:szCs w:val="23"/>
        </w:rPr>
        <w:t>l</w:t>
      </w:r>
      <w:r w:rsidR="00620D28" w:rsidRPr="00DB217A">
        <w:rPr>
          <w:rFonts w:ascii="Calibri" w:hAnsi="Calibri" w:cs="Calibri"/>
          <w:sz w:val="23"/>
          <w:szCs w:val="23"/>
        </w:rPr>
        <w:t>eave</w:t>
      </w:r>
      <w:r w:rsidRPr="00DB217A">
        <w:rPr>
          <w:rFonts w:ascii="Calibri" w:hAnsi="Calibri" w:cs="Calibri"/>
          <w:sz w:val="23"/>
          <w:szCs w:val="23"/>
        </w:rPr>
        <w:t xml:space="preserve"> more room for innovation and creativity from responses and that it seems to be technology neutral. We offer the following </w:t>
      </w:r>
      <w:r w:rsidR="009D0177" w:rsidRPr="00DB217A">
        <w:rPr>
          <w:rFonts w:ascii="Calibri" w:hAnsi="Calibri" w:cs="Calibri"/>
          <w:sz w:val="23"/>
          <w:szCs w:val="23"/>
        </w:rPr>
        <w:t xml:space="preserve">questions and </w:t>
      </w:r>
      <w:r w:rsidRPr="00DB217A">
        <w:rPr>
          <w:rFonts w:ascii="Calibri" w:hAnsi="Calibri" w:cs="Calibri"/>
          <w:sz w:val="23"/>
          <w:szCs w:val="23"/>
        </w:rPr>
        <w:t>suggestions for consideration before final release.</w:t>
      </w:r>
    </w:p>
    <w:p w14:paraId="306E615B" w14:textId="77777777" w:rsidR="00815015" w:rsidRPr="00DB217A" w:rsidRDefault="00815015" w:rsidP="00F75C79">
      <w:pPr>
        <w:ind w:left="2160" w:right="-720"/>
        <w:rPr>
          <w:rFonts w:ascii="Calibri" w:hAnsi="Calibri" w:cs="Calibri"/>
          <w:sz w:val="23"/>
          <w:szCs w:val="23"/>
        </w:rPr>
      </w:pPr>
    </w:p>
    <w:p w14:paraId="6BEAF494" w14:textId="3AB85F4D" w:rsidR="009D0177" w:rsidRPr="00DB217A" w:rsidRDefault="009D0177" w:rsidP="00620D28">
      <w:pPr>
        <w:ind w:left="2160" w:right="-720"/>
        <w:rPr>
          <w:rFonts w:ascii="Calibri" w:hAnsi="Calibri" w:cs="Calibri"/>
          <w:sz w:val="23"/>
          <w:szCs w:val="23"/>
        </w:rPr>
      </w:pPr>
      <w:r w:rsidRPr="00DB217A">
        <w:rPr>
          <w:rFonts w:ascii="Calibri" w:hAnsi="Calibri" w:cs="Calibri"/>
          <w:b/>
          <w:sz w:val="23"/>
          <w:szCs w:val="23"/>
        </w:rPr>
        <w:t>Policy Barriers</w:t>
      </w:r>
      <w:r w:rsidRPr="00DB217A">
        <w:rPr>
          <w:rFonts w:ascii="Calibri" w:hAnsi="Calibri" w:cs="Calibri"/>
          <w:sz w:val="23"/>
          <w:szCs w:val="23"/>
        </w:rPr>
        <w:t>: In the Action Plan for the 2017 PSE IRP, PSE indicates that there are some policy questions and barriers related to prudence and cost recovery for demand response, and that PSE would release this DR RFP “once there is a line of sight on resolving policy barriers…”</w:t>
      </w:r>
      <w:r w:rsidRPr="00DB217A">
        <w:rPr>
          <w:rStyle w:val="FootnoteReference"/>
          <w:rFonts w:ascii="Calibri" w:hAnsi="Calibri" w:cs="Calibri"/>
          <w:sz w:val="23"/>
          <w:szCs w:val="23"/>
        </w:rPr>
        <w:footnoteReference w:id="1"/>
      </w:r>
      <w:r w:rsidRPr="00DB217A">
        <w:rPr>
          <w:rFonts w:ascii="Calibri" w:hAnsi="Calibri" w:cs="Calibri"/>
          <w:sz w:val="23"/>
          <w:szCs w:val="23"/>
        </w:rPr>
        <w:t xml:space="preserve"> Have these policy barriers </w:t>
      </w:r>
      <w:r w:rsidR="007A6372" w:rsidRPr="00DB217A">
        <w:rPr>
          <w:rFonts w:ascii="Calibri" w:hAnsi="Calibri" w:cs="Calibri"/>
          <w:sz w:val="23"/>
          <w:szCs w:val="23"/>
        </w:rPr>
        <w:t xml:space="preserve">been resolved or been discussed, or could these </w:t>
      </w:r>
      <w:r w:rsidR="00A070A0" w:rsidRPr="00DB217A">
        <w:rPr>
          <w:rFonts w:ascii="Calibri" w:hAnsi="Calibri" w:cs="Calibri"/>
          <w:sz w:val="23"/>
          <w:szCs w:val="23"/>
        </w:rPr>
        <w:t xml:space="preserve">unresolved questions </w:t>
      </w:r>
      <w:r w:rsidR="007A6372" w:rsidRPr="00DB217A">
        <w:rPr>
          <w:rFonts w:ascii="Calibri" w:hAnsi="Calibri" w:cs="Calibri"/>
          <w:sz w:val="23"/>
          <w:szCs w:val="23"/>
        </w:rPr>
        <w:t>be a potential impediment to selecting a DR vendor and DR program implementation?</w:t>
      </w:r>
    </w:p>
    <w:p w14:paraId="6E1816F2" w14:textId="77777777" w:rsidR="00B84A1A" w:rsidRDefault="00B84A1A" w:rsidP="00B84A1A">
      <w:pPr>
        <w:ind w:left="1440" w:right="-720"/>
        <w:rPr>
          <w:rFonts w:ascii="Calibri" w:hAnsi="Calibri" w:cs="Calibri"/>
          <w:b/>
          <w:sz w:val="23"/>
          <w:szCs w:val="23"/>
        </w:rPr>
      </w:pPr>
    </w:p>
    <w:p w14:paraId="2D3526B2" w14:textId="77777777" w:rsidR="00B84A1A" w:rsidRDefault="00B84A1A" w:rsidP="00B84A1A">
      <w:pPr>
        <w:ind w:left="1440" w:right="-720"/>
        <w:rPr>
          <w:rFonts w:ascii="Calibri" w:hAnsi="Calibri" w:cs="Calibri"/>
          <w:b/>
          <w:sz w:val="23"/>
          <w:szCs w:val="23"/>
        </w:rPr>
      </w:pPr>
    </w:p>
    <w:p w14:paraId="4577BE7C" w14:textId="6FC1B14A" w:rsidR="00815015" w:rsidRPr="00DB217A" w:rsidRDefault="00815015" w:rsidP="00B84A1A">
      <w:pPr>
        <w:ind w:right="-720"/>
        <w:rPr>
          <w:rFonts w:ascii="Calibri" w:hAnsi="Calibri" w:cs="Calibri"/>
          <w:sz w:val="23"/>
          <w:szCs w:val="23"/>
        </w:rPr>
      </w:pPr>
      <w:bookmarkStart w:id="0" w:name="_GoBack"/>
      <w:bookmarkEnd w:id="0"/>
      <w:r w:rsidRPr="00DB217A">
        <w:rPr>
          <w:rFonts w:ascii="Calibri" w:hAnsi="Calibri" w:cs="Calibri"/>
          <w:b/>
          <w:sz w:val="23"/>
          <w:szCs w:val="23"/>
        </w:rPr>
        <w:lastRenderedPageBreak/>
        <w:t>Timing</w:t>
      </w:r>
      <w:r w:rsidRPr="00DB217A">
        <w:rPr>
          <w:rFonts w:ascii="Calibri" w:hAnsi="Calibri" w:cs="Calibri"/>
          <w:sz w:val="23"/>
          <w:szCs w:val="23"/>
        </w:rPr>
        <w:t xml:space="preserve">: </w:t>
      </w:r>
      <w:r w:rsidR="00DB70F1" w:rsidRPr="00DB217A">
        <w:rPr>
          <w:rFonts w:ascii="Calibri" w:hAnsi="Calibri" w:cs="Calibri"/>
          <w:sz w:val="23"/>
          <w:szCs w:val="23"/>
        </w:rPr>
        <w:t>On the cover page and repeated on page 27</w:t>
      </w:r>
      <w:r w:rsidR="00286E81" w:rsidRPr="00DB217A">
        <w:rPr>
          <w:rFonts w:ascii="Calibri" w:hAnsi="Calibri" w:cs="Calibri"/>
          <w:sz w:val="23"/>
          <w:szCs w:val="23"/>
        </w:rPr>
        <w:t xml:space="preserve"> of the draft RFP</w:t>
      </w:r>
      <w:r w:rsidR="00DB70F1" w:rsidRPr="00DB217A">
        <w:rPr>
          <w:rFonts w:ascii="Calibri" w:hAnsi="Calibri" w:cs="Calibri"/>
          <w:sz w:val="23"/>
          <w:szCs w:val="23"/>
        </w:rPr>
        <w:t xml:space="preserve">, PSE indicates that offers will be due to PSE on August 17, 2018 and that PSE will then select a final “short list” in “late Q1 2019.” </w:t>
      </w:r>
      <w:r w:rsidR="009D0177" w:rsidRPr="00DB217A">
        <w:rPr>
          <w:rFonts w:ascii="Calibri" w:hAnsi="Calibri" w:cs="Calibri"/>
          <w:sz w:val="23"/>
          <w:szCs w:val="23"/>
        </w:rPr>
        <w:t xml:space="preserve">Having more than six months for PSE to review responses seems </w:t>
      </w:r>
      <w:r w:rsidR="007A6372" w:rsidRPr="00DB217A">
        <w:rPr>
          <w:rFonts w:ascii="Calibri" w:hAnsi="Calibri" w:cs="Calibri"/>
          <w:sz w:val="23"/>
          <w:szCs w:val="23"/>
        </w:rPr>
        <w:t xml:space="preserve">unnecessarily lengthy. Will </w:t>
      </w:r>
      <w:r w:rsidR="00286E81" w:rsidRPr="00DB217A">
        <w:rPr>
          <w:rFonts w:ascii="Calibri" w:hAnsi="Calibri" w:cs="Calibri"/>
          <w:sz w:val="23"/>
          <w:szCs w:val="23"/>
        </w:rPr>
        <w:t>those on the</w:t>
      </w:r>
      <w:r w:rsidR="007A6372" w:rsidRPr="00DB217A">
        <w:rPr>
          <w:rFonts w:ascii="Calibri" w:hAnsi="Calibri" w:cs="Calibri"/>
          <w:sz w:val="23"/>
          <w:szCs w:val="23"/>
        </w:rPr>
        <w:t xml:space="preserve"> short list </w:t>
      </w:r>
      <w:r w:rsidR="00286E81" w:rsidRPr="00DB217A">
        <w:rPr>
          <w:rFonts w:ascii="Calibri" w:hAnsi="Calibri" w:cs="Calibri"/>
          <w:sz w:val="23"/>
          <w:szCs w:val="23"/>
        </w:rPr>
        <w:t>be required</w:t>
      </w:r>
      <w:r w:rsidR="007A6372" w:rsidRPr="00DB217A">
        <w:rPr>
          <w:rFonts w:ascii="Calibri" w:hAnsi="Calibri" w:cs="Calibri"/>
          <w:sz w:val="23"/>
          <w:szCs w:val="23"/>
        </w:rPr>
        <w:t xml:space="preserve"> to provide more details or responses to PSE </w:t>
      </w:r>
      <w:r w:rsidR="00286E81" w:rsidRPr="00DB217A">
        <w:rPr>
          <w:rFonts w:ascii="Calibri" w:hAnsi="Calibri" w:cs="Calibri"/>
          <w:sz w:val="23"/>
          <w:szCs w:val="23"/>
        </w:rPr>
        <w:t>in early 2019</w:t>
      </w:r>
      <w:r w:rsidR="007A6372" w:rsidRPr="00DB217A">
        <w:rPr>
          <w:rFonts w:ascii="Calibri" w:hAnsi="Calibri" w:cs="Calibri"/>
          <w:sz w:val="23"/>
          <w:szCs w:val="23"/>
        </w:rPr>
        <w:t xml:space="preserve"> or does PSE plan to move forward with potentially more than one vendor? This timeline should provide more clarity and NWEC encourage</w:t>
      </w:r>
      <w:r w:rsidR="00286E81" w:rsidRPr="00DB217A">
        <w:rPr>
          <w:rFonts w:ascii="Calibri" w:hAnsi="Calibri" w:cs="Calibri"/>
          <w:sz w:val="23"/>
          <w:szCs w:val="23"/>
        </w:rPr>
        <w:t>s</w:t>
      </w:r>
      <w:r w:rsidR="007A6372" w:rsidRPr="00DB217A">
        <w:rPr>
          <w:rFonts w:ascii="Calibri" w:hAnsi="Calibri" w:cs="Calibri"/>
          <w:sz w:val="23"/>
          <w:szCs w:val="23"/>
        </w:rPr>
        <w:t xml:space="preserve"> an earlier selection date so that a </w:t>
      </w:r>
      <w:r w:rsidR="00286E81" w:rsidRPr="00DB217A">
        <w:rPr>
          <w:rFonts w:ascii="Calibri" w:hAnsi="Calibri" w:cs="Calibri"/>
          <w:sz w:val="23"/>
          <w:szCs w:val="23"/>
        </w:rPr>
        <w:t xml:space="preserve">DR </w:t>
      </w:r>
      <w:r w:rsidR="007A6372" w:rsidRPr="00DB217A">
        <w:rPr>
          <w:rFonts w:ascii="Calibri" w:hAnsi="Calibri" w:cs="Calibri"/>
          <w:sz w:val="23"/>
          <w:szCs w:val="23"/>
        </w:rPr>
        <w:t xml:space="preserve">program can get off the ground in 2019. </w:t>
      </w:r>
    </w:p>
    <w:p w14:paraId="3FA687DD" w14:textId="77777777" w:rsidR="007A6372" w:rsidRPr="00DB217A" w:rsidRDefault="007A6372" w:rsidP="00F75C79">
      <w:pPr>
        <w:ind w:left="720" w:right="-720"/>
        <w:rPr>
          <w:rFonts w:ascii="Calibri" w:hAnsi="Calibri" w:cs="Calibri"/>
          <w:sz w:val="23"/>
          <w:szCs w:val="23"/>
        </w:rPr>
      </w:pPr>
    </w:p>
    <w:p w14:paraId="72B1EC47" w14:textId="5B0D222B" w:rsidR="007A6372" w:rsidRPr="00DB217A" w:rsidRDefault="007A6372" w:rsidP="00620D28">
      <w:pPr>
        <w:ind w:right="-720"/>
        <w:rPr>
          <w:rFonts w:ascii="Calibri" w:hAnsi="Calibri" w:cs="Calibri"/>
          <w:sz w:val="23"/>
          <w:szCs w:val="23"/>
        </w:rPr>
      </w:pPr>
      <w:r w:rsidRPr="00DB217A">
        <w:rPr>
          <w:rFonts w:ascii="Calibri" w:hAnsi="Calibri" w:cs="Calibri"/>
          <w:b/>
          <w:sz w:val="23"/>
          <w:szCs w:val="23"/>
        </w:rPr>
        <w:t>Review Process</w:t>
      </w:r>
      <w:r w:rsidRPr="00DB217A">
        <w:rPr>
          <w:rFonts w:ascii="Calibri" w:hAnsi="Calibri" w:cs="Calibri"/>
          <w:sz w:val="23"/>
          <w:szCs w:val="23"/>
        </w:rPr>
        <w:t xml:space="preserve">: Following the </w:t>
      </w:r>
      <w:r w:rsidR="00A20FBF" w:rsidRPr="00DB217A">
        <w:rPr>
          <w:rFonts w:ascii="Calibri" w:hAnsi="Calibri" w:cs="Calibri"/>
          <w:sz w:val="23"/>
          <w:szCs w:val="23"/>
        </w:rPr>
        <w:t xml:space="preserve">2016 RFP release, NWEC </w:t>
      </w:r>
      <w:r w:rsidR="00D11773" w:rsidRPr="00DB217A">
        <w:rPr>
          <w:rFonts w:ascii="Calibri" w:hAnsi="Calibri" w:cs="Calibri"/>
          <w:sz w:val="23"/>
          <w:szCs w:val="23"/>
        </w:rPr>
        <w:t xml:space="preserve">and other stakeholders </w:t>
      </w:r>
      <w:r w:rsidR="00A20FBF" w:rsidRPr="00DB217A">
        <w:rPr>
          <w:rFonts w:ascii="Calibri" w:hAnsi="Calibri" w:cs="Calibri"/>
          <w:sz w:val="23"/>
          <w:szCs w:val="23"/>
        </w:rPr>
        <w:t xml:space="preserve">heard </w:t>
      </w:r>
      <w:r w:rsidR="00D11773" w:rsidRPr="00DB217A">
        <w:rPr>
          <w:rFonts w:ascii="Calibri" w:hAnsi="Calibri" w:cs="Calibri"/>
          <w:sz w:val="23"/>
          <w:szCs w:val="23"/>
        </w:rPr>
        <w:t xml:space="preserve">only </w:t>
      </w:r>
      <w:r w:rsidR="00A20FBF" w:rsidRPr="00DB217A">
        <w:rPr>
          <w:rFonts w:ascii="Calibri" w:hAnsi="Calibri" w:cs="Calibri"/>
          <w:sz w:val="23"/>
          <w:szCs w:val="23"/>
        </w:rPr>
        <w:t xml:space="preserve">that the responses </w:t>
      </w:r>
      <w:r w:rsidR="00D11773" w:rsidRPr="00DB217A">
        <w:rPr>
          <w:rFonts w:ascii="Calibri" w:hAnsi="Calibri" w:cs="Calibri"/>
          <w:sz w:val="23"/>
          <w:szCs w:val="23"/>
        </w:rPr>
        <w:t>did not meet PSE’s</w:t>
      </w:r>
      <w:r w:rsidR="00A20FBF" w:rsidRPr="00DB217A">
        <w:rPr>
          <w:rFonts w:ascii="Calibri" w:hAnsi="Calibri" w:cs="Calibri"/>
          <w:sz w:val="23"/>
          <w:szCs w:val="23"/>
        </w:rPr>
        <w:t xml:space="preserve"> needs and that no </w:t>
      </w:r>
      <w:r w:rsidR="00D11773" w:rsidRPr="00DB217A">
        <w:rPr>
          <w:rFonts w:ascii="Calibri" w:hAnsi="Calibri" w:cs="Calibri"/>
          <w:sz w:val="23"/>
          <w:szCs w:val="23"/>
        </w:rPr>
        <w:t xml:space="preserve">proposed </w:t>
      </w:r>
      <w:r w:rsidR="00A20FBF" w:rsidRPr="00DB217A">
        <w:rPr>
          <w:rFonts w:ascii="Calibri" w:hAnsi="Calibri" w:cs="Calibri"/>
          <w:sz w:val="23"/>
          <w:szCs w:val="23"/>
        </w:rPr>
        <w:t xml:space="preserve">programs were moving forward. Some more documentation of </w:t>
      </w:r>
      <w:r w:rsidR="00286E81" w:rsidRPr="00DB217A">
        <w:rPr>
          <w:rFonts w:ascii="Calibri" w:hAnsi="Calibri" w:cs="Calibri"/>
          <w:sz w:val="23"/>
          <w:szCs w:val="23"/>
        </w:rPr>
        <w:t>the</w:t>
      </w:r>
      <w:r w:rsidR="00A20FBF" w:rsidRPr="00DB217A">
        <w:rPr>
          <w:rFonts w:ascii="Calibri" w:hAnsi="Calibri" w:cs="Calibri"/>
          <w:sz w:val="23"/>
          <w:szCs w:val="23"/>
        </w:rPr>
        <w:t xml:space="preserve"> kinds of responses </w:t>
      </w:r>
      <w:r w:rsidR="00286E81" w:rsidRPr="00DB217A">
        <w:rPr>
          <w:rFonts w:ascii="Calibri" w:hAnsi="Calibri" w:cs="Calibri"/>
          <w:sz w:val="23"/>
          <w:szCs w:val="23"/>
        </w:rPr>
        <w:t xml:space="preserve">that </w:t>
      </w:r>
      <w:r w:rsidR="00A20FBF" w:rsidRPr="00DB217A">
        <w:rPr>
          <w:rFonts w:ascii="Calibri" w:hAnsi="Calibri" w:cs="Calibri"/>
          <w:sz w:val="23"/>
          <w:szCs w:val="23"/>
        </w:rPr>
        <w:t xml:space="preserve">were received and how they did not meet PSE’s needs would have been appreciated, or at least an understanding that there is some oversight to this process. With this RFP, we hope that there is more clarity in the process from PSE. Given that much of the customer interaction would happen through PSE’s Energy Efficiency program staff, having </w:t>
      </w:r>
      <w:r w:rsidR="00286E81" w:rsidRPr="00DB217A">
        <w:rPr>
          <w:rFonts w:ascii="Calibri" w:hAnsi="Calibri" w:cs="Calibri"/>
          <w:sz w:val="23"/>
          <w:szCs w:val="23"/>
        </w:rPr>
        <w:t xml:space="preserve">a report and review of </w:t>
      </w:r>
      <w:r w:rsidR="00A20FBF" w:rsidRPr="00DB217A">
        <w:rPr>
          <w:rFonts w:ascii="Calibri" w:hAnsi="Calibri" w:cs="Calibri"/>
          <w:sz w:val="23"/>
          <w:szCs w:val="23"/>
        </w:rPr>
        <w:t>DR programs within the PSE Conservation Resource Advisory Group (CRAG) seems to make the most sense.</w:t>
      </w:r>
    </w:p>
    <w:p w14:paraId="0434EFF8" w14:textId="77777777" w:rsidR="007A6372" w:rsidRPr="00DB217A" w:rsidRDefault="007A6372" w:rsidP="00F75C79">
      <w:pPr>
        <w:ind w:left="720" w:right="-720"/>
        <w:rPr>
          <w:rFonts w:ascii="Calibri" w:hAnsi="Calibri" w:cs="Calibri"/>
          <w:sz w:val="23"/>
          <w:szCs w:val="23"/>
        </w:rPr>
      </w:pPr>
    </w:p>
    <w:p w14:paraId="7DE6BB48" w14:textId="14CD56CF" w:rsidR="007A6372" w:rsidRPr="00DB217A" w:rsidRDefault="00023CA2" w:rsidP="00620D28">
      <w:pPr>
        <w:ind w:right="-720"/>
        <w:rPr>
          <w:rFonts w:ascii="Calibri" w:hAnsi="Calibri" w:cs="Calibri"/>
          <w:sz w:val="23"/>
          <w:szCs w:val="23"/>
        </w:rPr>
      </w:pPr>
      <w:r w:rsidRPr="00DB217A">
        <w:rPr>
          <w:rFonts w:ascii="Calibri" w:hAnsi="Calibri" w:cs="Calibri"/>
          <w:b/>
          <w:sz w:val="23"/>
          <w:szCs w:val="23"/>
        </w:rPr>
        <w:t>Notification Time</w:t>
      </w:r>
      <w:r w:rsidR="007A6372" w:rsidRPr="00DB217A">
        <w:rPr>
          <w:rFonts w:ascii="Calibri" w:hAnsi="Calibri" w:cs="Calibri"/>
          <w:sz w:val="23"/>
          <w:szCs w:val="23"/>
        </w:rPr>
        <w:t xml:space="preserve">: This RFP only calls for hour-ahead DR, which seems unnecessarily limiting to PSE’s possible </w:t>
      </w:r>
      <w:r w:rsidR="00D11773" w:rsidRPr="00DB217A">
        <w:rPr>
          <w:rFonts w:ascii="Calibri" w:hAnsi="Calibri" w:cs="Calibri"/>
          <w:sz w:val="23"/>
          <w:szCs w:val="23"/>
        </w:rPr>
        <w:t>acquisition of DR</w:t>
      </w:r>
      <w:r w:rsidR="000E18B7" w:rsidRPr="00DB217A">
        <w:rPr>
          <w:rFonts w:ascii="Calibri" w:hAnsi="Calibri" w:cs="Calibri"/>
          <w:sz w:val="23"/>
          <w:szCs w:val="23"/>
        </w:rPr>
        <w:t>, particularly from larger industrial loads</w:t>
      </w:r>
      <w:r w:rsidR="007A6372" w:rsidRPr="00DB217A">
        <w:rPr>
          <w:rFonts w:ascii="Calibri" w:hAnsi="Calibri" w:cs="Calibri"/>
          <w:sz w:val="23"/>
          <w:szCs w:val="23"/>
        </w:rPr>
        <w:t xml:space="preserve">. During cold weather events, PSE should have a good forecast of the weather a few days ahead, so there is no reason to not allow vendors to </w:t>
      </w:r>
      <w:r w:rsidRPr="00DB217A">
        <w:rPr>
          <w:rFonts w:ascii="Calibri" w:hAnsi="Calibri" w:cs="Calibri"/>
          <w:sz w:val="23"/>
          <w:szCs w:val="23"/>
        </w:rPr>
        <w:t xml:space="preserve">propose </w:t>
      </w:r>
      <w:r w:rsidR="007A6372" w:rsidRPr="00DB217A">
        <w:rPr>
          <w:rFonts w:ascii="Calibri" w:hAnsi="Calibri" w:cs="Calibri"/>
          <w:sz w:val="23"/>
          <w:szCs w:val="23"/>
        </w:rPr>
        <w:t>day-ahead programs.</w:t>
      </w:r>
      <w:r w:rsidRPr="00DB217A">
        <w:rPr>
          <w:rFonts w:ascii="Calibri" w:hAnsi="Calibri" w:cs="Calibri"/>
          <w:sz w:val="23"/>
          <w:szCs w:val="23"/>
        </w:rPr>
        <w:t xml:space="preserve"> A day-ahead program would garner more customer participation and could allow the company to acquire more cost-effective DR.</w:t>
      </w:r>
    </w:p>
    <w:p w14:paraId="6451F919" w14:textId="02D1D25A" w:rsidR="00C40E9E" w:rsidRPr="00DB217A" w:rsidRDefault="00C40E9E" w:rsidP="00F75C79">
      <w:pPr>
        <w:ind w:left="2160" w:right="-720"/>
        <w:rPr>
          <w:rFonts w:ascii="Calibri" w:hAnsi="Calibri" w:cs="Calibri"/>
          <w:sz w:val="23"/>
          <w:szCs w:val="23"/>
        </w:rPr>
      </w:pPr>
    </w:p>
    <w:p w14:paraId="174F7462" w14:textId="5E60B5BC" w:rsidR="00DA25CA" w:rsidRPr="00DB217A" w:rsidRDefault="00256072" w:rsidP="00620D28">
      <w:pPr>
        <w:ind w:right="-720"/>
        <w:rPr>
          <w:rFonts w:ascii="Calibri" w:hAnsi="Calibri" w:cs="Calibri"/>
          <w:sz w:val="23"/>
          <w:szCs w:val="23"/>
        </w:rPr>
      </w:pPr>
      <w:r w:rsidRPr="00DB217A">
        <w:rPr>
          <w:rFonts w:ascii="Calibri" w:hAnsi="Calibri" w:cs="Calibri"/>
          <w:b/>
          <w:sz w:val="23"/>
          <w:szCs w:val="23"/>
        </w:rPr>
        <w:t>Geographic Target</w:t>
      </w:r>
      <w:r w:rsidR="00023CA2" w:rsidRPr="00DB217A">
        <w:rPr>
          <w:rFonts w:ascii="Calibri" w:hAnsi="Calibri" w:cs="Calibri"/>
          <w:b/>
          <w:sz w:val="23"/>
          <w:szCs w:val="23"/>
        </w:rPr>
        <w:t>ing</w:t>
      </w:r>
      <w:r w:rsidR="00023CA2" w:rsidRPr="00DB217A">
        <w:rPr>
          <w:rFonts w:ascii="Calibri" w:hAnsi="Calibri" w:cs="Calibri"/>
          <w:sz w:val="23"/>
          <w:szCs w:val="23"/>
        </w:rPr>
        <w:t xml:space="preserve">: The RFP does not mention </w:t>
      </w:r>
      <w:r w:rsidR="00620D28" w:rsidRPr="00DB217A">
        <w:rPr>
          <w:rFonts w:ascii="Calibri" w:hAnsi="Calibri" w:cs="Calibri"/>
          <w:sz w:val="23"/>
          <w:szCs w:val="23"/>
        </w:rPr>
        <w:t xml:space="preserve">that </w:t>
      </w:r>
      <w:r w:rsidR="00023CA2" w:rsidRPr="00DB217A">
        <w:rPr>
          <w:rFonts w:ascii="Calibri" w:hAnsi="Calibri" w:cs="Calibri"/>
          <w:sz w:val="23"/>
          <w:szCs w:val="23"/>
        </w:rPr>
        <w:t xml:space="preserve">proposals can target a specific geographic area, </w:t>
      </w:r>
      <w:r w:rsidR="00620D28" w:rsidRPr="00DB217A">
        <w:rPr>
          <w:rFonts w:ascii="Calibri" w:hAnsi="Calibri" w:cs="Calibri"/>
          <w:sz w:val="23"/>
          <w:szCs w:val="23"/>
        </w:rPr>
        <w:t>though it</w:t>
      </w:r>
      <w:r w:rsidR="00023CA2" w:rsidRPr="00DB217A">
        <w:rPr>
          <w:rFonts w:ascii="Calibri" w:hAnsi="Calibri" w:cs="Calibri"/>
          <w:sz w:val="23"/>
          <w:szCs w:val="23"/>
        </w:rPr>
        <w:t xml:space="preserve"> also does not seem to preclude it. Given that PSE has areas with very high growth that could have higher value peak capacity needs, this RFP could </w:t>
      </w:r>
      <w:r w:rsidR="00D11773" w:rsidRPr="00DB217A">
        <w:rPr>
          <w:rFonts w:ascii="Calibri" w:hAnsi="Calibri" w:cs="Calibri"/>
          <w:sz w:val="23"/>
          <w:szCs w:val="23"/>
        </w:rPr>
        <w:t>encourage proposals that focus on specific distribution areas of PSE’</w:t>
      </w:r>
      <w:r w:rsidR="00F75C79" w:rsidRPr="00DB217A">
        <w:rPr>
          <w:rFonts w:ascii="Calibri" w:hAnsi="Calibri" w:cs="Calibri"/>
          <w:sz w:val="23"/>
          <w:szCs w:val="23"/>
        </w:rPr>
        <w:t>s system where deferring additional transmission and distribution investment would provide additional value.</w:t>
      </w:r>
    </w:p>
    <w:p w14:paraId="34DFE016" w14:textId="77777777" w:rsidR="00D11773" w:rsidRPr="00DB217A" w:rsidRDefault="00D11773" w:rsidP="00DB217A">
      <w:pPr>
        <w:rPr>
          <w:rFonts w:ascii="Calibri" w:hAnsi="Calibri" w:cs="Calibri"/>
          <w:sz w:val="23"/>
          <w:szCs w:val="23"/>
        </w:rPr>
      </w:pPr>
    </w:p>
    <w:p w14:paraId="726E339E" w14:textId="47CC98A4" w:rsidR="00DB217A" w:rsidRPr="00DB217A" w:rsidRDefault="00DB217A" w:rsidP="00DB217A">
      <w:pPr>
        <w:rPr>
          <w:rFonts w:ascii="Calibri" w:hAnsi="Calibri" w:cs="Calibri"/>
          <w:sz w:val="23"/>
          <w:szCs w:val="23"/>
        </w:rPr>
      </w:pPr>
      <w:r w:rsidRPr="00DB217A">
        <w:rPr>
          <w:rFonts w:ascii="Calibri" w:hAnsi="Calibri" w:cs="Calibri"/>
          <w:b/>
          <w:sz w:val="23"/>
          <w:szCs w:val="23"/>
        </w:rPr>
        <w:t>Data Access and Ownership</w:t>
      </w:r>
      <w:r w:rsidRPr="00DB217A">
        <w:rPr>
          <w:rFonts w:ascii="Calibri" w:hAnsi="Calibri" w:cs="Calibri"/>
          <w:sz w:val="23"/>
          <w:szCs w:val="23"/>
        </w:rPr>
        <w:t>: NWEC appreciates that the RFP prompts discussion of data security, data integrity, and data sharing. However, it is not clear who will own the data and what access to customer data vendors may have. Though it may not be feasible to answer the questions within the RFP, at least some acknowledgement that this will be an issue to determine during selection and contracting should be included.</w:t>
      </w:r>
    </w:p>
    <w:p w14:paraId="08BF17AF" w14:textId="77777777" w:rsidR="00DB217A" w:rsidRPr="00DB217A" w:rsidRDefault="00DB217A" w:rsidP="00DB217A">
      <w:pPr>
        <w:rPr>
          <w:rFonts w:ascii="Calibri" w:hAnsi="Calibri" w:cs="Calibri"/>
          <w:sz w:val="23"/>
          <w:szCs w:val="23"/>
        </w:rPr>
      </w:pPr>
    </w:p>
    <w:p w14:paraId="05C16689" w14:textId="77777777" w:rsidR="00DB217A" w:rsidRPr="00DB217A" w:rsidRDefault="00620D28" w:rsidP="00023CA2">
      <w:pPr>
        <w:rPr>
          <w:rFonts w:ascii="Calibri" w:hAnsi="Calibri" w:cs="Calibri"/>
          <w:sz w:val="23"/>
          <w:szCs w:val="23"/>
        </w:rPr>
      </w:pPr>
      <w:r w:rsidRPr="00DB217A">
        <w:rPr>
          <w:rFonts w:ascii="Calibri" w:hAnsi="Calibri" w:cs="Calibri"/>
          <w:sz w:val="23"/>
          <w:szCs w:val="23"/>
        </w:rPr>
        <w:t xml:space="preserve">We look forward to seeing the final RFP and </w:t>
      </w:r>
      <w:r w:rsidR="00DB217A" w:rsidRPr="00DB217A">
        <w:rPr>
          <w:rFonts w:ascii="Calibri" w:hAnsi="Calibri" w:cs="Calibri"/>
          <w:sz w:val="23"/>
          <w:szCs w:val="23"/>
        </w:rPr>
        <w:t>the</w:t>
      </w:r>
      <w:r w:rsidRPr="00DB217A">
        <w:rPr>
          <w:rFonts w:ascii="Calibri" w:hAnsi="Calibri" w:cs="Calibri"/>
          <w:sz w:val="23"/>
          <w:szCs w:val="23"/>
        </w:rPr>
        <w:t xml:space="preserve"> kinds of DR programs </w:t>
      </w:r>
      <w:r w:rsidR="00DB217A" w:rsidRPr="00DB217A">
        <w:rPr>
          <w:rFonts w:ascii="Calibri" w:hAnsi="Calibri" w:cs="Calibri"/>
          <w:sz w:val="23"/>
          <w:szCs w:val="23"/>
        </w:rPr>
        <w:t>PSE brings forward.</w:t>
      </w:r>
    </w:p>
    <w:p w14:paraId="5EDF2972" w14:textId="67873DB4" w:rsidR="00DA25CA" w:rsidRPr="00DB217A" w:rsidRDefault="00DB217A" w:rsidP="00023CA2">
      <w:pPr>
        <w:rPr>
          <w:rFonts w:ascii="Calibri" w:hAnsi="Calibri" w:cs="Calibri"/>
          <w:sz w:val="23"/>
          <w:szCs w:val="23"/>
        </w:rPr>
      </w:pPr>
      <w:r w:rsidRPr="00DB217A">
        <w:rPr>
          <w:rFonts w:ascii="Calibri" w:hAnsi="Calibri" w:cs="Calibri"/>
          <w:sz w:val="23"/>
          <w:szCs w:val="23"/>
        </w:rPr>
        <w:t xml:space="preserve"> </w:t>
      </w:r>
    </w:p>
    <w:p w14:paraId="467F7AEC" w14:textId="1EB22F55" w:rsidR="00815015" w:rsidRPr="00DB217A" w:rsidRDefault="00815015" w:rsidP="00620D28">
      <w:pPr>
        <w:rPr>
          <w:rFonts w:ascii="Calibri" w:hAnsi="Calibri" w:cs="Calibri"/>
          <w:sz w:val="23"/>
          <w:szCs w:val="23"/>
        </w:rPr>
      </w:pPr>
      <w:r w:rsidRPr="00DB217A">
        <w:rPr>
          <w:rFonts w:ascii="Calibri" w:hAnsi="Calibri" w:cs="Calibri"/>
          <w:sz w:val="23"/>
          <w:szCs w:val="23"/>
        </w:rPr>
        <w:t>Cordially,</w:t>
      </w:r>
    </w:p>
    <w:p w14:paraId="239B7A5E" w14:textId="77777777" w:rsidR="00815015" w:rsidRPr="00DB217A" w:rsidRDefault="00815015" w:rsidP="00C40E9E">
      <w:pPr>
        <w:ind w:left="2160"/>
        <w:rPr>
          <w:rFonts w:ascii="Calibri" w:hAnsi="Calibri" w:cs="Calibri"/>
          <w:sz w:val="23"/>
          <w:szCs w:val="23"/>
        </w:rPr>
      </w:pPr>
    </w:p>
    <w:p w14:paraId="558D5FA5" w14:textId="20FA7124" w:rsidR="00C71AB5" w:rsidRPr="00DB217A" w:rsidRDefault="00C71AB5" w:rsidP="00620D28">
      <w:pPr>
        <w:rPr>
          <w:rFonts w:ascii="Calibri" w:hAnsi="Calibri" w:cs="Calibri"/>
          <w:sz w:val="23"/>
          <w:szCs w:val="23"/>
        </w:rPr>
      </w:pPr>
      <w:r w:rsidRPr="00DB217A">
        <w:rPr>
          <w:rFonts w:ascii="Calibri" w:hAnsi="Calibri" w:cs="Calibri"/>
          <w:sz w:val="23"/>
          <w:szCs w:val="23"/>
        </w:rPr>
        <w:t>Amy Wheeless</w:t>
      </w:r>
      <w:r w:rsidR="00A20FBF" w:rsidRPr="00DB217A">
        <w:rPr>
          <w:rFonts w:ascii="Calibri" w:hAnsi="Calibri" w:cs="Calibri"/>
          <w:sz w:val="23"/>
          <w:szCs w:val="23"/>
        </w:rPr>
        <w:t xml:space="preserve"> and Joni Bosh</w:t>
      </w:r>
    </w:p>
    <w:p w14:paraId="34CE98C9" w14:textId="3D832B0E" w:rsidR="00815015" w:rsidRPr="00DB217A" w:rsidRDefault="00815015" w:rsidP="00620D28">
      <w:pPr>
        <w:rPr>
          <w:rFonts w:ascii="Calibri" w:hAnsi="Calibri" w:cs="Calibri"/>
          <w:sz w:val="23"/>
          <w:szCs w:val="23"/>
        </w:rPr>
      </w:pPr>
      <w:r w:rsidRPr="00DB217A">
        <w:rPr>
          <w:rFonts w:ascii="Calibri" w:hAnsi="Calibri" w:cs="Calibri"/>
          <w:sz w:val="23"/>
          <w:szCs w:val="23"/>
        </w:rPr>
        <w:t>NW Energy Coalition</w:t>
      </w:r>
    </w:p>
    <w:p w14:paraId="5C5AA465" w14:textId="386497E1" w:rsidR="00815015" w:rsidRPr="00DB217A" w:rsidRDefault="00815015" w:rsidP="00620D28">
      <w:pPr>
        <w:rPr>
          <w:rFonts w:ascii="Calibri" w:hAnsi="Calibri" w:cs="Calibri"/>
          <w:sz w:val="23"/>
          <w:szCs w:val="23"/>
        </w:rPr>
      </w:pPr>
      <w:r w:rsidRPr="00DB217A">
        <w:rPr>
          <w:rFonts w:ascii="Calibri" w:hAnsi="Calibri" w:cs="Calibri"/>
          <w:sz w:val="23"/>
          <w:szCs w:val="23"/>
        </w:rPr>
        <w:t>811 1</w:t>
      </w:r>
      <w:r w:rsidRPr="00DB217A">
        <w:rPr>
          <w:rFonts w:ascii="Calibri" w:hAnsi="Calibri" w:cs="Calibri"/>
          <w:sz w:val="23"/>
          <w:szCs w:val="23"/>
          <w:vertAlign w:val="superscript"/>
        </w:rPr>
        <w:t>st</w:t>
      </w:r>
      <w:r w:rsidRPr="00DB217A">
        <w:rPr>
          <w:rFonts w:ascii="Calibri" w:hAnsi="Calibri" w:cs="Calibri"/>
          <w:sz w:val="23"/>
          <w:szCs w:val="23"/>
        </w:rPr>
        <w:t xml:space="preserve"> Ave</w:t>
      </w:r>
      <w:r w:rsidR="00620D28" w:rsidRPr="00DB217A">
        <w:rPr>
          <w:rFonts w:ascii="Calibri" w:hAnsi="Calibri" w:cs="Calibri"/>
          <w:sz w:val="23"/>
          <w:szCs w:val="23"/>
        </w:rPr>
        <w:t xml:space="preserve">, </w:t>
      </w:r>
      <w:r w:rsidRPr="00DB217A">
        <w:rPr>
          <w:rFonts w:ascii="Calibri" w:hAnsi="Calibri" w:cs="Calibri"/>
          <w:sz w:val="23"/>
          <w:szCs w:val="23"/>
        </w:rPr>
        <w:t>Suite 305</w:t>
      </w:r>
    </w:p>
    <w:p w14:paraId="657F8840" w14:textId="19005EF9" w:rsidR="00815015" w:rsidRPr="00DB217A" w:rsidRDefault="00815015" w:rsidP="00620D28">
      <w:pPr>
        <w:rPr>
          <w:rFonts w:ascii="Calibri" w:hAnsi="Calibri" w:cs="Calibri"/>
          <w:sz w:val="23"/>
          <w:szCs w:val="23"/>
        </w:rPr>
      </w:pPr>
      <w:r w:rsidRPr="00DB217A">
        <w:rPr>
          <w:rFonts w:ascii="Calibri" w:hAnsi="Calibri" w:cs="Calibri"/>
          <w:sz w:val="23"/>
          <w:szCs w:val="23"/>
        </w:rPr>
        <w:t>Seattle, WA 98104</w:t>
      </w:r>
    </w:p>
    <w:p w14:paraId="192AC626" w14:textId="3E482EA7" w:rsidR="00815015" w:rsidRPr="00DB217A" w:rsidRDefault="00815015" w:rsidP="00620D28">
      <w:pPr>
        <w:rPr>
          <w:rFonts w:ascii="Calibri" w:hAnsi="Calibri" w:cs="Calibri"/>
          <w:sz w:val="23"/>
          <w:szCs w:val="23"/>
        </w:rPr>
      </w:pPr>
      <w:r w:rsidRPr="00DB217A">
        <w:rPr>
          <w:rFonts w:ascii="Calibri" w:hAnsi="Calibri" w:cs="Calibri"/>
          <w:sz w:val="23"/>
          <w:szCs w:val="23"/>
        </w:rPr>
        <w:t>(206) 621-0094</w:t>
      </w:r>
    </w:p>
    <w:p w14:paraId="42D338E3" w14:textId="043DF746" w:rsidR="00A20FBF" w:rsidRPr="00DB217A" w:rsidRDefault="00086E15" w:rsidP="00620D28">
      <w:pPr>
        <w:rPr>
          <w:rFonts w:ascii="Calibri" w:hAnsi="Calibri" w:cs="Calibri"/>
          <w:sz w:val="23"/>
          <w:szCs w:val="23"/>
        </w:rPr>
      </w:pPr>
      <w:hyperlink r:id="rId11" w:history="1">
        <w:r w:rsidR="00A20FBF" w:rsidRPr="00DB217A">
          <w:rPr>
            <w:rStyle w:val="Hyperlink"/>
            <w:rFonts w:ascii="Calibri" w:hAnsi="Calibri" w:cs="Calibri"/>
            <w:sz w:val="23"/>
            <w:szCs w:val="23"/>
          </w:rPr>
          <w:t>amy@nwenergy.org</w:t>
        </w:r>
      </w:hyperlink>
      <w:r w:rsidR="00A20FBF" w:rsidRPr="00DB217A">
        <w:rPr>
          <w:rFonts w:ascii="Calibri" w:hAnsi="Calibri" w:cs="Calibri"/>
          <w:sz w:val="23"/>
          <w:szCs w:val="23"/>
        </w:rPr>
        <w:t xml:space="preserve"> </w:t>
      </w:r>
    </w:p>
    <w:sectPr w:rsidR="00A20FBF" w:rsidRPr="00DB217A" w:rsidSect="0083563A">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2315" w14:textId="77777777" w:rsidR="00086E15" w:rsidRDefault="00086E15" w:rsidP="009D0177">
      <w:r>
        <w:separator/>
      </w:r>
    </w:p>
  </w:endnote>
  <w:endnote w:type="continuationSeparator" w:id="0">
    <w:p w14:paraId="2D7C065B" w14:textId="77777777" w:rsidR="00086E15" w:rsidRDefault="00086E15" w:rsidP="009D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altName w:val="Times Roman"/>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E35F2" w14:textId="77777777" w:rsidR="00086E15" w:rsidRDefault="00086E15" w:rsidP="009D0177">
      <w:r>
        <w:separator/>
      </w:r>
    </w:p>
  </w:footnote>
  <w:footnote w:type="continuationSeparator" w:id="0">
    <w:p w14:paraId="5D8E8BBB" w14:textId="77777777" w:rsidR="00086E15" w:rsidRDefault="00086E15" w:rsidP="009D0177">
      <w:r>
        <w:continuationSeparator/>
      </w:r>
    </w:p>
  </w:footnote>
  <w:footnote w:id="1">
    <w:p w14:paraId="23C9B332" w14:textId="357C91D0" w:rsidR="009D0177" w:rsidRPr="007A6372" w:rsidRDefault="009D0177" w:rsidP="009D0177">
      <w:pPr>
        <w:pStyle w:val="FootnoteText"/>
        <w:ind w:left="2160"/>
        <w:rPr>
          <w:rFonts w:ascii="Cambria" w:hAnsi="Cambria"/>
        </w:rPr>
      </w:pPr>
      <w:r w:rsidRPr="007A6372">
        <w:rPr>
          <w:rStyle w:val="FootnoteReference"/>
          <w:rFonts w:ascii="Cambria" w:hAnsi="Cambria"/>
        </w:rPr>
        <w:footnoteRef/>
      </w:r>
      <w:r w:rsidRPr="007A6372">
        <w:rPr>
          <w:rFonts w:ascii="Cambria" w:hAnsi="Cambria"/>
        </w:rPr>
        <w:t xml:space="preserve"> Puget Sound Energy. 2017 </w:t>
      </w:r>
      <w:r w:rsidR="007A6372" w:rsidRPr="007A6372">
        <w:rPr>
          <w:rFonts w:ascii="Cambria" w:hAnsi="Cambria"/>
        </w:rPr>
        <w:t>PSE Integrated Resource Plan. Page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63A"/>
    <w:rsid w:val="00023CA2"/>
    <w:rsid w:val="00086E15"/>
    <w:rsid w:val="000E18B7"/>
    <w:rsid w:val="00106BAB"/>
    <w:rsid w:val="001178FC"/>
    <w:rsid w:val="001F3A00"/>
    <w:rsid w:val="00256072"/>
    <w:rsid w:val="00286E81"/>
    <w:rsid w:val="003B1A90"/>
    <w:rsid w:val="00470061"/>
    <w:rsid w:val="005A0DF7"/>
    <w:rsid w:val="00620D28"/>
    <w:rsid w:val="007444ED"/>
    <w:rsid w:val="007A6372"/>
    <w:rsid w:val="007A66C4"/>
    <w:rsid w:val="00815015"/>
    <w:rsid w:val="0083563A"/>
    <w:rsid w:val="00867AE7"/>
    <w:rsid w:val="009D0177"/>
    <w:rsid w:val="00A070A0"/>
    <w:rsid w:val="00A20FBF"/>
    <w:rsid w:val="00A563F5"/>
    <w:rsid w:val="00B84A1A"/>
    <w:rsid w:val="00B94FFE"/>
    <w:rsid w:val="00BA1435"/>
    <w:rsid w:val="00C03300"/>
    <w:rsid w:val="00C40E9E"/>
    <w:rsid w:val="00C71AB5"/>
    <w:rsid w:val="00CE6BF4"/>
    <w:rsid w:val="00D11773"/>
    <w:rsid w:val="00D344EC"/>
    <w:rsid w:val="00D87880"/>
    <w:rsid w:val="00DA25CA"/>
    <w:rsid w:val="00DB217A"/>
    <w:rsid w:val="00DB70F1"/>
    <w:rsid w:val="00DC7105"/>
    <w:rsid w:val="00DE0955"/>
    <w:rsid w:val="00DE15F0"/>
    <w:rsid w:val="00F7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65492"/>
  <w14:defaultImageDpi w14:val="300"/>
  <w15:docId w15:val="{6AB37B23-8E10-944B-A8B1-873B7B25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3A"/>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3A"/>
    <w:rPr>
      <w:rFonts w:ascii="Lucida Grande" w:eastAsia="Times New Roman" w:hAnsi="Lucida Grande" w:cs="Lucida Grande"/>
      <w:sz w:val="18"/>
      <w:szCs w:val="18"/>
    </w:rPr>
  </w:style>
  <w:style w:type="paragraph" w:styleId="FootnoteText">
    <w:name w:val="footnote text"/>
    <w:basedOn w:val="Normal"/>
    <w:link w:val="FootnoteTextChar"/>
    <w:uiPriority w:val="99"/>
    <w:semiHidden/>
    <w:unhideWhenUsed/>
    <w:rsid w:val="009D0177"/>
    <w:rPr>
      <w:sz w:val="20"/>
    </w:rPr>
  </w:style>
  <w:style w:type="character" w:customStyle="1" w:styleId="FootnoteTextChar">
    <w:name w:val="Footnote Text Char"/>
    <w:basedOn w:val="DefaultParagraphFont"/>
    <w:link w:val="FootnoteText"/>
    <w:uiPriority w:val="99"/>
    <w:semiHidden/>
    <w:rsid w:val="009D0177"/>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9D0177"/>
    <w:rPr>
      <w:vertAlign w:val="superscript"/>
    </w:rPr>
  </w:style>
  <w:style w:type="character" w:styleId="Hyperlink">
    <w:name w:val="Hyperlink"/>
    <w:basedOn w:val="DefaultParagraphFont"/>
    <w:uiPriority w:val="99"/>
    <w:unhideWhenUsed/>
    <w:rsid w:val="00A20FBF"/>
    <w:rPr>
      <w:color w:val="0000FF" w:themeColor="hyperlink"/>
      <w:u w:val="single"/>
    </w:rPr>
  </w:style>
  <w:style w:type="character" w:styleId="UnresolvedMention">
    <w:name w:val="Unresolved Mention"/>
    <w:basedOn w:val="DefaultParagraphFont"/>
    <w:uiPriority w:val="99"/>
    <w:semiHidden/>
    <w:unhideWhenUsed/>
    <w:rsid w:val="00A20FBF"/>
    <w:rPr>
      <w:color w:val="605E5C"/>
      <w:shd w:val="clear" w:color="auto" w:fill="E1DFDD"/>
    </w:rPr>
  </w:style>
  <w:style w:type="paragraph" w:styleId="Header">
    <w:name w:val="header"/>
    <w:basedOn w:val="Normal"/>
    <w:link w:val="HeaderChar"/>
    <w:uiPriority w:val="99"/>
    <w:unhideWhenUsed/>
    <w:rsid w:val="00286E81"/>
    <w:pPr>
      <w:tabs>
        <w:tab w:val="center" w:pos="4680"/>
        <w:tab w:val="right" w:pos="9360"/>
      </w:tabs>
    </w:pPr>
  </w:style>
  <w:style w:type="character" w:customStyle="1" w:styleId="HeaderChar">
    <w:name w:val="Header Char"/>
    <w:basedOn w:val="DefaultParagraphFont"/>
    <w:link w:val="Header"/>
    <w:uiPriority w:val="99"/>
    <w:rsid w:val="00286E81"/>
    <w:rPr>
      <w:rFonts w:ascii="Times" w:eastAsia="Times New Roman" w:hAnsi="Times" w:cs="Times New Roman"/>
      <w:szCs w:val="20"/>
    </w:rPr>
  </w:style>
  <w:style w:type="paragraph" w:styleId="Footer">
    <w:name w:val="footer"/>
    <w:basedOn w:val="Normal"/>
    <w:link w:val="FooterChar"/>
    <w:uiPriority w:val="99"/>
    <w:unhideWhenUsed/>
    <w:rsid w:val="00286E81"/>
    <w:pPr>
      <w:tabs>
        <w:tab w:val="center" w:pos="4680"/>
        <w:tab w:val="right" w:pos="9360"/>
      </w:tabs>
    </w:pPr>
  </w:style>
  <w:style w:type="character" w:customStyle="1" w:styleId="FooterChar">
    <w:name w:val="Footer Char"/>
    <w:basedOn w:val="DefaultParagraphFont"/>
    <w:link w:val="Footer"/>
    <w:uiPriority w:val="99"/>
    <w:rsid w:val="00286E81"/>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nwenergy.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4AE4CFA5520145A846B88858E623F3" ma:contentTypeVersion="76" ma:contentTypeDescription="" ma:contentTypeScope="" ma:versionID="3e1e3d595dd99d03b0ea59bd8c17f0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2018-03-29T07:00:00+00:00</OpenedDate>
    <SignificantOrder xmlns="dc463f71-b30c-4ab2-9473-d307f9d35888">false</SignificantOrder>
    <Date1 xmlns="dc463f71-b30c-4ab2-9473-d307f9d35888">2018-05-29T07:00:00+00:00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180272</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5FA719-0BC3-4BE5-9A90-B9B9ADBBDF87}">
  <ds:schemaRefs>
    <ds:schemaRef ds:uri="http://schemas.microsoft.com/sharepoint/v3/contenttype/forms"/>
  </ds:schemaRefs>
</ds:datastoreItem>
</file>

<file path=customXml/itemProps2.xml><?xml version="1.0" encoding="utf-8"?>
<ds:datastoreItem xmlns:ds="http://schemas.openxmlformats.org/officeDocument/2006/customXml" ds:itemID="{C3AAC4C1-DC8D-4387-9B40-E86D954C9880}"/>
</file>

<file path=customXml/itemProps3.xml><?xml version="1.0" encoding="utf-8"?>
<ds:datastoreItem xmlns:ds="http://schemas.openxmlformats.org/officeDocument/2006/customXml" ds:itemID="{5D35AED2-75C6-4FD4-8D6E-2DC91A90B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6A4634-C59F-4242-B923-74DC121C0D44}">
  <ds:schemaRefs>
    <ds:schemaRef ds:uri="http://schemas.openxmlformats.org/officeDocument/2006/bibliography"/>
  </ds:schemaRefs>
</ds:datastoreItem>
</file>

<file path=customXml/itemProps5.xml><?xml version="1.0" encoding="utf-8"?>
<ds:datastoreItem xmlns:ds="http://schemas.openxmlformats.org/officeDocument/2006/customXml" ds:itemID="{2FC4FA96-7BDF-4874-A202-384B9BAF355A}"/>
</file>

<file path=docProps/app.xml><?xml version="1.0" encoding="utf-8"?>
<Properties xmlns="http://schemas.openxmlformats.org/officeDocument/2006/extended-properties" xmlns:vt="http://schemas.openxmlformats.org/officeDocument/2006/docPropsVTypes">
  <Template>Normal.dotm</Template>
  <TotalTime>114</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NW Energy Coalition</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Plimpton</dc:creator>
  <cp:keywords/>
  <dc:description/>
  <cp:lastModifiedBy>Amy Wheeless</cp:lastModifiedBy>
  <cp:revision>14</cp:revision>
  <dcterms:created xsi:type="dcterms:W3CDTF">2018-05-23T17:38:00Z</dcterms:created>
  <dcterms:modified xsi:type="dcterms:W3CDTF">2018-05-29T19:59:00Z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0x0101006E56B4D1795A2E4DB2F0B01679ED314A00AE4AE4CFA5520145A846B88858E623F3</vt:lpwstr>
  </property>
  <property fmtid="{D5CDD505-2E9C-101B-9397-08002B2CF9AE}" pid="3" name="_docset_NoMedatataSyncRequired">
    <vt:lpwstr>False</vt:lpwstr>
  </property>
  <property fmtid="{D5CDD505-2E9C-101B-9397-08002B2CF9AE}" pid="4" name="IsEFSEC">
    <vt:bool>false</vt:bool>
  </property>
</Properties>
</file>