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75ACFD" w14:textId="77777777" w:rsidR="00D8495A" w:rsidRPr="00D2094F" w:rsidRDefault="00D8495A" w:rsidP="00D8495A">
      <w:pPr>
        <w:pStyle w:val="BodyText"/>
        <w:rPr>
          <w:rFonts w:ascii="Times New Roman" w:hAnsi="Times New Roman" w:cs="Times New Roman"/>
          <w:b/>
          <w:bCs/>
        </w:rPr>
      </w:pPr>
      <w:r w:rsidRPr="00D2094F">
        <w:rPr>
          <w:rFonts w:ascii="Times New Roman" w:hAnsi="Times New Roman" w:cs="Times New Roman"/>
          <w:b/>
          <w:bCs/>
        </w:rPr>
        <w:t>BEFORE THE WASHINGTON</w:t>
      </w:r>
    </w:p>
    <w:p w14:paraId="2875ACFE" w14:textId="77777777" w:rsidR="00D8495A" w:rsidRPr="00D2094F" w:rsidRDefault="00D8495A" w:rsidP="00D8495A">
      <w:pPr>
        <w:pStyle w:val="BodyText"/>
        <w:rPr>
          <w:rFonts w:ascii="Times New Roman" w:hAnsi="Times New Roman" w:cs="Times New Roman"/>
        </w:rPr>
      </w:pPr>
      <w:r w:rsidRPr="00D2094F">
        <w:rPr>
          <w:rFonts w:ascii="Times New Roman" w:hAnsi="Times New Roman" w:cs="Times New Roman"/>
          <w:b/>
          <w:bCs/>
        </w:rPr>
        <w:t>UTILITIES AND TRANSPORTATION COMMISSION</w:t>
      </w:r>
    </w:p>
    <w:p w14:paraId="2875AD00" w14:textId="77777777" w:rsidR="00D8495A" w:rsidRDefault="00D8495A" w:rsidP="00D8495A">
      <w:bookmarkStart w:id="0" w:name="_GoBack"/>
      <w:bookmarkEnd w:id="0"/>
    </w:p>
    <w:p w14:paraId="41A43840" w14:textId="77777777" w:rsidR="00AB5088" w:rsidRPr="00D2094F" w:rsidRDefault="00AB5088" w:rsidP="00D8495A"/>
    <w:tbl>
      <w:tblPr>
        <w:tblW w:w="9402" w:type="dxa"/>
        <w:tblInd w:w="-98" w:type="dxa"/>
        <w:tblLayout w:type="fixed"/>
        <w:tblCellMar>
          <w:left w:w="124" w:type="dxa"/>
          <w:right w:w="124" w:type="dxa"/>
        </w:tblCellMar>
        <w:tblLook w:val="0000" w:firstRow="0" w:lastRow="0" w:firstColumn="0" w:lastColumn="0" w:noHBand="0" w:noVBand="0"/>
      </w:tblPr>
      <w:tblGrid>
        <w:gridCol w:w="4410"/>
        <w:gridCol w:w="4992"/>
      </w:tblGrid>
      <w:tr w:rsidR="00D8495A" w:rsidRPr="00D2094F" w14:paraId="2875AD0B" w14:textId="77777777" w:rsidTr="00AB5088">
        <w:tc>
          <w:tcPr>
            <w:tcW w:w="4410" w:type="dxa"/>
            <w:tcBorders>
              <w:top w:val="single" w:sz="6" w:space="0" w:color="FFFFFF"/>
              <w:left w:val="single" w:sz="6" w:space="0" w:color="FFFFFF"/>
              <w:bottom w:val="single" w:sz="6" w:space="0" w:color="000000"/>
              <w:right w:val="single" w:sz="6" w:space="0" w:color="FFFFFF"/>
            </w:tcBorders>
          </w:tcPr>
          <w:p w14:paraId="7F36A3DA" w14:textId="77777777" w:rsidR="00D06108" w:rsidRPr="00401D3C" w:rsidRDefault="00D06108" w:rsidP="00D06108">
            <w:pPr>
              <w:spacing w:line="288" w:lineRule="auto"/>
              <w:rPr>
                <w:bCs/>
              </w:rPr>
            </w:pPr>
            <w:r w:rsidRPr="00401D3C">
              <w:rPr>
                <w:bCs/>
              </w:rPr>
              <w:t xml:space="preserve">In the Matter of a Penalty Assessment Against </w:t>
            </w:r>
          </w:p>
          <w:p w14:paraId="6E38DE0D" w14:textId="77777777" w:rsidR="00D06108" w:rsidRPr="00401D3C" w:rsidRDefault="00D06108" w:rsidP="00D06108">
            <w:pPr>
              <w:spacing w:line="288" w:lineRule="auto"/>
              <w:rPr>
                <w:bCs/>
              </w:rPr>
            </w:pPr>
          </w:p>
          <w:p w14:paraId="16AB7C4E" w14:textId="67002F39" w:rsidR="00D06108" w:rsidRPr="00401D3C" w:rsidRDefault="003E56DD" w:rsidP="00D06108">
            <w:pPr>
              <w:spacing w:line="288" w:lineRule="auto"/>
              <w:rPr>
                <w:bCs/>
              </w:rPr>
            </w:pPr>
            <w:r>
              <w:rPr>
                <w:bCs/>
              </w:rPr>
              <w:t>SPOKANE WINERY TOURS, LLC</w:t>
            </w:r>
          </w:p>
          <w:p w14:paraId="4BCC7F3F" w14:textId="77777777" w:rsidR="00D06108" w:rsidRPr="00401D3C" w:rsidRDefault="00D06108" w:rsidP="00D06108">
            <w:pPr>
              <w:spacing w:line="288" w:lineRule="auto"/>
              <w:rPr>
                <w:bCs/>
              </w:rPr>
            </w:pPr>
          </w:p>
          <w:p w14:paraId="2875AD05" w14:textId="0D2090F3" w:rsidR="00D8495A" w:rsidRPr="00D2094F" w:rsidRDefault="00D06108" w:rsidP="003E56DD">
            <w:pPr>
              <w:spacing w:line="288" w:lineRule="auto"/>
            </w:pPr>
            <w:r w:rsidRPr="00401D3C">
              <w:rPr>
                <w:bCs/>
              </w:rPr>
              <w:t>in the amount of $</w:t>
            </w:r>
            <w:r>
              <w:rPr>
                <w:bCs/>
              </w:rPr>
              <w:t>1,000</w:t>
            </w:r>
          </w:p>
        </w:tc>
        <w:tc>
          <w:tcPr>
            <w:tcW w:w="4992" w:type="dxa"/>
            <w:tcBorders>
              <w:top w:val="single" w:sz="6" w:space="0" w:color="FFFFFF"/>
              <w:left w:val="single" w:sz="6" w:space="0" w:color="000000"/>
              <w:bottom w:val="single" w:sz="6" w:space="0" w:color="FFFFFF"/>
              <w:right w:val="single" w:sz="6" w:space="0" w:color="FFFFFF"/>
            </w:tcBorders>
          </w:tcPr>
          <w:p w14:paraId="2875AD06" w14:textId="0344C4AA" w:rsidR="00D8495A" w:rsidRPr="00D2094F" w:rsidRDefault="00D8495A" w:rsidP="000342A8">
            <w:pPr>
              <w:widowControl w:val="0"/>
              <w:autoSpaceDE w:val="0"/>
              <w:autoSpaceDN w:val="0"/>
              <w:adjustRightInd w:val="0"/>
              <w:spacing w:line="288" w:lineRule="auto"/>
              <w:ind w:firstLine="236"/>
            </w:pPr>
            <w:r w:rsidRPr="00D2094F">
              <w:t xml:space="preserve">DOCKET </w:t>
            </w:r>
            <w:r w:rsidR="0067685E">
              <w:t>TE-160</w:t>
            </w:r>
            <w:r w:rsidR="003E56DD">
              <w:t>729</w:t>
            </w:r>
          </w:p>
          <w:p w14:paraId="2875AD07" w14:textId="77777777" w:rsidR="00D8495A" w:rsidRPr="00D2094F" w:rsidRDefault="00D8495A" w:rsidP="005C33DC">
            <w:pPr>
              <w:widowControl w:val="0"/>
              <w:autoSpaceDE w:val="0"/>
              <w:autoSpaceDN w:val="0"/>
              <w:adjustRightInd w:val="0"/>
              <w:spacing w:line="288" w:lineRule="auto"/>
            </w:pPr>
          </w:p>
          <w:p w14:paraId="2875AD08" w14:textId="769594A1" w:rsidR="00D8495A" w:rsidRPr="00D2094F" w:rsidRDefault="00D8495A" w:rsidP="000342A8">
            <w:pPr>
              <w:widowControl w:val="0"/>
              <w:autoSpaceDE w:val="0"/>
              <w:autoSpaceDN w:val="0"/>
              <w:adjustRightInd w:val="0"/>
              <w:spacing w:line="288" w:lineRule="auto"/>
              <w:ind w:firstLine="236"/>
            </w:pPr>
            <w:r w:rsidRPr="00D2094F">
              <w:t>ORDER 0</w:t>
            </w:r>
            <w:r w:rsidR="00F006A1">
              <w:t>1</w:t>
            </w:r>
          </w:p>
          <w:p w14:paraId="2875AD09" w14:textId="77777777" w:rsidR="00D8495A" w:rsidRPr="00D2094F" w:rsidRDefault="00D8495A" w:rsidP="000342A8">
            <w:pPr>
              <w:widowControl w:val="0"/>
              <w:autoSpaceDE w:val="0"/>
              <w:autoSpaceDN w:val="0"/>
              <w:adjustRightInd w:val="0"/>
              <w:spacing w:line="288" w:lineRule="auto"/>
              <w:ind w:firstLine="236"/>
            </w:pPr>
          </w:p>
          <w:p w14:paraId="2875AD0A" w14:textId="70D7CD8D" w:rsidR="00D8495A" w:rsidRPr="00D2094F" w:rsidRDefault="00D8495A" w:rsidP="00D06108">
            <w:pPr>
              <w:widowControl w:val="0"/>
              <w:autoSpaceDE w:val="0"/>
              <w:autoSpaceDN w:val="0"/>
              <w:adjustRightInd w:val="0"/>
              <w:spacing w:line="288" w:lineRule="auto"/>
              <w:ind w:left="236"/>
            </w:pPr>
            <w:r w:rsidRPr="00D2094F">
              <w:t xml:space="preserve">ORDER </w:t>
            </w:r>
            <w:r w:rsidR="003E56DD">
              <w:t>GRANTING MITIGATION ON CONDITION OF COMPLIANCE</w:t>
            </w:r>
          </w:p>
        </w:tc>
      </w:tr>
    </w:tbl>
    <w:p w14:paraId="0A3385DD" w14:textId="77777777" w:rsidR="00AB5088" w:rsidRDefault="00AB5088" w:rsidP="00AB5088">
      <w:pPr>
        <w:spacing w:after="120" w:line="264" w:lineRule="auto"/>
        <w:jc w:val="center"/>
        <w:rPr>
          <w:b/>
        </w:rPr>
      </w:pPr>
    </w:p>
    <w:p w14:paraId="3D6BEE69" w14:textId="640C7917" w:rsidR="00D06108" w:rsidRPr="00AB5088" w:rsidRDefault="00D06108" w:rsidP="00AB5088">
      <w:pPr>
        <w:spacing w:after="120" w:line="264" w:lineRule="auto"/>
        <w:jc w:val="center"/>
        <w:rPr>
          <w:b/>
        </w:rPr>
      </w:pPr>
      <w:r w:rsidRPr="00401D3C">
        <w:rPr>
          <w:b/>
        </w:rPr>
        <w:t>BACKGROUND</w:t>
      </w:r>
    </w:p>
    <w:p w14:paraId="70A613C6" w14:textId="1AD863B6" w:rsidR="00D06108" w:rsidRPr="00012344" w:rsidRDefault="00D06108" w:rsidP="00D06108">
      <w:pPr>
        <w:numPr>
          <w:ilvl w:val="0"/>
          <w:numId w:val="3"/>
        </w:numPr>
        <w:tabs>
          <w:tab w:val="clear" w:pos="1080"/>
          <w:tab w:val="left" w:pos="0"/>
        </w:tabs>
        <w:spacing w:line="288" w:lineRule="auto"/>
        <w:ind w:left="0" w:hanging="720"/>
        <w:rPr>
          <w:bCs/>
        </w:rPr>
      </w:pPr>
      <w:r w:rsidRPr="00012344">
        <w:rPr>
          <w:bCs/>
        </w:rPr>
        <w:t>On February 2</w:t>
      </w:r>
      <w:r>
        <w:rPr>
          <w:bCs/>
        </w:rPr>
        <w:t>9</w:t>
      </w:r>
      <w:r w:rsidRPr="00012344">
        <w:rPr>
          <w:bCs/>
        </w:rPr>
        <w:t>, 201</w:t>
      </w:r>
      <w:r>
        <w:rPr>
          <w:bCs/>
        </w:rPr>
        <w:t>6</w:t>
      </w:r>
      <w:r w:rsidRPr="00012344">
        <w:rPr>
          <w:bCs/>
        </w:rPr>
        <w:t>, the Washington Utilities and Transportation Commission (Commission) mailed annual report and regulatory fee forms to</w:t>
      </w:r>
      <w:r w:rsidR="0067685E" w:rsidRPr="00401D3C">
        <w:rPr>
          <w:bCs/>
        </w:rPr>
        <w:t xml:space="preserve"> all </w:t>
      </w:r>
      <w:r w:rsidR="0067685E">
        <w:rPr>
          <w:bCs/>
        </w:rPr>
        <w:t>charter and excursion carriers</w:t>
      </w:r>
      <w:r w:rsidR="0067685E" w:rsidRPr="00401D3C">
        <w:rPr>
          <w:bCs/>
        </w:rPr>
        <w:t>.</w:t>
      </w:r>
      <w:r w:rsidRPr="00012344">
        <w:rPr>
          <w:bCs/>
        </w:rPr>
        <w:t xml:space="preserve"> The forms included a reminder that companies must file their annual reports and pa</w:t>
      </w:r>
      <w:r>
        <w:rPr>
          <w:bCs/>
        </w:rPr>
        <w:t xml:space="preserve">y their regulatory fees by </w:t>
      </w:r>
      <w:r w:rsidR="00254A32">
        <w:rPr>
          <w:bCs/>
        </w:rPr>
        <w:t xml:space="preserve">Monday, </w:t>
      </w:r>
      <w:r>
        <w:rPr>
          <w:bCs/>
        </w:rPr>
        <w:t>May 2, 2016</w:t>
      </w:r>
      <w:r w:rsidRPr="00012344">
        <w:rPr>
          <w:bCs/>
        </w:rPr>
        <w:t>, or face penalties of $100 for each violation of Commission rules. In the case of continuing violations, each day’s contin</w:t>
      </w:r>
      <w:r>
        <w:rPr>
          <w:bCs/>
        </w:rPr>
        <w:t xml:space="preserve">uance is a separate violation. </w:t>
      </w:r>
      <w:r w:rsidRPr="00012344">
        <w:rPr>
          <w:bCs/>
        </w:rPr>
        <w:t>RCW 80.04.405.</w:t>
      </w:r>
    </w:p>
    <w:p w14:paraId="38DFFD0C" w14:textId="77777777" w:rsidR="00097C61" w:rsidRPr="007F5EDF" w:rsidRDefault="00097C61" w:rsidP="00097C61">
      <w:pPr>
        <w:tabs>
          <w:tab w:val="left" w:pos="720"/>
        </w:tabs>
        <w:spacing w:line="288" w:lineRule="auto"/>
      </w:pPr>
    </w:p>
    <w:p w14:paraId="03FB7B32" w14:textId="4D8E5E57" w:rsidR="00097C61" w:rsidRDefault="003E56DD" w:rsidP="00097C61">
      <w:pPr>
        <w:numPr>
          <w:ilvl w:val="0"/>
          <w:numId w:val="3"/>
        </w:numPr>
        <w:tabs>
          <w:tab w:val="clear" w:pos="1080"/>
          <w:tab w:val="left" w:pos="0"/>
        </w:tabs>
        <w:spacing w:line="288" w:lineRule="auto"/>
        <w:ind w:left="0" w:hanging="720"/>
        <w:rPr>
          <w:rStyle w:val="CommentReference"/>
          <w:sz w:val="24"/>
          <w:szCs w:val="24"/>
        </w:rPr>
      </w:pPr>
      <w:r>
        <w:t>Spokane Winery Tours</w:t>
      </w:r>
      <w:r w:rsidR="00097C61">
        <w:t xml:space="preserve">, LLC </w:t>
      </w:r>
      <w:r w:rsidR="00097C61" w:rsidRPr="003C64BA">
        <w:t>(</w:t>
      </w:r>
      <w:r>
        <w:t>Spokane Winery Tours</w:t>
      </w:r>
      <w:r w:rsidR="00097C61" w:rsidRPr="003C64BA">
        <w:t xml:space="preserve"> or </w:t>
      </w:r>
      <w:r w:rsidR="00097C61" w:rsidRPr="003C64BA">
        <w:rPr>
          <w:bCs/>
        </w:rPr>
        <w:t xml:space="preserve">Company) did not file its annual report </w:t>
      </w:r>
      <w:r w:rsidR="00097C61">
        <w:rPr>
          <w:bCs/>
        </w:rPr>
        <w:t>by</w:t>
      </w:r>
      <w:r w:rsidR="00097C61" w:rsidRPr="003C64BA">
        <w:rPr>
          <w:bCs/>
        </w:rPr>
        <w:t xml:space="preserve"> May </w:t>
      </w:r>
      <w:r w:rsidR="00097C61">
        <w:rPr>
          <w:bCs/>
        </w:rPr>
        <w:t>2</w:t>
      </w:r>
      <w:r w:rsidR="00097C61" w:rsidRPr="003C64BA">
        <w:rPr>
          <w:bCs/>
        </w:rPr>
        <w:t>, 201</w:t>
      </w:r>
      <w:r w:rsidR="00097C61">
        <w:rPr>
          <w:bCs/>
        </w:rPr>
        <w:t>6</w:t>
      </w:r>
      <w:r w:rsidR="00097C61" w:rsidRPr="003C64BA">
        <w:rPr>
          <w:bCs/>
        </w:rPr>
        <w:t>, and had not made that filing by May 1</w:t>
      </w:r>
      <w:r w:rsidR="00097C61">
        <w:rPr>
          <w:bCs/>
        </w:rPr>
        <w:t>6</w:t>
      </w:r>
      <w:r w:rsidR="00097C61" w:rsidRPr="003C64BA">
        <w:rPr>
          <w:bCs/>
        </w:rPr>
        <w:t xml:space="preserve">. On </w:t>
      </w:r>
      <w:r>
        <w:rPr>
          <w:bCs/>
        </w:rPr>
        <w:t>June 22</w:t>
      </w:r>
      <w:r w:rsidR="00C2383D">
        <w:rPr>
          <w:bCs/>
        </w:rPr>
        <w:t>,</w:t>
      </w:r>
      <w:r w:rsidR="00097C61" w:rsidRPr="003C64BA">
        <w:rPr>
          <w:bCs/>
        </w:rPr>
        <w:t xml:space="preserve"> the Commission assessed a penalty of $1,000 against </w:t>
      </w:r>
      <w:r>
        <w:t>Spokane Winery Tours</w:t>
      </w:r>
      <w:r w:rsidR="00097C61" w:rsidRPr="003C64BA">
        <w:rPr>
          <w:rStyle w:val="CommentReference"/>
          <w:sz w:val="24"/>
          <w:szCs w:val="24"/>
        </w:rPr>
        <w:t xml:space="preserve">, calculated as $100 per business day from May </w:t>
      </w:r>
      <w:r w:rsidR="00097C61">
        <w:rPr>
          <w:rStyle w:val="CommentReference"/>
          <w:sz w:val="24"/>
          <w:szCs w:val="24"/>
        </w:rPr>
        <w:t>2</w:t>
      </w:r>
      <w:r w:rsidR="00097C61" w:rsidRPr="003C64BA">
        <w:rPr>
          <w:rStyle w:val="CommentReference"/>
          <w:sz w:val="24"/>
          <w:szCs w:val="24"/>
        </w:rPr>
        <w:t xml:space="preserve"> to May 1</w:t>
      </w:r>
      <w:r w:rsidR="00097C61">
        <w:rPr>
          <w:rStyle w:val="CommentReference"/>
          <w:sz w:val="24"/>
          <w:szCs w:val="24"/>
        </w:rPr>
        <w:t>6</w:t>
      </w:r>
      <w:r w:rsidR="00097C61" w:rsidRPr="003C64BA">
        <w:rPr>
          <w:rStyle w:val="CommentReference"/>
          <w:sz w:val="24"/>
          <w:szCs w:val="24"/>
        </w:rPr>
        <w:t xml:space="preserve">. </w:t>
      </w:r>
    </w:p>
    <w:p w14:paraId="69C61A87" w14:textId="77777777" w:rsidR="00AB5088" w:rsidRPr="007F5EDF" w:rsidRDefault="00AB5088" w:rsidP="00AB5088">
      <w:pPr>
        <w:tabs>
          <w:tab w:val="left" w:pos="0"/>
        </w:tabs>
        <w:spacing w:line="288" w:lineRule="auto"/>
      </w:pPr>
    </w:p>
    <w:p w14:paraId="61B1EBBA" w14:textId="49D807CC" w:rsidR="00097C61" w:rsidRDefault="00097C61" w:rsidP="00097C61">
      <w:pPr>
        <w:numPr>
          <w:ilvl w:val="0"/>
          <w:numId w:val="3"/>
        </w:numPr>
        <w:tabs>
          <w:tab w:val="clear" w:pos="1080"/>
          <w:tab w:val="left" w:pos="0"/>
        </w:tabs>
        <w:spacing w:line="288" w:lineRule="auto"/>
        <w:ind w:left="0" w:hanging="720"/>
      </w:pPr>
      <w:r w:rsidRPr="007F5EDF">
        <w:t xml:space="preserve">On </w:t>
      </w:r>
      <w:r w:rsidR="003E56DD">
        <w:t>July 27</w:t>
      </w:r>
      <w:r w:rsidRPr="007F5EDF">
        <w:t>, 201</w:t>
      </w:r>
      <w:r>
        <w:t>6</w:t>
      </w:r>
      <w:r w:rsidRPr="007F5EDF">
        <w:t xml:space="preserve">, </w:t>
      </w:r>
      <w:r w:rsidR="003E56DD">
        <w:t>Spokane Winery Tours</w:t>
      </w:r>
      <w:r w:rsidRPr="003C64BA">
        <w:t xml:space="preserve"> </w:t>
      </w:r>
      <w:r w:rsidRPr="007F5EDF">
        <w:t>responded to the Commission’s penalty assessment</w:t>
      </w:r>
      <w:r w:rsidR="00C51BBB">
        <w:t xml:space="preserve">, </w:t>
      </w:r>
      <w:r w:rsidR="003E56DD">
        <w:t xml:space="preserve">admitting the violations and requesting mitigation based on the written information provided. The Company explained that its owners have experienced extreme hardship since their home burned down in November 2015 and all </w:t>
      </w:r>
      <w:r w:rsidR="001A5C76">
        <w:t>of the paperwork related to</w:t>
      </w:r>
      <w:r w:rsidR="0015052A">
        <w:t xml:space="preserve"> its </w:t>
      </w:r>
      <w:r w:rsidR="003E56DD">
        <w:t xml:space="preserve">business was </w:t>
      </w:r>
      <w:r w:rsidR="0015052A">
        <w:t xml:space="preserve">consequently </w:t>
      </w:r>
      <w:r w:rsidR="003E56DD">
        <w:t xml:space="preserve">destroyed. In its response, the Company states, “our family, including four young children, became homeless in an instant and … we focused on finding suitable living quarters for our special needs child … We have since found permanent housing and have worked diligently on creating an environment for our children to feel safe and secure. This above all else is a parent’s first priority. However, to do this we allowed other priorities to fall second, and as such, the business of Spokane Winery Tours was not handled with true </w:t>
      </w:r>
      <w:r w:rsidR="00AB5088">
        <w:t>professionalism and attention.”</w:t>
      </w:r>
    </w:p>
    <w:p w14:paraId="7F786C19" w14:textId="77777777" w:rsidR="00AB5088" w:rsidRDefault="00AB5088" w:rsidP="00AB5088">
      <w:pPr>
        <w:tabs>
          <w:tab w:val="left" w:pos="0"/>
        </w:tabs>
        <w:spacing w:line="288" w:lineRule="auto"/>
      </w:pPr>
    </w:p>
    <w:p w14:paraId="0F6F48B2" w14:textId="2DE60101" w:rsidR="00BB1DF9" w:rsidRDefault="00BB1DF9" w:rsidP="00AB5088">
      <w:pPr>
        <w:keepNext/>
        <w:keepLines/>
        <w:numPr>
          <w:ilvl w:val="0"/>
          <w:numId w:val="3"/>
        </w:numPr>
        <w:tabs>
          <w:tab w:val="clear" w:pos="1080"/>
          <w:tab w:val="left" w:pos="0"/>
        </w:tabs>
        <w:spacing w:line="288" w:lineRule="auto"/>
        <w:ind w:left="0" w:hanging="720"/>
      </w:pPr>
      <w:r w:rsidRPr="00401D3C">
        <w:lastRenderedPageBreak/>
        <w:t xml:space="preserve">On </w:t>
      </w:r>
      <w:r w:rsidR="003E56DD">
        <w:t>August 4</w:t>
      </w:r>
      <w:r>
        <w:t>, 2016</w:t>
      </w:r>
      <w:r w:rsidRPr="00401D3C">
        <w:t xml:space="preserve">, </w:t>
      </w:r>
      <w:r>
        <w:t>Commission s</w:t>
      </w:r>
      <w:r w:rsidRPr="00401D3C">
        <w:t>taff (Staff) filed a response recommending a penalty reduction to $</w:t>
      </w:r>
      <w:r>
        <w:t>25 per day, or $250,</w:t>
      </w:r>
      <w:r w:rsidRPr="00401D3C">
        <w:t xml:space="preserve"> </w:t>
      </w:r>
      <w:r>
        <w:t xml:space="preserve">conditioned on the Company filing a complete annual report and paying the required regulatory fees by </w:t>
      </w:r>
      <w:r w:rsidR="003E56DD">
        <w:t>August 31,</w:t>
      </w:r>
      <w:r>
        <w:t xml:space="preserve"> 2016.</w:t>
      </w:r>
      <w:r w:rsidR="003E56DD">
        <w:t xml:space="preserve"> Although the Company received and paid a $1,000 penalty for violations of WAC 480-30-071 in 2015, Staff supports a reduced penalty due to the hardship the Company’</w:t>
      </w:r>
      <w:r w:rsidR="00394AC2">
        <w:t>s owners faced in the p</w:t>
      </w:r>
      <w:r w:rsidR="003E56DD">
        <w:t>ast year.</w:t>
      </w:r>
    </w:p>
    <w:p w14:paraId="75711CD0" w14:textId="77777777" w:rsidR="00097C61" w:rsidRPr="007F5EDF" w:rsidRDefault="00097C61" w:rsidP="00AB5088">
      <w:pPr>
        <w:tabs>
          <w:tab w:val="left" w:pos="720"/>
        </w:tabs>
        <w:spacing w:after="240" w:line="288" w:lineRule="auto"/>
        <w:ind w:left="720"/>
        <w:jc w:val="center"/>
        <w:rPr>
          <w:b/>
        </w:rPr>
      </w:pPr>
      <w:r w:rsidRPr="007F5EDF">
        <w:rPr>
          <w:b/>
        </w:rPr>
        <w:t>DISCUSSION</w:t>
      </w:r>
    </w:p>
    <w:p w14:paraId="220D633B" w14:textId="08F2EE7E" w:rsidR="00097C61" w:rsidRDefault="00097C61" w:rsidP="00097C61">
      <w:pPr>
        <w:numPr>
          <w:ilvl w:val="0"/>
          <w:numId w:val="3"/>
        </w:numPr>
        <w:tabs>
          <w:tab w:val="clear" w:pos="1080"/>
          <w:tab w:val="left" w:pos="0"/>
        </w:tabs>
        <w:spacing w:line="288" w:lineRule="auto"/>
        <w:ind w:left="0" w:hanging="720"/>
      </w:pPr>
      <w:r w:rsidRPr="008450D5">
        <w:rPr>
          <w:bCs/>
        </w:rPr>
        <w:t>WAC 480-30-071</w:t>
      </w:r>
      <w:r w:rsidRPr="0068300F">
        <w:rPr>
          <w:bCs/>
        </w:rPr>
        <w:t xml:space="preserve"> requires </w:t>
      </w:r>
      <w:r w:rsidR="00BB1DF9">
        <w:rPr>
          <w:bCs/>
        </w:rPr>
        <w:t>charter and excursion</w:t>
      </w:r>
      <w:r>
        <w:rPr>
          <w:bCs/>
        </w:rPr>
        <w:t xml:space="preserve"> </w:t>
      </w:r>
      <w:r w:rsidR="00BB1DF9">
        <w:rPr>
          <w:bCs/>
        </w:rPr>
        <w:t xml:space="preserve">carriers </w:t>
      </w:r>
      <w:r w:rsidRPr="0068300F">
        <w:t>to file annual reports and pay regulatory fees by May 1 of each year</w:t>
      </w:r>
      <w:r w:rsidR="00BB1DF9">
        <w:t>,</w:t>
      </w:r>
      <w:r w:rsidR="00BB1DF9" w:rsidRPr="00BB1DF9">
        <w:t xml:space="preserve"> </w:t>
      </w:r>
      <w:r w:rsidR="00BB1DF9">
        <w:t>or the first business day thereafter</w:t>
      </w:r>
      <w:r w:rsidR="00C51BBB" w:rsidRPr="00A665DD">
        <w:t>.</w:t>
      </w:r>
      <w:r w:rsidRPr="0068300F">
        <w:t xml:space="preserve"> Companies are responsible for complying with their legal obligations, and the Company should </w:t>
      </w:r>
      <w:r w:rsidR="00394AC2">
        <w:t>have ensured its report was filed by the deadline</w:t>
      </w:r>
      <w:r w:rsidR="00AB5088">
        <w:t>.</w:t>
      </w:r>
    </w:p>
    <w:p w14:paraId="59CC2D4E" w14:textId="77777777" w:rsidR="00AB5088" w:rsidRPr="007F5EDF" w:rsidRDefault="00AB5088" w:rsidP="00AB5088">
      <w:pPr>
        <w:tabs>
          <w:tab w:val="left" w:pos="0"/>
        </w:tabs>
        <w:spacing w:line="288" w:lineRule="auto"/>
      </w:pPr>
    </w:p>
    <w:p w14:paraId="7BFBB392" w14:textId="7E5E5F81" w:rsidR="00097C61" w:rsidRPr="007F5EDF" w:rsidRDefault="00394AC2" w:rsidP="00AB5088">
      <w:pPr>
        <w:numPr>
          <w:ilvl w:val="0"/>
          <w:numId w:val="3"/>
        </w:numPr>
        <w:tabs>
          <w:tab w:val="clear" w:pos="1080"/>
          <w:tab w:val="left" w:pos="0"/>
        </w:tabs>
        <w:spacing w:after="240" w:line="288" w:lineRule="auto"/>
        <w:ind w:left="0" w:hanging="720"/>
      </w:pPr>
      <w:r>
        <w:t>The Commission will nevertheless exercise its discretion to grant the Company’s request for mitigation</w:t>
      </w:r>
      <w:r w:rsidR="00C66EC1">
        <w:t xml:space="preserve">. </w:t>
      </w:r>
      <w:r>
        <w:t xml:space="preserve">Although the Company received and paid a $1,000 penalty for violations of WAC 480-30-071 in 2015, the Company introduced new information related to an extreme and unforeseen hardship faced by the Company’s owners and their </w:t>
      </w:r>
      <w:r w:rsidR="00C50219">
        <w:t>young</w:t>
      </w:r>
      <w:r>
        <w:t xml:space="preserve"> children. Accordingly, the Commission will grant full mitigation of the penalty</w:t>
      </w:r>
      <w:r w:rsidR="00097C61" w:rsidRPr="00394AC2">
        <w:rPr>
          <w:bCs/>
        </w:rPr>
        <w:t xml:space="preserve"> conditioned on the Company filing </w:t>
      </w:r>
      <w:r w:rsidR="00097C61">
        <w:t xml:space="preserve">its complete annual report and paying its regulatory and late payment fees no later than </w:t>
      </w:r>
      <w:r>
        <w:t>August 31</w:t>
      </w:r>
      <w:r w:rsidR="00CB272B">
        <w:t>, 2016</w:t>
      </w:r>
      <w:r w:rsidR="00097C61">
        <w:t xml:space="preserve">. If the Company fails to file a complete annual report and pay its regulatory and late payment fees </w:t>
      </w:r>
      <w:r>
        <w:t>by that date, the $1,000</w:t>
      </w:r>
      <w:r w:rsidR="00097C61">
        <w:t xml:space="preserve"> penalty will immediately become due and payable without further action by the Commission.</w:t>
      </w:r>
    </w:p>
    <w:p w14:paraId="190AFDC2" w14:textId="32255CFB" w:rsidR="00C50219" w:rsidRPr="00AB5088" w:rsidRDefault="00C50219" w:rsidP="00AB5088">
      <w:pPr>
        <w:spacing w:after="240" w:line="264" w:lineRule="auto"/>
        <w:ind w:left="720"/>
        <w:jc w:val="center"/>
        <w:rPr>
          <w:b/>
        </w:rPr>
      </w:pPr>
      <w:r w:rsidRPr="007F5EDF">
        <w:rPr>
          <w:b/>
        </w:rPr>
        <w:t>ORDER</w:t>
      </w:r>
    </w:p>
    <w:p w14:paraId="391934E1" w14:textId="5E6CDA8E" w:rsidR="00C50219" w:rsidRPr="007F5EDF" w:rsidRDefault="00C50219" w:rsidP="00AB5088">
      <w:pPr>
        <w:spacing w:after="240" w:line="288" w:lineRule="auto"/>
      </w:pPr>
      <w:r w:rsidRPr="007F5EDF">
        <w:t xml:space="preserve">THE COMMISSION ORDERS: </w:t>
      </w:r>
    </w:p>
    <w:p w14:paraId="575243EA" w14:textId="60C964CC" w:rsidR="00AB5088" w:rsidRDefault="00C50219" w:rsidP="00AB5088">
      <w:pPr>
        <w:numPr>
          <w:ilvl w:val="0"/>
          <w:numId w:val="3"/>
        </w:numPr>
        <w:tabs>
          <w:tab w:val="clear" w:pos="1080"/>
          <w:tab w:val="left" w:pos="630"/>
        </w:tabs>
        <w:spacing w:line="288" w:lineRule="auto"/>
        <w:ind w:left="0" w:hanging="720"/>
      </w:pPr>
      <w:r w:rsidRPr="007F5EDF">
        <w:t>(1)</w:t>
      </w:r>
      <w:r w:rsidRPr="007F5EDF">
        <w:tab/>
      </w:r>
      <w:r>
        <w:t>Spokane Winery Tours, LLC</w:t>
      </w:r>
      <w:r w:rsidRPr="00394AC2">
        <w:rPr>
          <w:bCs/>
        </w:rPr>
        <w:t xml:space="preserve">’s request </w:t>
      </w:r>
      <w:r w:rsidRPr="007F5EDF">
        <w:t xml:space="preserve">for mitigation is </w:t>
      </w:r>
      <w:r w:rsidR="00AB5088">
        <w:t xml:space="preserve">GRANTED, conditioned </w:t>
      </w:r>
      <w:r>
        <w:t>on Spokane Winery Tours, LLC</w:t>
      </w:r>
      <w:r w:rsidRPr="00394AC2">
        <w:rPr>
          <w:bCs/>
        </w:rPr>
        <w:t xml:space="preserve"> filing a complete annual report </w:t>
      </w:r>
      <w:r w:rsidR="00AB5088">
        <w:t xml:space="preserve">and paying its </w:t>
      </w:r>
      <w:r>
        <w:t xml:space="preserve">regulatory and late payment fees </w:t>
      </w:r>
      <w:r w:rsidRPr="00394AC2">
        <w:rPr>
          <w:bCs/>
        </w:rPr>
        <w:t xml:space="preserve">no later </w:t>
      </w:r>
      <w:r>
        <w:rPr>
          <w:bCs/>
        </w:rPr>
        <w:t>t</w:t>
      </w:r>
      <w:r w:rsidRPr="00394AC2">
        <w:rPr>
          <w:bCs/>
        </w:rPr>
        <w:t xml:space="preserve">han </w:t>
      </w:r>
      <w:r>
        <w:rPr>
          <w:bCs/>
        </w:rPr>
        <w:t>August 31</w:t>
      </w:r>
      <w:r w:rsidRPr="00394AC2">
        <w:rPr>
          <w:bCs/>
        </w:rPr>
        <w:t>, 2016.</w:t>
      </w:r>
    </w:p>
    <w:p w14:paraId="5195D5E2" w14:textId="77777777" w:rsidR="00AB5088" w:rsidRDefault="00AB5088" w:rsidP="00AB5088">
      <w:pPr>
        <w:tabs>
          <w:tab w:val="left" w:pos="0"/>
        </w:tabs>
        <w:spacing w:line="288" w:lineRule="auto"/>
      </w:pPr>
    </w:p>
    <w:p w14:paraId="1E321DED" w14:textId="0E73A4C6" w:rsidR="00C50219" w:rsidRPr="007F5EDF" w:rsidRDefault="00C50219" w:rsidP="00C50219">
      <w:pPr>
        <w:numPr>
          <w:ilvl w:val="0"/>
          <w:numId w:val="3"/>
        </w:numPr>
        <w:tabs>
          <w:tab w:val="clear" w:pos="1080"/>
          <w:tab w:val="left" w:pos="0"/>
        </w:tabs>
        <w:spacing w:line="288" w:lineRule="auto"/>
        <w:ind w:left="0" w:hanging="720"/>
      </w:pPr>
      <w:r>
        <w:t>(2)</w:t>
      </w:r>
      <w:r>
        <w:tab/>
        <w:t>If Spokane Winery Tours, LLC</w:t>
      </w:r>
      <w:r w:rsidRPr="00394AC2">
        <w:rPr>
          <w:bCs/>
        </w:rPr>
        <w:t xml:space="preserve"> fails to complete its filing </w:t>
      </w:r>
      <w:r w:rsidR="00AB5088">
        <w:rPr>
          <w:bCs/>
        </w:rPr>
        <w:t xml:space="preserve">and pay its regulatory </w:t>
      </w:r>
      <w:r>
        <w:rPr>
          <w:bCs/>
        </w:rPr>
        <w:t>and late payment fees by August 31, 2016</w:t>
      </w:r>
      <w:r w:rsidRPr="00394AC2">
        <w:rPr>
          <w:bCs/>
        </w:rPr>
        <w:t xml:space="preserve">, the </w:t>
      </w:r>
      <w:r>
        <w:rPr>
          <w:bCs/>
        </w:rPr>
        <w:t>$1,000</w:t>
      </w:r>
      <w:r w:rsidR="00AB5088">
        <w:rPr>
          <w:bCs/>
        </w:rPr>
        <w:t xml:space="preserve"> penalty will become due </w:t>
      </w:r>
      <w:r w:rsidRPr="00394AC2">
        <w:rPr>
          <w:bCs/>
        </w:rPr>
        <w:t xml:space="preserve">and payable on </w:t>
      </w:r>
      <w:r>
        <w:rPr>
          <w:bCs/>
        </w:rPr>
        <w:t>September 1</w:t>
      </w:r>
      <w:r w:rsidRPr="00394AC2">
        <w:rPr>
          <w:bCs/>
        </w:rPr>
        <w:t>, 2016, without further action by the Commission</w:t>
      </w:r>
      <w:r w:rsidRPr="007F5EDF">
        <w:t>.</w:t>
      </w:r>
    </w:p>
    <w:p w14:paraId="03B2D302" w14:textId="77777777" w:rsidR="00C50219" w:rsidRPr="007F5EDF" w:rsidRDefault="00C50219" w:rsidP="00C50219">
      <w:pPr>
        <w:spacing w:line="288" w:lineRule="auto"/>
      </w:pPr>
    </w:p>
    <w:p w14:paraId="7E55B942" w14:textId="77777777" w:rsidR="00C50219" w:rsidRPr="007F5EDF" w:rsidRDefault="00C50219" w:rsidP="00C50219">
      <w:pPr>
        <w:numPr>
          <w:ilvl w:val="0"/>
          <w:numId w:val="3"/>
        </w:numPr>
        <w:tabs>
          <w:tab w:val="clear" w:pos="1080"/>
          <w:tab w:val="left" w:pos="0"/>
        </w:tabs>
        <w:spacing w:line="288" w:lineRule="auto"/>
        <w:ind w:left="0" w:hanging="720"/>
      </w:pPr>
      <w:r w:rsidRPr="007F5EDF">
        <w:t>The</w:t>
      </w:r>
      <w:r w:rsidRPr="007F5EDF">
        <w:rPr>
          <w:color w:val="000000"/>
        </w:rPr>
        <w:t xml:space="preserve"> Secretary has been delegated authority to enter this order </w:t>
      </w:r>
      <w:r w:rsidRPr="007F5EDF">
        <w:rPr>
          <w:bCs/>
          <w:color w:val="000000"/>
        </w:rPr>
        <w:t xml:space="preserve">on behalf of the Commissioners </w:t>
      </w:r>
      <w:r w:rsidRPr="007F5EDF">
        <w:rPr>
          <w:color w:val="000000"/>
        </w:rPr>
        <w:t>under WAC</w:t>
      </w:r>
      <w:r w:rsidRPr="007F5EDF">
        <w:t xml:space="preserve"> 480-07-904(1)(h).</w:t>
      </w:r>
    </w:p>
    <w:p w14:paraId="39CDB31D" w14:textId="77777777" w:rsidR="00097C61" w:rsidRPr="007F5EDF" w:rsidRDefault="00097C61" w:rsidP="00097C61">
      <w:pPr>
        <w:spacing w:line="288" w:lineRule="auto"/>
      </w:pPr>
    </w:p>
    <w:p w14:paraId="235D33AF" w14:textId="7A43EEC2" w:rsidR="00097C61" w:rsidRPr="007F5EDF" w:rsidRDefault="00097C61" w:rsidP="00097C61">
      <w:pPr>
        <w:spacing w:line="288" w:lineRule="auto"/>
      </w:pPr>
      <w:r w:rsidRPr="007F5EDF">
        <w:lastRenderedPageBreak/>
        <w:t xml:space="preserve">DATED at Olympia, Washington, and effective </w:t>
      </w:r>
      <w:r w:rsidR="00DF21CE">
        <w:t>August 12</w:t>
      </w:r>
      <w:r w:rsidRPr="007F5EDF">
        <w:t>, 201</w:t>
      </w:r>
      <w:r w:rsidR="00C51BBB">
        <w:t>6</w:t>
      </w:r>
      <w:r w:rsidRPr="007F5EDF">
        <w:t>.</w:t>
      </w:r>
    </w:p>
    <w:p w14:paraId="49947360" w14:textId="77777777" w:rsidR="00097C61" w:rsidRPr="007F5EDF" w:rsidRDefault="00097C61" w:rsidP="00097C61">
      <w:pPr>
        <w:pStyle w:val="Header"/>
        <w:tabs>
          <w:tab w:val="clear" w:pos="4320"/>
          <w:tab w:val="clear" w:pos="8640"/>
        </w:tabs>
        <w:spacing w:line="288" w:lineRule="auto"/>
      </w:pPr>
    </w:p>
    <w:p w14:paraId="5F1B098F" w14:textId="77777777" w:rsidR="00097C61" w:rsidRPr="007F5EDF" w:rsidRDefault="00097C61" w:rsidP="00097C61">
      <w:pPr>
        <w:spacing w:line="288" w:lineRule="auto"/>
        <w:jc w:val="center"/>
      </w:pPr>
      <w:r w:rsidRPr="007F5EDF">
        <w:t>WASHINGTON UTILITIES AND TRANSPORTATION COMMISSION</w:t>
      </w:r>
    </w:p>
    <w:p w14:paraId="2B4A8B11" w14:textId="77777777" w:rsidR="00097C61" w:rsidRPr="007F5EDF" w:rsidRDefault="00097C61" w:rsidP="00097C61">
      <w:pPr>
        <w:pStyle w:val="Header"/>
        <w:tabs>
          <w:tab w:val="clear" w:pos="4320"/>
          <w:tab w:val="clear" w:pos="8640"/>
        </w:tabs>
        <w:spacing w:line="288" w:lineRule="auto"/>
      </w:pPr>
    </w:p>
    <w:p w14:paraId="65C5D607" w14:textId="77777777" w:rsidR="00097C61" w:rsidRPr="007F5EDF" w:rsidRDefault="00097C61" w:rsidP="00097C61">
      <w:pPr>
        <w:spacing w:line="288" w:lineRule="auto"/>
        <w:ind w:left="2880" w:firstLine="720"/>
        <w:jc w:val="center"/>
      </w:pPr>
    </w:p>
    <w:p w14:paraId="71B0B5FD" w14:textId="77777777" w:rsidR="00097C61" w:rsidRPr="007F5EDF" w:rsidRDefault="00097C61" w:rsidP="00097C61">
      <w:pPr>
        <w:spacing w:line="288" w:lineRule="auto"/>
        <w:ind w:left="2880" w:firstLine="720"/>
        <w:jc w:val="center"/>
      </w:pPr>
    </w:p>
    <w:p w14:paraId="234296E2" w14:textId="77777777" w:rsidR="00097C61" w:rsidRPr="007F5EDF" w:rsidRDefault="00097C61" w:rsidP="00097C61">
      <w:pPr>
        <w:spacing w:line="288" w:lineRule="auto"/>
        <w:ind w:left="3600" w:firstLine="720"/>
      </w:pPr>
      <w:r w:rsidRPr="007F5EDF">
        <w:t>STEVEN V. KING</w:t>
      </w:r>
    </w:p>
    <w:p w14:paraId="4CA32C33" w14:textId="77777777" w:rsidR="00097C61" w:rsidRPr="007F5EDF" w:rsidRDefault="00097C61" w:rsidP="00097C61">
      <w:pPr>
        <w:spacing w:line="288" w:lineRule="auto"/>
      </w:pPr>
      <w:r w:rsidRPr="007F5EDF">
        <w:tab/>
      </w:r>
      <w:r w:rsidRPr="007F5EDF">
        <w:tab/>
      </w:r>
      <w:r w:rsidRPr="007F5EDF">
        <w:tab/>
      </w:r>
      <w:r w:rsidRPr="007F5EDF">
        <w:tab/>
      </w:r>
      <w:r w:rsidRPr="007F5EDF">
        <w:tab/>
      </w:r>
      <w:r w:rsidRPr="007F5EDF">
        <w:tab/>
        <w:t>Executive Director and Secretary</w:t>
      </w:r>
    </w:p>
    <w:p w14:paraId="2AE38109" w14:textId="77777777" w:rsidR="00097C61" w:rsidRDefault="00097C61" w:rsidP="00097C61">
      <w:pPr>
        <w:spacing w:line="288" w:lineRule="auto"/>
        <w:rPr>
          <w:b/>
        </w:rPr>
      </w:pPr>
    </w:p>
    <w:p w14:paraId="74DA0E4F" w14:textId="77777777" w:rsidR="00097C61" w:rsidRDefault="00097C61" w:rsidP="00097C61">
      <w:pPr>
        <w:spacing w:line="288" w:lineRule="auto"/>
        <w:rPr>
          <w:b/>
        </w:rPr>
      </w:pPr>
    </w:p>
    <w:p w14:paraId="6C63D6F2" w14:textId="15178756" w:rsidR="00097C61" w:rsidRPr="007F5EDF" w:rsidRDefault="00AB5088" w:rsidP="00097C61">
      <w:pPr>
        <w:spacing w:line="288" w:lineRule="auto"/>
        <w:rPr>
          <w:b/>
          <w:bCs/>
        </w:rPr>
      </w:pPr>
      <w:r>
        <w:rPr>
          <w:b/>
        </w:rPr>
        <w:t xml:space="preserve">NOTICE TO PARTIES: </w:t>
      </w:r>
      <w:r w:rsidR="00097C61" w:rsidRPr="007F5EDF">
        <w:rPr>
          <w:b/>
        </w:rPr>
        <w:t>This is an order delegated to the Exe</w:t>
      </w:r>
      <w:r>
        <w:rPr>
          <w:b/>
        </w:rPr>
        <w:t xml:space="preserve">cutive Secretary for decision. </w:t>
      </w:r>
      <w:r w:rsidR="00097C61" w:rsidRPr="007F5EDF">
        <w:rPr>
          <w:b/>
        </w:rPr>
        <w:t xml:space="preserve">As authorized in WAC 480-07-904(3), you </w:t>
      </w:r>
      <w:r w:rsidR="00097C61" w:rsidRPr="007F5EDF">
        <w:rPr>
          <w:b/>
          <w:bCs/>
        </w:rPr>
        <w:t>must file any request for Commission review of this order no later than 14 days after the date the decision is poste</w:t>
      </w:r>
      <w:r>
        <w:rPr>
          <w:b/>
          <w:bCs/>
        </w:rPr>
        <w:t xml:space="preserve">d on the Commission’s website. </w:t>
      </w:r>
    </w:p>
    <w:p w14:paraId="2875AD9A" w14:textId="77777777" w:rsidR="002C039A" w:rsidRPr="00D2094F" w:rsidRDefault="002C039A" w:rsidP="00097C61">
      <w:pPr>
        <w:tabs>
          <w:tab w:val="left" w:pos="0"/>
        </w:tabs>
        <w:spacing w:line="288" w:lineRule="auto"/>
      </w:pPr>
    </w:p>
    <w:sectPr w:rsidR="002C039A" w:rsidRPr="00D2094F" w:rsidSect="00AB5088">
      <w:headerReference w:type="default" r:id="rId8"/>
      <w:headerReference w:type="first" r:id="rId9"/>
      <w:footerReference w:type="first" r:id="rId10"/>
      <w:pgSz w:w="12240" w:h="15840" w:code="1"/>
      <w:pgMar w:top="1170" w:right="1440" w:bottom="1440" w:left="2160" w:header="1169"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8A2046" w14:textId="77777777" w:rsidR="004C04A7" w:rsidRDefault="004C04A7" w:rsidP="00D8495A">
      <w:r>
        <w:separator/>
      </w:r>
    </w:p>
  </w:endnote>
  <w:endnote w:type="continuationSeparator" w:id="0">
    <w:p w14:paraId="49B31190" w14:textId="77777777" w:rsidR="004C04A7" w:rsidRDefault="004C04A7" w:rsidP="00D849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75ADA4" w14:textId="38302B02" w:rsidR="00975152" w:rsidRPr="00DB0710" w:rsidRDefault="00331D03" w:rsidP="006A1198">
    <w:pPr>
      <w:pStyle w:val="Footer"/>
      <w:tabs>
        <w:tab w:val="clear" w:pos="8640"/>
        <w:tab w:val="right" w:pos="846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746E83" w14:textId="77777777" w:rsidR="004C04A7" w:rsidRDefault="004C04A7" w:rsidP="00D8495A">
      <w:r>
        <w:separator/>
      </w:r>
    </w:p>
  </w:footnote>
  <w:footnote w:type="continuationSeparator" w:id="0">
    <w:p w14:paraId="23E3B09F" w14:textId="77777777" w:rsidR="004C04A7" w:rsidRDefault="004C04A7" w:rsidP="00D849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75AD9F" w14:textId="5D16BF18" w:rsidR="00975152" w:rsidRPr="00AC0E30" w:rsidRDefault="009827D3">
    <w:pPr>
      <w:tabs>
        <w:tab w:val="left" w:pos="7740"/>
      </w:tabs>
      <w:rPr>
        <w:b/>
        <w:bCs/>
        <w:sz w:val="20"/>
      </w:rPr>
    </w:pPr>
    <w:r w:rsidRPr="00AC0E30">
      <w:rPr>
        <w:b/>
        <w:bCs/>
        <w:sz w:val="20"/>
      </w:rPr>
      <w:t>DOCKET</w:t>
    </w:r>
    <w:r>
      <w:rPr>
        <w:b/>
        <w:bCs/>
        <w:sz w:val="20"/>
      </w:rPr>
      <w:t xml:space="preserve"> </w:t>
    </w:r>
    <w:r w:rsidR="0067685E">
      <w:rPr>
        <w:b/>
        <w:bCs/>
        <w:sz w:val="20"/>
      </w:rPr>
      <w:t>TE-160</w:t>
    </w:r>
    <w:r w:rsidR="003E56DD">
      <w:rPr>
        <w:b/>
        <w:bCs/>
        <w:sz w:val="20"/>
      </w:rPr>
      <w:t>729</w:t>
    </w:r>
    <w:r w:rsidRPr="00AC0E30">
      <w:rPr>
        <w:b/>
        <w:bCs/>
        <w:sz w:val="20"/>
      </w:rPr>
      <w:tab/>
      <w:t xml:space="preserve">PAGE </w:t>
    </w:r>
    <w:r w:rsidRPr="00AC0E30">
      <w:rPr>
        <w:b/>
        <w:bCs/>
        <w:sz w:val="20"/>
      </w:rPr>
      <w:pgNum/>
    </w:r>
  </w:p>
  <w:p w14:paraId="2875ADA0" w14:textId="30148FEF" w:rsidR="00975152" w:rsidRPr="00AC0E30" w:rsidRDefault="00D06108">
    <w:pPr>
      <w:tabs>
        <w:tab w:val="left" w:pos="7740"/>
      </w:tabs>
      <w:rPr>
        <w:b/>
        <w:bCs/>
        <w:sz w:val="20"/>
      </w:rPr>
    </w:pPr>
    <w:r>
      <w:rPr>
        <w:b/>
        <w:bCs/>
        <w:sz w:val="20"/>
      </w:rPr>
      <w:t>ORDER 01</w:t>
    </w:r>
  </w:p>
  <w:p w14:paraId="19A7345D" w14:textId="77777777" w:rsidR="00AB5088" w:rsidRPr="00AC0E30" w:rsidRDefault="00AB5088">
    <w:pPr>
      <w:tabs>
        <w:tab w:val="left" w:pos="7740"/>
      </w:tabs>
      <w:rPr>
        <w:b/>
        <w:bCs/>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75ADA3" w14:textId="3045A3CC" w:rsidR="00975152" w:rsidRPr="00DF21CE" w:rsidRDefault="0071537F" w:rsidP="006A1198">
    <w:pPr>
      <w:pStyle w:val="Header"/>
      <w:tabs>
        <w:tab w:val="clear" w:pos="4320"/>
        <w:tab w:val="clear" w:pos="8640"/>
        <w:tab w:val="right" w:pos="8460"/>
      </w:tabs>
      <w:rPr>
        <w:sz w:val="22"/>
        <w:szCs w:val="22"/>
      </w:rPr>
    </w:pPr>
    <w:r>
      <w:rPr>
        <w:b/>
        <w:sz w:val="22"/>
        <w:szCs w:val="22"/>
      </w:rPr>
      <w:tab/>
    </w:r>
    <w:r w:rsidR="00DF21CE" w:rsidRPr="00DF21CE">
      <w:rPr>
        <w:sz w:val="22"/>
        <w:szCs w:val="22"/>
      </w:rPr>
      <w:t>Service Date: August 12,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90416"/>
    <w:multiLevelType w:val="hybridMultilevel"/>
    <w:tmpl w:val="FBDCB810"/>
    <w:lvl w:ilvl="0" w:tplc="FFFFFFFF">
      <w:start w:val="1"/>
      <w:numFmt w:val="decimal"/>
      <w:lvlText w:val="%1"/>
      <w:lvlJc w:val="left"/>
      <w:pPr>
        <w:tabs>
          <w:tab w:val="num" w:pos="1080"/>
        </w:tabs>
        <w:ind w:left="1080" w:hanging="1080"/>
      </w:pPr>
      <w:rPr>
        <w:rFonts w:hint="default"/>
        <w:b w:val="0"/>
        <w:i/>
        <w:sz w:val="20"/>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 w15:restartNumberingAfterBreak="0">
    <w:nsid w:val="193C3C26"/>
    <w:multiLevelType w:val="hybridMultilevel"/>
    <w:tmpl w:val="F2FEC412"/>
    <w:lvl w:ilvl="0" w:tplc="320C7612">
      <w:start w:val="1"/>
      <w:numFmt w:val="decimal"/>
      <w:lvlText w:val="%1"/>
      <w:lvlJc w:val="right"/>
      <w:pPr>
        <w:tabs>
          <w:tab w:val="num" w:pos="0"/>
        </w:tabs>
        <w:ind w:left="0" w:hanging="1080"/>
      </w:pPr>
      <w:rPr>
        <w:rFonts w:ascii="Times New Roman" w:hAnsi="Times New Roman" w:hint="default"/>
        <w:b w:val="0"/>
        <w:i/>
        <w:color w:val="auto"/>
        <w:sz w:val="20"/>
      </w:rPr>
    </w:lvl>
    <w:lvl w:ilvl="1" w:tplc="B6905710">
      <w:start w:val="1"/>
      <w:numFmt w:val="decimal"/>
      <w:lvlText w:val="%2."/>
      <w:lvlJc w:val="left"/>
      <w:pPr>
        <w:tabs>
          <w:tab w:val="num" w:pos="1800"/>
        </w:tabs>
        <w:ind w:left="1800" w:hanging="720"/>
      </w:pPr>
      <w:rPr>
        <w:rFonts w:ascii="Times New Roman" w:eastAsia="Times New Roman" w:hAnsi="Times New Roman" w:cs="Times New Roman"/>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32F70F3"/>
    <w:multiLevelType w:val="hybridMultilevel"/>
    <w:tmpl w:val="B986FF96"/>
    <w:lvl w:ilvl="0" w:tplc="A2284182">
      <w:start w:val="1"/>
      <w:numFmt w:val="decimal"/>
      <w:pStyle w:val="FindingsConclusions"/>
      <w:lvlText w:val="%1"/>
      <w:lvlJc w:val="right"/>
      <w:pPr>
        <w:tabs>
          <w:tab w:val="num" w:pos="0"/>
        </w:tabs>
        <w:ind w:left="0" w:hanging="720"/>
      </w:pPr>
      <w:rPr>
        <w:rFonts w:hint="default"/>
        <w:b w:val="0"/>
        <w:i/>
        <w:sz w:val="20"/>
      </w:rPr>
    </w:lvl>
    <w:lvl w:ilvl="1" w:tplc="B0FE7F04">
      <w:start w:val="4"/>
      <w:numFmt w:val="bullet"/>
      <w:lvlText w:val=""/>
      <w:lvlJc w:val="left"/>
      <w:pPr>
        <w:tabs>
          <w:tab w:val="num" w:pos="1440"/>
        </w:tabs>
        <w:ind w:left="1440" w:hanging="360"/>
      </w:pPr>
      <w:rPr>
        <w:rFonts w:ascii="Symbol" w:eastAsia="Times New Roman" w:hAnsi="Symbol" w:cs="Times New Roman" w:hint="default"/>
      </w:rPr>
    </w:lvl>
    <w:lvl w:ilvl="2" w:tplc="2FA4FC0A">
      <w:start w:val="1"/>
      <w:numFmt w:val="decimal"/>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hideSpellingErrors/>
  <w:hideGrammaticalErrors/>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95A"/>
    <w:rsid w:val="000218E0"/>
    <w:rsid w:val="00022571"/>
    <w:rsid w:val="000325AB"/>
    <w:rsid w:val="000342A8"/>
    <w:rsid w:val="00082958"/>
    <w:rsid w:val="00082FF0"/>
    <w:rsid w:val="00097C61"/>
    <w:rsid w:val="000C3D49"/>
    <w:rsid w:val="000E640C"/>
    <w:rsid w:val="000F0AF4"/>
    <w:rsid w:val="0015052A"/>
    <w:rsid w:val="00184767"/>
    <w:rsid w:val="001A5C76"/>
    <w:rsid w:val="001C4CA4"/>
    <w:rsid w:val="001C5AB1"/>
    <w:rsid w:val="001E1D7A"/>
    <w:rsid w:val="001F2A3C"/>
    <w:rsid w:val="00241CD9"/>
    <w:rsid w:val="00254A32"/>
    <w:rsid w:val="00271AA9"/>
    <w:rsid w:val="00275C6E"/>
    <w:rsid w:val="0029058C"/>
    <w:rsid w:val="002A5267"/>
    <w:rsid w:val="002B0980"/>
    <w:rsid w:val="002C039A"/>
    <w:rsid w:val="002D32B7"/>
    <w:rsid w:val="00303B37"/>
    <w:rsid w:val="00331D03"/>
    <w:rsid w:val="00364B64"/>
    <w:rsid w:val="00366187"/>
    <w:rsid w:val="0038014A"/>
    <w:rsid w:val="00394AC2"/>
    <w:rsid w:val="003E56DD"/>
    <w:rsid w:val="003E5D6F"/>
    <w:rsid w:val="00413942"/>
    <w:rsid w:val="00443FE3"/>
    <w:rsid w:val="0048646C"/>
    <w:rsid w:val="004A3890"/>
    <w:rsid w:val="004B22B7"/>
    <w:rsid w:val="004C04A7"/>
    <w:rsid w:val="004D163E"/>
    <w:rsid w:val="00512420"/>
    <w:rsid w:val="00552600"/>
    <w:rsid w:val="005730A8"/>
    <w:rsid w:val="005A6C74"/>
    <w:rsid w:val="005B0C0C"/>
    <w:rsid w:val="005C70B9"/>
    <w:rsid w:val="005E1CC2"/>
    <w:rsid w:val="005E565C"/>
    <w:rsid w:val="00606618"/>
    <w:rsid w:val="006216CC"/>
    <w:rsid w:val="006627E8"/>
    <w:rsid w:val="00672F7B"/>
    <w:rsid w:val="0067685E"/>
    <w:rsid w:val="00680787"/>
    <w:rsid w:val="00686B4A"/>
    <w:rsid w:val="006A0DC5"/>
    <w:rsid w:val="006A41EE"/>
    <w:rsid w:val="006B2EF6"/>
    <w:rsid w:val="006B72A1"/>
    <w:rsid w:val="006C2ACC"/>
    <w:rsid w:val="006F691E"/>
    <w:rsid w:val="00702042"/>
    <w:rsid w:val="0071537F"/>
    <w:rsid w:val="007177AB"/>
    <w:rsid w:val="0072368A"/>
    <w:rsid w:val="00762332"/>
    <w:rsid w:val="007B7AD2"/>
    <w:rsid w:val="007E6687"/>
    <w:rsid w:val="00822E04"/>
    <w:rsid w:val="00870622"/>
    <w:rsid w:val="00874F82"/>
    <w:rsid w:val="00877FAC"/>
    <w:rsid w:val="008A0338"/>
    <w:rsid w:val="008B1CCC"/>
    <w:rsid w:val="00912BB8"/>
    <w:rsid w:val="009776BD"/>
    <w:rsid w:val="009827D3"/>
    <w:rsid w:val="009A13D3"/>
    <w:rsid w:val="009C5D62"/>
    <w:rsid w:val="00A46518"/>
    <w:rsid w:val="00A754BC"/>
    <w:rsid w:val="00A84C2A"/>
    <w:rsid w:val="00A939A9"/>
    <w:rsid w:val="00A94951"/>
    <w:rsid w:val="00AB5088"/>
    <w:rsid w:val="00AD3312"/>
    <w:rsid w:val="00AE273E"/>
    <w:rsid w:val="00B074C3"/>
    <w:rsid w:val="00B13041"/>
    <w:rsid w:val="00B53763"/>
    <w:rsid w:val="00B838B1"/>
    <w:rsid w:val="00B869E1"/>
    <w:rsid w:val="00BA67C5"/>
    <w:rsid w:val="00BB1DF9"/>
    <w:rsid w:val="00BC5753"/>
    <w:rsid w:val="00BD3A3E"/>
    <w:rsid w:val="00C2383D"/>
    <w:rsid w:val="00C50219"/>
    <w:rsid w:val="00C51BBB"/>
    <w:rsid w:val="00C528A4"/>
    <w:rsid w:val="00C6277B"/>
    <w:rsid w:val="00C65E5B"/>
    <w:rsid w:val="00C66EC1"/>
    <w:rsid w:val="00C809F5"/>
    <w:rsid w:val="00C9305D"/>
    <w:rsid w:val="00CB272B"/>
    <w:rsid w:val="00D05CAD"/>
    <w:rsid w:val="00D06108"/>
    <w:rsid w:val="00D124AF"/>
    <w:rsid w:val="00D2094F"/>
    <w:rsid w:val="00D30B20"/>
    <w:rsid w:val="00D312EF"/>
    <w:rsid w:val="00D3249C"/>
    <w:rsid w:val="00D33FC5"/>
    <w:rsid w:val="00D43DE5"/>
    <w:rsid w:val="00D71F44"/>
    <w:rsid w:val="00D723B4"/>
    <w:rsid w:val="00D8495A"/>
    <w:rsid w:val="00DA1B86"/>
    <w:rsid w:val="00DA2CDD"/>
    <w:rsid w:val="00DD2A47"/>
    <w:rsid w:val="00DE203F"/>
    <w:rsid w:val="00DF0281"/>
    <w:rsid w:val="00DF21CE"/>
    <w:rsid w:val="00E23B13"/>
    <w:rsid w:val="00E246E7"/>
    <w:rsid w:val="00E33589"/>
    <w:rsid w:val="00E55A73"/>
    <w:rsid w:val="00E6794F"/>
    <w:rsid w:val="00E76657"/>
    <w:rsid w:val="00EB1DDF"/>
    <w:rsid w:val="00EC15B3"/>
    <w:rsid w:val="00EE30D9"/>
    <w:rsid w:val="00EE39AB"/>
    <w:rsid w:val="00EF0ADE"/>
    <w:rsid w:val="00F006A1"/>
    <w:rsid w:val="00F21B68"/>
    <w:rsid w:val="00F522F7"/>
    <w:rsid w:val="00F70074"/>
    <w:rsid w:val="00F9296C"/>
    <w:rsid w:val="00FF5A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875ACF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495A"/>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F006A1"/>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rsid w:val="00D8495A"/>
    <w:pPr>
      <w:jc w:val="center"/>
    </w:pPr>
    <w:rPr>
      <w:rFonts w:ascii="Arial" w:hAnsi="Arial" w:cs="Arial"/>
    </w:rPr>
  </w:style>
  <w:style w:type="character" w:customStyle="1" w:styleId="BodyTextChar">
    <w:name w:val="Body Text Char"/>
    <w:basedOn w:val="DefaultParagraphFont"/>
    <w:link w:val="BodyText"/>
    <w:rsid w:val="00D8495A"/>
    <w:rPr>
      <w:rFonts w:ascii="Arial" w:eastAsia="Times New Roman" w:hAnsi="Arial" w:cs="Arial"/>
      <w:sz w:val="24"/>
      <w:szCs w:val="24"/>
    </w:rPr>
  </w:style>
  <w:style w:type="paragraph" w:styleId="Header">
    <w:name w:val="header"/>
    <w:basedOn w:val="Normal"/>
    <w:link w:val="HeaderChar"/>
    <w:rsid w:val="00D8495A"/>
    <w:pPr>
      <w:tabs>
        <w:tab w:val="center" w:pos="4320"/>
        <w:tab w:val="right" w:pos="8640"/>
      </w:tabs>
    </w:pPr>
  </w:style>
  <w:style w:type="character" w:customStyle="1" w:styleId="HeaderChar">
    <w:name w:val="Header Char"/>
    <w:basedOn w:val="DefaultParagraphFont"/>
    <w:link w:val="Header"/>
    <w:rsid w:val="00D8495A"/>
    <w:rPr>
      <w:rFonts w:ascii="Times New Roman" w:eastAsia="Times New Roman" w:hAnsi="Times New Roman" w:cs="Times New Roman"/>
      <w:sz w:val="24"/>
      <w:szCs w:val="24"/>
    </w:rPr>
  </w:style>
  <w:style w:type="paragraph" w:styleId="Footer">
    <w:name w:val="footer"/>
    <w:basedOn w:val="Normal"/>
    <w:link w:val="FooterChar"/>
    <w:rsid w:val="00D8495A"/>
    <w:pPr>
      <w:tabs>
        <w:tab w:val="center" w:pos="4320"/>
        <w:tab w:val="right" w:pos="8640"/>
      </w:tabs>
    </w:pPr>
  </w:style>
  <w:style w:type="character" w:customStyle="1" w:styleId="FooterChar">
    <w:name w:val="Footer Char"/>
    <w:basedOn w:val="DefaultParagraphFont"/>
    <w:link w:val="Footer"/>
    <w:rsid w:val="00D8495A"/>
    <w:rPr>
      <w:rFonts w:ascii="Times New Roman" w:eastAsia="Times New Roman" w:hAnsi="Times New Roman" w:cs="Times New Roman"/>
      <w:sz w:val="24"/>
      <w:szCs w:val="24"/>
    </w:rPr>
  </w:style>
  <w:style w:type="paragraph" w:styleId="FootnoteText">
    <w:name w:val="footnote text"/>
    <w:basedOn w:val="Normal"/>
    <w:link w:val="FootnoteTextChar"/>
    <w:rsid w:val="00D8495A"/>
    <w:rPr>
      <w:sz w:val="20"/>
      <w:szCs w:val="20"/>
    </w:rPr>
  </w:style>
  <w:style w:type="character" w:customStyle="1" w:styleId="FootnoteTextChar">
    <w:name w:val="Footnote Text Char"/>
    <w:basedOn w:val="DefaultParagraphFont"/>
    <w:link w:val="FootnoteText"/>
    <w:rsid w:val="00D8495A"/>
    <w:rPr>
      <w:rFonts w:ascii="Times New Roman" w:eastAsia="Times New Roman" w:hAnsi="Times New Roman" w:cs="Times New Roman"/>
      <w:sz w:val="20"/>
      <w:szCs w:val="20"/>
    </w:rPr>
  </w:style>
  <w:style w:type="character" w:styleId="FootnoteReference">
    <w:name w:val="footnote reference"/>
    <w:rsid w:val="00D8495A"/>
    <w:rPr>
      <w:vertAlign w:val="superscript"/>
    </w:rPr>
  </w:style>
  <w:style w:type="paragraph" w:styleId="BodyText3">
    <w:name w:val="Body Text 3"/>
    <w:basedOn w:val="Normal"/>
    <w:link w:val="BodyText3Char"/>
    <w:rsid w:val="00D8495A"/>
    <w:pPr>
      <w:spacing w:after="120"/>
    </w:pPr>
    <w:rPr>
      <w:sz w:val="16"/>
      <w:szCs w:val="16"/>
    </w:rPr>
  </w:style>
  <w:style w:type="character" w:customStyle="1" w:styleId="BodyText3Char">
    <w:name w:val="Body Text 3 Char"/>
    <w:basedOn w:val="DefaultParagraphFont"/>
    <w:link w:val="BodyText3"/>
    <w:rsid w:val="00D8495A"/>
    <w:rPr>
      <w:rFonts w:ascii="Times New Roman" w:eastAsia="Times New Roman" w:hAnsi="Times New Roman" w:cs="Times New Roman"/>
      <w:sz w:val="16"/>
      <w:szCs w:val="16"/>
    </w:rPr>
  </w:style>
  <w:style w:type="paragraph" w:styleId="ListParagraph">
    <w:name w:val="List Paragraph"/>
    <w:basedOn w:val="Normal"/>
    <w:uiPriority w:val="34"/>
    <w:qFormat/>
    <w:rsid w:val="00D8495A"/>
    <w:pPr>
      <w:ind w:left="720"/>
      <w:contextualSpacing/>
    </w:pPr>
  </w:style>
  <w:style w:type="paragraph" w:styleId="BalloonText">
    <w:name w:val="Balloon Text"/>
    <w:basedOn w:val="Normal"/>
    <w:link w:val="BalloonTextChar"/>
    <w:uiPriority w:val="99"/>
    <w:semiHidden/>
    <w:unhideWhenUsed/>
    <w:rsid w:val="00F9296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296C"/>
    <w:rPr>
      <w:rFonts w:ascii="Segoe UI" w:eastAsia="Times New Roman" w:hAnsi="Segoe UI" w:cs="Segoe UI"/>
      <w:sz w:val="18"/>
      <w:szCs w:val="18"/>
    </w:rPr>
  </w:style>
  <w:style w:type="character" w:customStyle="1" w:styleId="Heading2Char">
    <w:name w:val="Heading 2 Char"/>
    <w:basedOn w:val="DefaultParagraphFont"/>
    <w:link w:val="Heading2"/>
    <w:uiPriority w:val="9"/>
    <w:semiHidden/>
    <w:rsid w:val="00F006A1"/>
    <w:rPr>
      <w:rFonts w:asciiTheme="majorHAnsi" w:eastAsiaTheme="majorEastAsia" w:hAnsiTheme="majorHAnsi" w:cstheme="majorBidi"/>
      <w:color w:val="365F91" w:themeColor="accent1" w:themeShade="BF"/>
      <w:sz w:val="26"/>
      <w:szCs w:val="26"/>
    </w:rPr>
  </w:style>
  <w:style w:type="paragraph" w:customStyle="1" w:styleId="FindingsConclusions">
    <w:name w:val="Findings &amp; Conclusions"/>
    <w:basedOn w:val="Normal"/>
    <w:autoRedefine/>
    <w:rsid w:val="00F006A1"/>
    <w:pPr>
      <w:numPr>
        <w:numId w:val="2"/>
      </w:numPr>
      <w:spacing w:line="288" w:lineRule="auto"/>
    </w:pPr>
  </w:style>
  <w:style w:type="character" w:styleId="CommentReference">
    <w:name w:val="annotation reference"/>
    <w:basedOn w:val="DefaultParagraphFont"/>
    <w:unhideWhenUsed/>
    <w:rsid w:val="00EE39AB"/>
    <w:rPr>
      <w:sz w:val="16"/>
      <w:szCs w:val="16"/>
    </w:rPr>
  </w:style>
  <w:style w:type="paragraph" w:styleId="CommentText">
    <w:name w:val="annotation text"/>
    <w:basedOn w:val="Normal"/>
    <w:link w:val="CommentTextChar"/>
    <w:uiPriority w:val="99"/>
    <w:semiHidden/>
    <w:unhideWhenUsed/>
    <w:rsid w:val="00EE39AB"/>
    <w:rPr>
      <w:sz w:val="20"/>
      <w:szCs w:val="20"/>
    </w:rPr>
  </w:style>
  <w:style w:type="character" w:customStyle="1" w:styleId="CommentTextChar">
    <w:name w:val="Comment Text Char"/>
    <w:basedOn w:val="DefaultParagraphFont"/>
    <w:link w:val="CommentText"/>
    <w:uiPriority w:val="99"/>
    <w:semiHidden/>
    <w:rsid w:val="00EE39A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E39AB"/>
    <w:rPr>
      <w:b/>
      <w:bCs/>
    </w:rPr>
  </w:style>
  <w:style w:type="character" w:customStyle="1" w:styleId="CommentSubjectChar">
    <w:name w:val="Comment Subject Char"/>
    <w:basedOn w:val="CommentTextChar"/>
    <w:link w:val="CommentSubject"/>
    <w:uiPriority w:val="99"/>
    <w:semiHidden/>
    <w:rsid w:val="00EE39AB"/>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8AB646762635C4FA3A629D317F72783" ma:contentTypeVersion="104" ma:contentTypeDescription="" ma:contentTypeScope="" ma:versionID="0eb527c045cf652ec583bf50abb0da6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TE</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232</IndustryCode>
    <CaseStatus xmlns="dc463f71-b30c-4ab2-9473-d307f9d35888">Closed</CaseStatus>
    <OpenedDate xmlns="dc463f71-b30c-4ab2-9473-d307f9d35888">2016-05-25T07:00:00+00:00</OpenedDate>
    <Date1 xmlns="dc463f71-b30c-4ab2-9473-d307f9d35888">2016-08-12T07:00:00+00:00</Date1>
    <IsDocumentOrder xmlns="dc463f71-b30c-4ab2-9473-d307f9d35888">true</IsDocumentOrder>
    <IsHighlyConfidential xmlns="dc463f71-b30c-4ab2-9473-d307f9d35888">false</IsHighlyConfidential>
    <CaseCompanyNames xmlns="dc463f71-b30c-4ab2-9473-d307f9d35888">Spokane Winery Tours LLC</CaseCompanyNames>
    <DocketNumber xmlns="dc463f71-b30c-4ab2-9473-d307f9d35888">160729</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0916819F-86D5-420A-831A-539390A2546C}"/>
</file>

<file path=customXml/itemProps2.xml><?xml version="1.0" encoding="utf-8"?>
<ds:datastoreItem xmlns:ds="http://schemas.openxmlformats.org/officeDocument/2006/customXml" ds:itemID="{4E92A892-742D-4625-A16A-91F3A4BDD194}"/>
</file>

<file path=customXml/itemProps3.xml><?xml version="1.0" encoding="utf-8"?>
<ds:datastoreItem xmlns:ds="http://schemas.openxmlformats.org/officeDocument/2006/customXml" ds:itemID="{7F3B9D9D-AAD2-4E3F-AB2B-57F2048E08BB}"/>
</file>

<file path=customXml/itemProps4.xml><?xml version="1.0" encoding="utf-8"?>
<ds:datastoreItem xmlns:ds="http://schemas.openxmlformats.org/officeDocument/2006/customXml" ds:itemID="{0546558C-93F6-4E49-8C40-E6EC8FD06F1F}"/>
</file>

<file path=customXml/itemProps5.xml><?xml version="1.0" encoding="utf-8"?>
<ds:datastoreItem xmlns:ds="http://schemas.openxmlformats.org/officeDocument/2006/customXml" ds:itemID="{56E0A0D4-EEB5-41A5-B993-E144ADA763B5}"/>
</file>

<file path=docProps/app.xml><?xml version="1.0" encoding="utf-8"?>
<Properties xmlns="http://schemas.openxmlformats.org/officeDocument/2006/extended-properties" xmlns:vt="http://schemas.openxmlformats.org/officeDocument/2006/docPropsVTypes">
  <Template>Normal</Template>
  <TotalTime>0</TotalTime>
  <Pages>3</Pages>
  <Words>676</Words>
  <Characters>3856</Characters>
  <Application>Microsoft Office Word</Application>
  <DocSecurity>0</DocSecurity>
  <Lines>32</Lines>
  <Paragraphs>9</Paragraphs>
  <ScaleCrop>false</ScaleCrop>
  <Company/>
  <LinksUpToDate>false</LinksUpToDate>
  <CharactersWithSpaces>4523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Order 01, Order Granting Mitigation on Condition of Compliance</dc:title>
  <dc:subject/>
  <dc:creator/>
  <cp:keywords/>
  <dc:description/>
  <cp:lastModifiedBy/>
  <cp:revision>1</cp:revision>
  <dcterms:created xsi:type="dcterms:W3CDTF">2016-08-12T18:45:00Z</dcterms:created>
  <dcterms:modified xsi:type="dcterms:W3CDTF">2016-08-12T18:48:00Z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0x0101006E56B4D1795A2E4DB2F0B01679ED314A00C8AB646762635C4FA3A629D317F72783</vt:lpwstr>
  </property>
  <property fmtid="{D5CDD505-2E9C-101B-9397-08002B2CF9AE}" pid="3" name="_docset_NoMedatataSyncRequired">
    <vt:lpwstr>False</vt:lpwstr>
  </property>
</Properties>
</file>