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1FA4EB11" w:rsidR="0070009F" w:rsidRDefault="001B68E9"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August 10</w:t>
      </w:r>
      <w:r w:rsidR="00E852AE">
        <w:rPr>
          <w:rFonts w:ascii="Times New Roman" w:hAnsi="Times New Roman" w:cs="Times New Roman"/>
          <w:sz w:val="24"/>
          <w:szCs w:val="24"/>
        </w:rPr>
        <w:t>, 2016</w:t>
      </w:r>
    </w:p>
    <w:p w14:paraId="1F29FCD5" w14:textId="77777777" w:rsidR="00ED6A67" w:rsidRDefault="00ED6A67" w:rsidP="00ED6A67">
      <w:pPr>
        <w:spacing w:after="0" w:line="264" w:lineRule="auto"/>
        <w:jc w:val="center"/>
        <w:rPr>
          <w:rFonts w:ascii="Times New Roman" w:hAnsi="Times New Roman" w:cs="Times New Roman"/>
          <w:sz w:val="24"/>
          <w:szCs w:val="24"/>
        </w:rPr>
      </w:pPr>
    </w:p>
    <w:p w14:paraId="17C8237B" w14:textId="77777777" w:rsidR="00ED6A67" w:rsidRPr="003236F2" w:rsidRDefault="00ED6A67" w:rsidP="00ED6A67">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7405D749" w14:textId="77777777" w:rsidR="00ED6A67" w:rsidRPr="003236F2" w:rsidRDefault="00ED6A67" w:rsidP="00ED6A67">
      <w:pPr>
        <w:pStyle w:val="NoSpacing"/>
        <w:spacing w:line="264" w:lineRule="auto"/>
        <w:rPr>
          <w:rFonts w:ascii="Times New Roman" w:hAnsi="Times New Roman"/>
          <w:sz w:val="24"/>
          <w:szCs w:val="24"/>
        </w:rPr>
      </w:pPr>
    </w:p>
    <w:p w14:paraId="56271836" w14:textId="584C0347" w:rsidR="001633DA"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1B68E9">
        <w:rPr>
          <w:rFonts w:ascii="Times New Roman" w:hAnsi="Times New Roman"/>
          <w:sz w:val="24"/>
          <w:szCs w:val="24"/>
        </w:rPr>
        <w:t>Palouse Touring Company, LLC</w:t>
      </w:r>
      <w:r w:rsidR="00E852AE">
        <w:rPr>
          <w:rFonts w:ascii="Times New Roman" w:hAnsi="Times New Roman"/>
          <w:sz w:val="24"/>
          <w:szCs w:val="24"/>
        </w:rPr>
        <w:t>,</w:t>
      </w:r>
      <w:r w:rsidRPr="003236F2">
        <w:rPr>
          <w:rFonts w:ascii="Times New Roman" w:hAnsi="Times New Roman"/>
          <w:sz w:val="24"/>
          <w:szCs w:val="24"/>
        </w:rPr>
        <w:t xml:space="preserve"> </w:t>
      </w:r>
      <w:r>
        <w:rPr>
          <w:rFonts w:ascii="Times New Roman" w:hAnsi="Times New Roman"/>
          <w:sz w:val="24"/>
          <w:szCs w:val="24"/>
        </w:rPr>
        <w:t>Commi</w:t>
      </w:r>
      <w:r w:rsidR="007C7093">
        <w:rPr>
          <w:rFonts w:ascii="Times New Roman" w:hAnsi="Times New Roman"/>
          <w:sz w:val="24"/>
          <w:szCs w:val="24"/>
        </w:rPr>
        <w:t xml:space="preserve">ssion Staff’s Request to Waive </w:t>
      </w:r>
      <w:r w:rsidRPr="003236F2">
        <w:rPr>
          <w:rFonts w:ascii="Times New Roman" w:hAnsi="Times New Roman"/>
          <w:sz w:val="24"/>
          <w:szCs w:val="24"/>
        </w:rPr>
        <w:t xml:space="preserve">Penalty Assessment </w:t>
      </w:r>
    </w:p>
    <w:p w14:paraId="1F20EECD" w14:textId="24D3DE03" w:rsidR="00ED6A67" w:rsidRPr="003236F2" w:rsidRDefault="00ED6A67" w:rsidP="00DE1947">
      <w:pPr>
        <w:pStyle w:val="NoSpacing"/>
        <w:spacing w:after="240" w:line="264" w:lineRule="auto"/>
        <w:ind w:left="720"/>
        <w:rPr>
          <w:rFonts w:ascii="Times New Roman" w:hAnsi="Times New Roman"/>
          <w:sz w:val="24"/>
          <w:szCs w:val="24"/>
        </w:rPr>
      </w:pPr>
      <w:r w:rsidRPr="003236F2">
        <w:rPr>
          <w:rFonts w:ascii="Times New Roman" w:hAnsi="Times New Roman"/>
          <w:sz w:val="24"/>
          <w:szCs w:val="24"/>
        </w:rPr>
        <w:t xml:space="preserve">Docket </w:t>
      </w:r>
      <w:r w:rsidR="001B68E9">
        <w:rPr>
          <w:rFonts w:ascii="Times New Roman" w:hAnsi="Times New Roman"/>
          <w:sz w:val="24"/>
          <w:szCs w:val="24"/>
        </w:rPr>
        <w:t>TE-160722</w:t>
      </w:r>
    </w:p>
    <w:p w14:paraId="424C8C34" w14:textId="77777777" w:rsidR="00ED6A67" w:rsidRPr="003236F2" w:rsidRDefault="00ED6A67" w:rsidP="00DE1947">
      <w:pPr>
        <w:pStyle w:val="NoSpacing"/>
        <w:spacing w:after="240" w:line="264" w:lineRule="auto"/>
        <w:rPr>
          <w:rFonts w:ascii="Times New Roman" w:hAnsi="Times New Roman"/>
          <w:sz w:val="24"/>
          <w:szCs w:val="24"/>
        </w:rPr>
      </w:pPr>
      <w:r w:rsidRPr="003236F2">
        <w:rPr>
          <w:rFonts w:ascii="Times New Roman" w:hAnsi="Times New Roman"/>
          <w:sz w:val="24"/>
          <w:szCs w:val="24"/>
        </w:rPr>
        <w:t>TO ALL PARTIES:</w:t>
      </w:r>
    </w:p>
    <w:p w14:paraId="066DE382" w14:textId="38870A1B" w:rsidR="00ED6A67" w:rsidRDefault="00ED6A67" w:rsidP="00DE1947">
      <w:pPr>
        <w:pStyle w:val="NoSpacing"/>
        <w:spacing w:after="240" w:line="264" w:lineRule="auto"/>
        <w:rPr>
          <w:rFonts w:ascii="Times New Roman" w:hAnsi="Times New Roman"/>
          <w:sz w:val="24"/>
          <w:szCs w:val="24"/>
        </w:rPr>
      </w:pPr>
      <w:r w:rsidRPr="003236F2">
        <w:rPr>
          <w:rFonts w:ascii="Times New Roman" w:hAnsi="Times New Roman"/>
          <w:sz w:val="24"/>
          <w:szCs w:val="24"/>
        </w:rPr>
        <w:t xml:space="preserve">On June </w:t>
      </w:r>
      <w:r w:rsidR="00E852AE">
        <w:rPr>
          <w:rFonts w:ascii="Times New Roman" w:hAnsi="Times New Roman"/>
          <w:sz w:val="24"/>
          <w:szCs w:val="24"/>
        </w:rPr>
        <w:t>22</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1B68E9">
        <w:rPr>
          <w:rFonts w:ascii="Times New Roman" w:hAnsi="Times New Roman"/>
          <w:sz w:val="24"/>
          <w:szCs w:val="24"/>
        </w:rPr>
        <w:t xml:space="preserve">Palouse Touring Company, LLC </w:t>
      </w:r>
      <w:r w:rsidR="00166F74">
        <w:rPr>
          <w:rFonts w:ascii="Times New Roman" w:hAnsi="Times New Roman"/>
          <w:sz w:val="24"/>
          <w:szCs w:val="24"/>
        </w:rPr>
        <w:t>(</w:t>
      </w:r>
      <w:r w:rsidR="001B68E9">
        <w:rPr>
          <w:rFonts w:ascii="Times New Roman" w:hAnsi="Times New Roman"/>
          <w:sz w:val="24"/>
          <w:szCs w:val="24"/>
        </w:rPr>
        <w:t xml:space="preserve">Palouse </w:t>
      </w:r>
      <w:r w:rsidR="00166F74">
        <w:rPr>
          <w:rFonts w:ascii="Times New Roman" w:hAnsi="Times New Roman"/>
          <w:sz w:val="24"/>
          <w:szCs w:val="24"/>
        </w:rPr>
        <w:t xml:space="preserve">or Company) </w:t>
      </w:r>
      <w:r w:rsidR="001B5654">
        <w:rPr>
          <w:rFonts w:ascii="Times New Roman" w:hAnsi="Times New Roman"/>
          <w:sz w:val="24"/>
          <w:szCs w:val="24"/>
        </w:rPr>
        <w:t>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w:t>
      </w:r>
      <w:r w:rsidR="00E852AE">
        <w:rPr>
          <w:rFonts w:ascii="Times New Roman" w:hAnsi="Times New Roman"/>
          <w:sz w:val="24"/>
          <w:szCs w:val="24"/>
        </w:rPr>
        <w:t>30</w:t>
      </w:r>
      <w:r w:rsidRPr="003236F2">
        <w:rPr>
          <w:rFonts w:ascii="Times New Roman" w:hAnsi="Times New Roman"/>
          <w:sz w:val="24"/>
          <w:szCs w:val="24"/>
        </w:rPr>
        <w:t>-</w:t>
      </w:r>
      <w:r w:rsidR="00E852AE">
        <w:rPr>
          <w:rFonts w:ascii="Times New Roman" w:hAnsi="Times New Roman"/>
          <w:sz w:val="24"/>
          <w:szCs w:val="24"/>
        </w:rPr>
        <w:t>071 and WAC 480-30-076</w:t>
      </w:r>
      <w:r w:rsidRPr="003236F2">
        <w:rPr>
          <w:rFonts w:ascii="Times New Roman" w:hAnsi="Times New Roman"/>
          <w:sz w:val="24"/>
          <w:szCs w:val="24"/>
        </w:rPr>
        <w:t xml:space="preserve">, which require </w:t>
      </w:r>
      <w:r w:rsidR="00E852AE">
        <w:rPr>
          <w:rFonts w:ascii="Times New Roman" w:hAnsi="Times New Roman"/>
          <w:sz w:val="24"/>
          <w:szCs w:val="24"/>
        </w:rPr>
        <w:t>charter and excursion carrier c</w:t>
      </w:r>
      <w:r w:rsidRPr="003236F2">
        <w:rPr>
          <w:rFonts w:ascii="Times New Roman" w:hAnsi="Times New Roman"/>
          <w:sz w:val="24"/>
          <w:szCs w:val="24"/>
        </w:rPr>
        <w:t>ompanies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3CD8C9ED" w14:textId="24BC8D0B" w:rsidR="00166F74" w:rsidRPr="003236F2" w:rsidRDefault="001B68E9" w:rsidP="00DE1947">
      <w:pPr>
        <w:pStyle w:val="NoSpacing"/>
        <w:spacing w:after="240" w:line="264" w:lineRule="auto"/>
        <w:rPr>
          <w:rFonts w:ascii="Times New Roman" w:hAnsi="Times New Roman"/>
          <w:sz w:val="24"/>
          <w:szCs w:val="24"/>
        </w:rPr>
      </w:pPr>
      <w:r>
        <w:rPr>
          <w:rFonts w:ascii="Times New Roman" w:hAnsi="Times New Roman"/>
          <w:sz w:val="24"/>
          <w:szCs w:val="24"/>
        </w:rPr>
        <w:t>On July 18, 2016, Palouse</w:t>
      </w:r>
      <w:r w:rsidR="00166F74">
        <w:rPr>
          <w:rFonts w:ascii="Times New Roman" w:hAnsi="Times New Roman"/>
          <w:sz w:val="24"/>
          <w:szCs w:val="24"/>
        </w:rPr>
        <w:t xml:space="preserve"> responded to the penalty assessment and requested mitigation of the penalty based on the written information provided. The Company explained that it</w:t>
      </w:r>
      <w:r w:rsidR="007C7093">
        <w:rPr>
          <w:rFonts w:ascii="Times New Roman" w:hAnsi="Times New Roman"/>
          <w:sz w:val="24"/>
          <w:szCs w:val="24"/>
        </w:rPr>
        <w:t xml:space="preserve"> </w:t>
      </w:r>
      <w:r>
        <w:rPr>
          <w:rFonts w:ascii="Times New Roman" w:hAnsi="Times New Roman"/>
          <w:sz w:val="24"/>
          <w:szCs w:val="24"/>
        </w:rPr>
        <w:t>ceased operations on April 30, 2016</w:t>
      </w:r>
      <w:r w:rsidR="00166F74">
        <w:rPr>
          <w:rFonts w:ascii="Times New Roman" w:hAnsi="Times New Roman"/>
          <w:sz w:val="24"/>
          <w:szCs w:val="24"/>
        </w:rPr>
        <w:t>.</w:t>
      </w:r>
    </w:p>
    <w:p w14:paraId="3133FE8E" w14:textId="55DFBA85" w:rsidR="00166F74" w:rsidRDefault="00ED6A67" w:rsidP="00DE1947">
      <w:pPr>
        <w:pStyle w:val="NoSpacing"/>
        <w:spacing w:after="240" w:line="264" w:lineRule="auto"/>
        <w:rPr>
          <w:rFonts w:ascii="Times New Roman" w:hAnsi="Times New Roman"/>
          <w:sz w:val="24"/>
          <w:szCs w:val="24"/>
        </w:rPr>
      </w:pPr>
      <w:r>
        <w:rPr>
          <w:rFonts w:ascii="Times New Roman" w:hAnsi="Times New Roman"/>
          <w:bCs/>
          <w:sz w:val="24"/>
          <w:szCs w:val="24"/>
        </w:rPr>
        <w:t xml:space="preserve">On </w:t>
      </w:r>
      <w:r w:rsidR="00E852AE">
        <w:rPr>
          <w:rFonts w:ascii="Times New Roman" w:hAnsi="Times New Roman"/>
          <w:bCs/>
          <w:sz w:val="24"/>
          <w:szCs w:val="24"/>
        </w:rPr>
        <w:t xml:space="preserve">July </w:t>
      </w:r>
      <w:r w:rsidR="001B68E9">
        <w:rPr>
          <w:rFonts w:ascii="Times New Roman" w:hAnsi="Times New Roman"/>
          <w:bCs/>
          <w:sz w:val="24"/>
          <w:szCs w:val="24"/>
        </w:rPr>
        <w:t>2</w:t>
      </w:r>
      <w:r w:rsidR="00166F74">
        <w:rPr>
          <w:rFonts w:ascii="Times New Roman" w:hAnsi="Times New Roman"/>
          <w:bCs/>
          <w:sz w:val="24"/>
          <w:szCs w:val="24"/>
        </w:rPr>
        <w:t>7</w:t>
      </w:r>
      <w:r>
        <w:rPr>
          <w:rFonts w:ascii="Times New Roman" w:hAnsi="Times New Roman"/>
          <w:bCs/>
          <w:sz w:val="24"/>
          <w:szCs w:val="24"/>
        </w:rPr>
        <w:t xml:space="preserve">, 2016, Commission staff (Staff) filed </w:t>
      </w:r>
      <w:r w:rsidR="00166F74">
        <w:rPr>
          <w:rFonts w:ascii="Times New Roman" w:hAnsi="Times New Roman"/>
          <w:bCs/>
          <w:sz w:val="24"/>
          <w:szCs w:val="24"/>
        </w:rPr>
        <w:t xml:space="preserve">a response recommending the Commission waive </w:t>
      </w:r>
      <w:r w:rsidR="001E2453">
        <w:rPr>
          <w:rFonts w:ascii="Times New Roman" w:hAnsi="Times New Roman"/>
          <w:sz w:val="24"/>
          <w:szCs w:val="24"/>
        </w:rPr>
        <w:t xml:space="preserve">the $1,000 penalty. </w:t>
      </w:r>
      <w:r w:rsidR="001B68E9">
        <w:rPr>
          <w:rFonts w:ascii="Times New Roman" w:hAnsi="Times New Roman"/>
          <w:sz w:val="24"/>
          <w:szCs w:val="24"/>
        </w:rPr>
        <w:t>On July 29, 2016, the Company’s charter and excursion carrier certificate was voluntarily cancelled in Docket TE-160948.</w:t>
      </w:r>
    </w:p>
    <w:p w14:paraId="6C00D894" w14:textId="4CDBD193" w:rsidR="00166F74" w:rsidRDefault="00166F74" w:rsidP="00DE1947">
      <w:pPr>
        <w:pStyle w:val="NoSpacing"/>
        <w:spacing w:after="240" w:line="264" w:lineRule="auto"/>
        <w:rPr>
          <w:rFonts w:ascii="Times New Roman" w:hAnsi="Times New Roman"/>
          <w:sz w:val="24"/>
          <w:szCs w:val="24"/>
        </w:rPr>
      </w:pPr>
      <w:r>
        <w:rPr>
          <w:rFonts w:ascii="Times New Roman" w:hAnsi="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w:t>
      </w:r>
      <w:r w:rsidR="001B68E9">
        <w:rPr>
          <w:rFonts w:ascii="Times New Roman" w:hAnsi="Times New Roman"/>
          <w:sz w:val="24"/>
          <w:szCs w:val="24"/>
        </w:rPr>
        <w:t>assessed against Palouse</w:t>
      </w:r>
      <w:r>
        <w:rPr>
          <w:rFonts w:ascii="Times New Roman" w:hAnsi="Times New Roman"/>
          <w:sz w:val="24"/>
          <w:szCs w:val="24"/>
        </w:rPr>
        <w:t>.</w:t>
      </w:r>
    </w:p>
    <w:p w14:paraId="3C994CE5" w14:textId="04B88BDE" w:rsidR="00ED6A67" w:rsidRPr="003236F2" w:rsidRDefault="00ED6A67" w:rsidP="00DE1947">
      <w:pPr>
        <w:pStyle w:val="NoSpacing"/>
        <w:spacing w:after="840"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A72455">
        <w:rPr>
          <w:rFonts w:ascii="Times New Roman" w:hAnsi="Times New Roman"/>
          <w:b/>
          <w:sz w:val="24"/>
          <w:szCs w:val="24"/>
        </w:rPr>
        <w:t>1,0</w:t>
      </w:r>
      <w:r w:rsidR="00494A65">
        <w:rPr>
          <w:rFonts w:ascii="Times New Roman" w:hAnsi="Times New Roman"/>
          <w:b/>
          <w:sz w:val="24"/>
          <w:szCs w:val="24"/>
        </w:rPr>
        <w:t>00</w:t>
      </w:r>
      <w:r w:rsidRPr="003236F2">
        <w:rPr>
          <w:rFonts w:ascii="Times New Roman" w:hAnsi="Times New Roman"/>
          <w:b/>
          <w:sz w:val="24"/>
          <w:szCs w:val="24"/>
        </w:rPr>
        <w:t xml:space="preserve"> assessed against </w:t>
      </w:r>
      <w:r w:rsidR="001B68E9" w:rsidRPr="001B68E9">
        <w:rPr>
          <w:rFonts w:ascii="Times New Roman" w:hAnsi="Times New Roman"/>
          <w:b/>
          <w:sz w:val="24"/>
          <w:szCs w:val="24"/>
        </w:rPr>
        <w:t>Palouse Touring Company,</w:t>
      </w:r>
      <w:r w:rsidR="001B68E9">
        <w:rPr>
          <w:rFonts w:ascii="Times New Roman" w:hAnsi="Times New Roman"/>
          <w:sz w:val="24"/>
          <w:szCs w:val="24"/>
        </w:rPr>
        <w:t xml:space="preserve"> </w:t>
      </w:r>
      <w:r w:rsidR="001B68E9">
        <w:rPr>
          <w:rFonts w:ascii="Times New Roman" w:hAnsi="Times New Roman"/>
          <w:b/>
          <w:sz w:val="24"/>
          <w:szCs w:val="24"/>
        </w:rPr>
        <w:t>LLC</w:t>
      </w:r>
      <w:r w:rsidR="001B68E9">
        <w:rPr>
          <w:rFonts w:ascii="Times New Roman" w:hAnsi="Times New Roman"/>
          <w:sz w:val="24"/>
          <w:szCs w:val="24"/>
        </w:rPr>
        <w:t xml:space="preserve"> </w:t>
      </w:r>
      <w:r w:rsidRPr="003236F2">
        <w:rPr>
          <w:rFonts w:ascii="Times New Roman" w:hAnsi="Times New Roman"/>
          <w:b/>
          <w:sz w:val="24"/>
          <w:szCs w:val="24"/>
        </w:rPr>
        <w:t xml:space="preserve">is withdrawn and Docket </w:t>
      </w:r>
      <w:r w:rsidR="001B68E9">
        <w:rPr>
          <w:rFonts w:ascii="Times New Roman" w:hAnsi="Times New Roman"/>
          <w:b/>
          <w:sz w:val="24"/>
          <w:szCs w:val="24"/>
        </w:rPr>
        <w:t xml:space="preserve">TE-160722 </w:t>
      </w:r>
      <w:r w:rsidRPr="003236F2">
        <w:rPr>
          <w:rFonts w:ascii="Times New Roman" w:hAnsi="Times New Roman"/>
          <w:b/>
          <w:sz w:val="24"/>
          <w:szCs w:val="24"/>
        </w:rPr>
        <w:t>is closed.</w:t>
      </w: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8D53E6A" w14:textId="7668DEA0" w:rsidR="00ED6A67" w:rsidRPr="00634F65" w:rsidRDefault="00ED6A67" w:rsidP="00DE1947">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sectPr w:rsidR="00ED6A67" w:rsidRPr="00634F65" w:rsidSect="00D03C1E">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043FB" w14:textId="77777777" w:rsidR="000E7EB5" w:rsidRDefault="000E7EB5" w:rsidP="00B4328D">
      <w:pPr>
        <w:spacing w:after="0" w:line="240" w:lineRule="auto"/>
      </w:pPr>
      <w:r>
        <w:separator/>
      </w:r>
    </w:p>
  </w:endnote>
  <w:endnote w:type="continuationSeparator" w:id="0">
    <w:p w14:paraId="497FF8A4" w14:textId="77777777" w:rsidR="000E7EB5" w:rsidRDefault="000E7EB5"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AF0" w14:textId="77777777" w:rsidR="00DE1947" w:rsidRDefault="00DE1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1E37" w14:textId="77777777" w:rsidR="00DE1947" w:rsidRDefault="00DE1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D7A4F" w14:textId="77777777" w:rsidR="000E7EB5" w:rsidRDefault="000E7EB5" w:rsidP="00B4328D">
      <w:pPr>
        <w:spacing w:after="0" w:line="240" w:lineRule="auto"/>
      </w:pPr>
      <w:r>
        <w:separator/>
      </w:r>
    </w:p>
  </w:footnote>
  <w:footnote w:type="continuationSeparator" w:id="0">
    <w:p w14:paraId="606A9B2B" w14:textId="77777777" w:rsidR="000E7EB5" w:rsidRDefault="000E7EB5"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F3F4" w14:textId="77777777" w:rsidR="00DE1947" w:rsidRDefault="00DE1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5232C431"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1B68E9">
      <w:rPr>
        <w:rFonts w:ascii="Times New Roman" w:hAnsi="Times New Roman" w:cs="Times New Roman"/>
        <w:b/>
        <w:sz w:val="20"/>
        <w:szCs w:val="20"/>
      </w:rPr>
      <w:t>TE-160722</w:t>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DE1947">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028A" w14:textId="22137F66" w:rsidR="00DE1947" w:rsidRPr="00DE1947" w:rsidRDefault="00EE73C6" w:rsidP="00EE73C6">
    <w:pPr>
      <w:pStyle w:val="Header"/>
      <w:tabs>
        <w:tab w:val="clear" w:pos="4680"/>
      </w:tabs>
    </w:pPr>
    <w:r>
      <w:tab/>
    </w:r>
    <w:r w:rsidR="00DE1947">
      <w:t xml:space="preserve">Service Date: August 10, </w:t>
    </w:r>
    <w:r w:rsidR="00DE1947">
      <w:t>2016</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E7EB5"/>
    <w:rsid w:val="000F1661"/>
    <w:rsid w:val="00122A16"/>
    <w:rsid w:val="001619EB"/>
    <w:rsid w:val="001633DA"/>
    <w:rsid w:val="00166F74"/>
    <w:rsid w:val="001B5654"/>
    <w:rsid w:val="001B68E9"/>
    <w:rsid w:val="001E0425"/>
    <w:rsid w:val="001E2453"/>
    <w:rsid w:val="00225D4A"/>
    <w:rsid w:val="0023230D"/>
    <w:rsid w:val="002E0040"/>
    <w:rsid w:val="002F0459"/>
    <w:rsid w:val="002F25DB"/>
    <w:rsid w:val="003032DF"/>
    <w:rsid w:val="003057AD"/>
    <w:rsid w:val="00350C6C"/>
    <w:rsid w:val="00353E8E"/>
    <w:rsid w:val="00365965"/>
    <w:rsid w:val="003A6453"/>
    <w:rsid w:val="003F0739"/>
    <w:rsid w:val="004234E2"/>
    <w:rsid w:val="004605F4"/>
    <w:rsid w:val="004653D6"/>
    <w:rsid w:val="00480B09"/>
    <w:rsid w:val="00494A65"/>
    <w:rsid w:val="004A636C"/>
    <w:rsid w:val="004D2D68"/>
    <w:rsid w:val="004F5C1C"/>
    <w:rsid w:val="00534843"/>
    <w:rsid w:val="00572960"/>
    <w:rsid w:val="005A6A0D"/>
    <w:rsid w:val="005B618E"/>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C7093"/>
    <w:rsid w:val="007C79C6"/>
    <w:rsid w:val="00862F11"/>
    <w:rsid w:val="00884733"/>
    <w:rsid w:val="008E24F2"/>
    <w:rsid w:val="008F03C2"/>
    <w:rsid w:val="009175D8"/>
    <w:rsid w:val="00941503"/>
    <w:rsid w:val="009901B5"/>
    <w:rsid w:val="009B38F4"/>
    <w:rsid w:val="009C2644"/>
    <w:rsid w:val="00A72455"/>
    <w:rsid w:val="00A93E3E"/>
    <w:rsid w:val="00AE7772"/>
    <w:rsid w:val="00B06748"/>
    <w:rsid w:val="00B4328D"/>
    <w:rsid w:val="00B71AA6"/>
    <w:rsid w:val="00B7730D"/>
    <w:rsid w:val="00B938C2"/>
    <w:rsid w:val="00BD5D83"/>
    <w:rsid w:val="00BF32C9"/>
    <w:rsid w:val="00C03356"/>
    <w:rsid w:val="00C455CC"/>
    <w:rsid w:val="00C64C70"/>
    <w:rsid w:val="00C66D2F"/>
    <w:rsid w:val="00CB1505"/>
    <w:rsid w:val="00CC72F1"/>
    <w:rsid w:val="00CE34CC"/>
    <w:rsid w:val="00CF058F"/>
    <w:rsid w:val="00CF4F94"/>
    <w:rsid w:val="00D03C1E"/>
    <w:rsid w:val="00D278BF"/>
    <w:rsid w:val="00D330F1"/>
    <w:rsid w:val="00D374E6"/>
    <w:rsid w:val="00D91281"/>
    <w:rsid w:val="00DC0DCF"/>
    <w:rsid w:val="00DE1947"/>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187574EC864428B1D9F0E3EFAE7AE" ma:contentTypeVersion="104" ma:contentTypeDescription="" ma:contentTypeScope="" ma:versionID="ae2b3d53fe8b9ad105bab93b2f7359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2016-08-10T21:06:24+00:00</Date1>
    <IsDocumentOrder xmlns="dc463f71-b30c-4ab2-9473-d307f9d35888" xsi:nil="true"/>
    <IsHighlyConfidential xmlns="dc463f71-b30c-4ab2-9473-d307f9d35888">false</IsHighlyConfidential>
    <CaseCompanyNames xmlns="dc463f71-b30c-4ab2-9473-d307f9d35888">Palouse Touring Company, LLC</CaseCompanyNames>
    <DocketNumber xmlns="dc463f71-b30c-4ab2-9473-d307f9d35888">160722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374F5-0958-4D91-BFF5-BC494736B225}"/>
</file>

<file path=customXml/itemProps2.xml><?xml version="1.0" encoding="utf-8"?>
<ds:datastoreItem xmlns:ds="http://schemas.openxmlformats.org/officeDocument/2006/customXml" ds:itemID="{F8886644-DFC6-4A87-9EDA-8E71FC53A7D4}"/>
</file>

<file path=customXml/itemProps3.xml><?xml version="1.0" encoding="utf-8"?>
<ds:datastoreItem xmlns:ds="http://schemas.openxmlformats.org/officeDocument/2006/customXml" ds:itemID="{FCEF3DA2-0253-4202-BD8B-CC776081E7F1}"/>
</file>

<file path=customXml/itemProps4.xml><?xml version="1.0" encoding="utf-8"?>
<ds:datastoreItem xmlns:ds="http://schemas.openxmlformats.org/officeDocument/2006/customXml" ds:itemID="{3B30CFFA-08C3-45E2-9DBB-8F72F708843C}"/>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2016-08-10T16:40:00Z</dcterms:created>
  <dcterms:modified xsi:type="dcterms:W3CDTF">2016-08-10T16:40:00Z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0x0101006E56B4D1795A2E4DB2F0B01679ED314A00C1C187574EC864428B1D9F0E3EFAE7AE</vt:lpwstr>
  </property>
  <property fmtid="{D5CDD505-2E9C-101B-9397-08002B2CF9AE}" pid="3" name="_docset_NoMedatataSyncRequired">
    <vt:lpwstr>False</vt:lpwstr>
  </property>
</Properties>
</file>