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72A26307" w:rsidR="00D06108" w:rsidRPr="00401D3C" w:rsidRDefault="000C2C80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RIGHT TURN MOVING,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425E394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371D49">
              <w:t>TV-16064</w:t>
            </w:r>
            <w:r w:rsidR="000C2C80">
              <w:t>1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A6226D">
      <w:pPr>
        <w:pStyle w:val="Heading1"/>
      </w:pPr>
      <w:r w:rsidRPr="00A6226D">
        <w:t>BACKGROUND</w:t>
      </w:r>
    </w:p>
    <w:p w14:paraId="70A613C6" w14:textId="15A56767" w:rsidR="00D06108" w:rsidRPr="00012344" w:rsidRDefault="00D06108" w:rsidP="00A6226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371D49">
        <w:rPr>
          <w:bCs/>
        </w:rPr>
        <w:t>household goods carriers</w:t>
      </w:r>
      <w:r w:rsidR="00371D49" w:rsidRPr="00012344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35F55F0F" w:rsidR="00D06108" w:rsidRPr="00401D3C" w:rsidRDefault="000C2C80" w:rsidP="00A6226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Right Turn Moving, LLC</w:t>
      </w:r>
      <w:r w:rsidR="0067685E">
        <w:rPr>
          <w:bCs/>
        </w:rPr>
        <w:t xml:space="preserve"> </w:t>
      </w:r>
      <w:r w:rsidR="00FE2679">
        <w:rPr>
          <w:bCs/>
        </w:rPr>
        <w:t>(</w:t>
      </w:r>
      <w:r>
        <w:rPr>
          <w:bCs/>
        </w:rPr>
        <w:t>Right Turn Moving</w:t>
      </w:r>
      <w:r w:rsidR="00371D49">
        <w:rPr>
          <w:bCs/>
        </w:rPr>
        <w:t xml:space="preserve"> </w:t>
      </w:r>
      <w:r w:rsidR="00D06108">
        <w:rPr>
          <w:bCs/>
        </w:rPr>
        <w:t>or Company) did not file its annual report on May 2, 2016, and had not made that filing by May 16</w:t>
      </w:r>
      <w:r w:rsidR="00D06108" w:rsidRPr="00401D3C">
        <w:rPr>
          <w:bCs/>
        </w:rPr>
        <w:t xml:space="preserve">. </w:t>
      </w:r>
      <w:r>
        <w:rPr>
          <w:bCs/>
        </w:rPr>
        <w:t xml:space="preserve">On May 23, Right Turn Moving filed a complete annual report and paid the required regulatory fee. </w:t>
      </w:r>
      <w:r w:rsidR="00D06108" w:rsidRPr="00401D3C">
        <w:rPr>
          <w:bCs/>
        </w:rPr>
        <w:t xml:space="preserve">On </w:t>
      </w:r>
      <w:r w:rsidR="0067685E">
        <w:rPr>
          <w:bCs/>
        </w:rPr>
        <w:t>June 2</w:t>
      </w:r>
      <w:r w:rsidR="00371D49">
        <w:rPr>
          <w:bCs/>
        </w:rPr>
        <w:t>9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Right Turn Moving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654CD664" w14:textId="7E1B8C57" w:rsidR="00E6794F" w:rsidRDefault="00D06108" w:rsidP="00A6226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FE2679">
        <w:t xml:space="preserve">July </w:t>
      </w:r>
      <w:r w:rsidR="000C2C80">
        <w:t>9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0C2C80">
        <w:rPr>
          <w:bCs/>
        </w:rPr>
        <w:t>Right Turn Moving</w:t>
      </w:r>
      <w:r w:rsidR="00371D49" w:rsidRPr="00401D3C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371D49">
        <w:t>In its response, the Company states, “</w:t>
      </w:r>
      <w:r w:rsidR="000C2C80">
        <w:t>After receiving the annual report I set it aside, knowing that I had months to complete it. Things were stacked on top of the annual report paperwork and it was misplaced and overlooked. Once I found it I filed it immediately. We apologize for this oversight and ask for a reduction in our penalty</w:t>
      </w:r>
      <w:r w:rsidR="00371D49">
        <w:t xml:space="preserve">.” </w:t>
      </w:r>
    </w:p>
    <w:p w14:paraId="4F3B61C5" w14:textId="05092A83" w:rsidR="0067685E" w:rsidRDefault="005C1DD7" w:rsidP="00A6226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</w:t>
      </w:r>
      <w:r w:rsidR="000C2C80">
        <w:t>25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 xml:space="preserve">25 </w:t>
      </w:r>
      <w:r w:rsidR="00D06108" w:rsidRPr="00A6226D">
        <w:rPr>
          <w:bCs/>
        </w:rPr>
        <w:t>per</w:t>
      </w:r>
      <w:r w:rsidR="00D06108">
        <w:t xml:space="preserve"> day, or $250,</w:t>
      </w:r>
      <w:r w:rsidR="00D06108" w:rsidRPr="00401D3C">
        <w:t xml:space="preserve"> because the C</w:t>
      </w:r>
      <w:r w:rsidR="00D06108">
        <w:t xml:space="preserve">ompany has </w:t>
      </w:r>
      <w:r w:rsidR="00FE2679">
        <w:t>been active since 20</w:t>
      </w:r>
      <w:r w:rsidR="000C2C80">
        <w:t>14</w:t>
      </w:r>
      <w:r w:rsidR="00FE2679">
        <w:t xml:space="preserve"> and has </w:t>
      </w:r>
      <w:r w:rsidR="00D06108" w:rsidRPr="00401D3C">
        <w:t xml:space="preserve">no prior violations of </w:t>
      </w:r>
      <w:r w:rsidR="0067685E">
        <w:t>WAC</w:t>
      </w:r>
      <w:r w:rsidR="00371D49">
        <w:t xml:space="preserve"> 480-15-480.</w:t>
      </w:r>
    </w:p>
    <w:p w14:paraId="0A8E3A04" w14:textId="77777777" w:rsidR="00D06108" w:rsidRPr="00401D3C" w:rsidRDefault="00D06108" w:rsidP="00A6226D">
      <w:pPr>
        <w:pStyle w:val="Heading1"/>
      </w:pPr>
      <w:r w:rsidRPr="00401D3C">
        <w:lastRenderedPageBreak/>
        <w:t>DISCUSSION</w:t>
      </w:r>
    </w:p>
    <w:p w14:paraId="789124B7" w14:textId="3B484EAE" w:rsidR="00D06108" w:rsidRDefault="00371D49" w:rsidP="00A6226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</w:t>
      </w:r>
      <w:r>
        <w:rPr>
          <w:bCs/>
        </w:rPr>
        <w:t>15</w:t>
      </w:r>
      <w:r w:rsidRPr="00012344">
        <w:rPr>
          <w:bCs/>
        </w:rPr>
        <w:t>-</w:t>
      </w:r>
      <w:r>
        <w:rPr>
          <w:bCs/>
        </w:rPr>
        <w:t xml:space="preserve">480 </w:t>
      </w:r>
      <w:r w:rsidRPr="00401D3C">
        <w:rPr>
          <w:bCs/>
        </w:rPr>
        <w:t xml:space="preserve">requires </w:t>
      </w:r>
      <w:r>
        <w:rPr>
          <w:bCs/>
        </w:rPr>
        <w:t>household good carriers</w:t>
      </w:r>
      <w:r w:rsidRPr="00401D3C">
        <w:t xml:space="preserve"> to file annual reports and pay regulatory fees by May 1 of each year</w:t>
      </w:r>
      <w:r>
        <w:t>, or the first business day thereafter</w:t>
      </w:r>
      <w:r w:rsidRPr="00401D3C">
        <w:t xml:space="preserve">. </w:t>
      </w:r>
      <w:r w:rsidR="00E6794F" w:rsidRPr="00A665DD">
        <w:t xml:space="preserve">Companies are responsible for </w:t>
      </w:r>
      <w:r w:rsidR="00E6794F" w:rsidRPr="00A6226D">
        <w:rPr>
          <w:bCs/>
        </w:rPr>
        <w:t>complying</w:t>
      </w:r>
      <w:r w:rsidR="00E6794F" w:rsidRPr="00A665DD">
        <w:t xml:space="preserve"> with their legal obligations, and the Company should have </w:t>
      </w:r>
      <w:r w:rsidR="00C271FF">
        <w:t xml:space="preserve">ensured its report was </w:t>
      </w:r>
      <w:r w:rsidR="00E6794F">
        <w:t>filed</w:t>
      </w:r>
      <w:r w:rsidR="00C271FF">
        <w:t xml:space="preserve"> by the due date</w:t>
      </w:r>
      <w:r w:rsidR="00E6794F" w:rsidRPr="00A665DD">
        <w:t xml:space="preserve">.  </w:t>
      </w:r>
    </w:p>
    <w:p w14:paraId="733A85ED" w14:textId="62A12BCD" w:rsidR="00D06108" w:rsidRPr="00725A2B" w:rsidRDefault="00D06108" w:rsidP="00A6226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0C2C80">
        <w:rPr>
          <w:bCs/>
        </w:rPr>
        <w:t>Right Turn Moving</w:t>
      </w:r>
      <w:r>
        <w:t xml:space="preserve">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0C2C80">
        <w:t xml:space="preserve"> prior to receiving the penalty assessment</w:t>
      </w:r>
      <w:r w:rsidR="007177AB">
        <w:t>.</w:t>
      </w:r>
      <w:r w:rsidR="007177AB" w:rsidRPr="007177AB">
        <w:t xml:space="preserve"> </w:t>
      </w:r>
      <w:r w:rsidR="007177AB">
        <w:t xml:space="preserve">In </w:t>
      </w:r>
      <w:r w:rsidR="007177AB" w:rsidRPr="00A6226D">
        <w:rPr>
          <w:bCs/>
        </w:rPr>
        <w:t>addition</w:t>
      </w:r>
      <w:r w:rsidR="007177AB">
        <w:t>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9F092A">
        <w:rPr>
          <w:bCs/>
        </w:rPr>
        <w:t xml:space="preserve">480-15-480 </w:t>
      </w:r>
      <w:r w:rsidR="007177AB">
        <w:rPr>
          <w:bCs/>
        </w:rPr>
        <w:t>since it became regulated in 20</w:t>
      </w:r>
      <w:r w:rsidR="000C2C80">
        <w:rPr>
          <w:bCs/>
        </w:rPr>
        <w:t>14</w:t>
      </w:r>
      <w:r w:rsidR="007177AB" w:rsidRPr="00A665DD">
        <w:t xml:space="preserve">. </w:t>
      </w:r>
      <w:r w:rsidR="000C2C80">
        <w:t>Although the Company has a relatively brief history of compliance, we have routinely granted mitigation for first-time violations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A6226D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A6226D">
      <w:pPr>
        <w:spacing w:after="240" w:line="288" w:lineRule="auto"/>
      </w:pPr>
      <w:r w:rsidRPr="00401D3C">
        <w:t xml:space="preserve">THE COMMISSION ORDERS: </w:t>
      </w:r>
    </w:p>
    <w:p w14:paraId="3AB66E6C" w14:textId="08705915" w:rsidR="00D06108" w:rsidRPr="00401D3C" w:rsidRDefault="00D06108" w:rsidP="00A6226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0C2C80">
        <w:rPr>
          <w:bCs/>
        </w:rPr>
        <w:t>Right Turn Moving</w:t>
      </w:r>
      <w:r w:rsidR="00371D49">
        <w:rPr>
          <w:bCs/>
        </w:rPr>
        <w:t xml:space="preserve">, </w:t>
      </w:r>
      <w:r w:rsidR="000C2C80">
        <w:rPr>
          <w:bCs/>
        </w:rPr>
        <w:t>LLC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16EF6FA7" w:rsidR="00D06108" w:rsidRDefault="00D06108" w:rsidP="00A6226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C07486">
        <w:t xml:space="preserve">August </w:t>
      </w:r>
      <w:r w:rsidR="00371D49">
        <w:t>2</w:t>
      </w:r>
      <w:r w:rsidR="002F28AA">
        <w:t>9</w:t>
      </w:r>
      <w:bookmarkStart w:id="0" w:name="_GoBack"/>
      <w:bookmarkEnd w:id="0"/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A6226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</w:t>
      </w:r>
      <w:r w:rsidRPr="00A6226D">
        <w:rPr>
          <w:bCs/>
        </w:rPr>
        <w:t>has</w:t>
      </w:r>
      <w:r w:rsidRPr="00FA0D05">
        <w:rPr>
          <w:color w:val="000000"/>
        </w:rPr>
        <w:t xml:space="preserve">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097B3A4B" w:rsidR="00D06108" w:rsidRPr="00401D3C" w:rsidRDefault="00D06108" w:rsidP="00A6226D">
      <w:pPr>
        <w:spacing w:after="240" w:line="288" w:lineRule="auto"/>
      </w:pPr>
      <w:r w:rsidRPr="00401D3C">
        <w:t xml:space="preserve">DATED at Olympia, Washington, and effective </w:t>
      </w:r>
      <w:r w:rsidR="00026FDD">
        <w:t xml:space="preserve">August </w:t>
      </w:r>
      <w:r w:rsidR="00371D49">
        <w:t>1</w:t>
      </w:r>
      <w:r w:rsidR="00571850">
        <w:t>5</w:t>
      </w:r>
      <w:r>
        <w:t>, 2016</w:t>
      </w:r>
      <w:r w:rsidRPr="00401D3C">
        <w:t>.</w:t>
      </w:r>
    </w:p>
    <w:p w14:paraId="5BD1665A" w14:textId="77777777" w:rsidR="00D06108" w:rsidRPr="00401D3C" w:rsidRDefault="00D06108" w:rsidP="00A6226D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6B57E420" w:rsidR="00D06108" w:rsidRPr="00401D3C" w:rsidRDefault="00D06108" w:rsidP="00A6226D">
      <w:pPr>
        <w:spacing w:line="288" w:lineRule="auto"/>
        <w:ind w:left="4320"/>
      </w:pPr>
      <w:r w:rsidRPr="00401D3C">
        <w:t>STEVEN V. KING</w:t>
      </w:r>
      <w:r w:rsidR="00A6226D">
        <w:br/>
      </w:r>
      <w:r w:rsidRPr="00401D3C">
        <w:t>Executive Director and Secretary</w:t>
      </w: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E0AAB" w14:textId="77777777" w:rsidR="003E0E8E" w:rsidRDefault="003E0E8E" w:rsidP="00D8495A">
      <w:r>
        <w:separator/>
      </w:r>
    </w:p>
  </w:endnote>
  <w:endnote w:type="continuationSeparator" w:id="0">
    <w:p w14:paraId="389775F8" w14:textId="77777777" w:rsidR="003E0E8E" w:rsidRDefault="003E0E8E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A9E7B" w14:textId="77777777" w:rsidR="003E0E8E" w:rsidRDefault="003E0E8E" w:rsidP="00D8495A">
      <w:r>
        <w:separator/>
      </w:r>
    </w:p>
  </w:footnote>
  <w:footnote w:type="continuationSeparator" w:id="0">
    <w:p w14:paraId="02267563" w14:textId="77777777" w:rsidR="003E0E8E" w:rsidRDefault="003E0E8E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46F1B77C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371D49">
      <w:rPr>
        <w:b/>
        <w:bCs/>
        <w:sz w:val="20"/>
      </w:rPr>
      <w:t>TV-16064</w:t>
    </w:r>
    <w:r w:rsidR="000C2C80">
      <w:rPr>
        <w:b/>
        <w:bCs/>
        <w:sz w:val="20"/>
      </w:rPr>
      <w:t>1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2F28AA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2F28AA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1A3F4123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A6226D">
      <w:t>Service Date: August 15,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26FDD"/>
    <w:rsid w:val="000325AB"/>
    <w:rsid w:val="000342A8"/>
    <w:rsid w:val="00082958"/>
    <w:rsid w:val="00095A50"/>
    <w:rsid w:val="000C2C80"/>
    <w:rsid w:val="000C3D49"/>
    <w:rsid w:val="000E640C"/>
    <w:rsid w:val="000F0AF4"/>
    <w:rsid w:val="000F707E"/>
    <w:rsid w:val="001431ED"/>
    <w:rsid w:val="00150C5A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2F28AA"/>
    <w:rsid w:val="00303B37"/>
    <w:rsid w:val="00355A32"/>
    <w:rsid w:val="00360890"/>
    <w:rsid w:val="00364B64"/>
    <w:rsid w:val="00366187"/>
    <w:rsid w:val="00371D49"/>
    <w:rsid w:val="0038014A"/>
    <w:rsid w:val="003E0E8E"/>
    <w:rsid w:val="003E329D"/>
    <w:rsid w:val="003E5D6F"/>
    <w:rsid w:val="003F7F17"/>
    <w:rsid w:val="00413942"/>
    <w:rsid w:val="00443FE3"/>
    <w:rsid w:val="0048646C"/>
    <w:rsid w:val="004A3890"/>
    <w:rsid w:val="004B22B7"/>
    <w:rsid w:val="004D163E"/>
    <w:rsid w:val="004D195D"/>
    <w:rsid w:val="00505B2E"/>
    <w:rsid w:val="00512420"/>
    <w:rsid w:val="00552600"/>
    <w:rsid w:val="00571850"/>
    <w:rsid w:val="005901B6"/>
    <w:rsid w:val="005A6C74"/>
    <w:rsid w:val="005B0C0C"/>
    <w:rsid w:val="005B1F3D"/>
    <w:rsid w:val="005C1DD7"/>
    <w:rsid w:val="005C70B9"/>
    <w:rsid w:val="005E1CC2"/>
    <w:rsid w:val="00606618"/>
    <w:rsid w:val="006216CC"/>
    <w:rsid w:val="00655D1E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A0338"/>
    <w:rsid w:val="008A274E"/>
    <w:rsid w:val="008B1CCC"/>
    <w:rsid w:val="00912BB8"/>
    <w:rsid w:val="009776BD"/>
    <w:rsid w:val="009827D3"/>
    <w:rsid w:val="009A13D3"/>
    <w:rsid w:val="009C5D62"/>
    <w:rsid w:val="009F092A"/>
    <w:rsid w:val="00A46518"/>
    <w:rsid w:val="00A6226D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07486"/>
    <w:rsid w:val="00C271FF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B6857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D588A"/>
    <w:rsid w:val="00EE30D9"/>
    <w:rsid w:val="00EE39AB"/>
    <w:rsid w:val="00EF0ADE"/>
    <w:rsid w:val="00F006A1"/>
    <w:rsid w:val="00F01A79"/>
    <w:rsid w:val="00F21B68"/>
    <w:rsid w:val="00F522F7"/>
    <w:rsid w:val="00F70074"/>
    <w:rsid w:val="00F9296C"/>
    <w:rsid w:val="00FE2679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26D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26D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14D75EAD726A468825CC2118DA2D99" ma:contentTypeVersion="104" ma:contentTypeDescription="" ma:contentTypeScope="" ma:versionID="65ca86629b877c87d6c86fb81e3b36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2016-08-15T07:00:00+00:00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Right Turn Moving LLC</CaseCompanyNames>
    <DocketNumber xmlns="dc463f71-b30c-4ab2-9473-d307f9d35888">160641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7B25-5056-40A1-AAF9-E39E46E2379C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223AB909-33DC-4B7D-81FF-B469A1CB4B76}"/>
</file>

<file path=customXml/itemProps5.xml><?xml version="1.0" encoding="utf-8"?>
<ds:datastoreItem xmlns:ds="http://schemas.openxmlformats.org/officeDocument/2006/customXml" ds:itemID="{D8C3221A-1099-4004-9D35-1EE51F643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4</cp:revision>
  <cp:lastPrinted>2016-08-15T15:44:00Z</cp:lastPrinted>
  <dcterms:created xsi:type="dcterms:W3CDTF">2016-08-15T15:27:00Z</dcterms:created>
  <dcterms:modified xsi:type="dcterms:W3CDTF">2016-08-15T15:44:00Z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0x0101006E56B4D1795A2E4DB2F0B01679ED314A001E14D75EAD726A468825CC2118DA2D99</vt:lpwstr>
  </property>
  <property fmtid="{D5CDD505-2E9C-101B-9397-08002B2CF9AE}" pid="3" name="_docset_NoMedatataSyncRequired">
    <vt:lpwstr>False</vt:lpwstr>
  </property>
</Properties>
</file>