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>
      <w:bookmarkStart w:id="0" w:name="_GoBack"/>
      <w:bookmarkEnd w:id="0"/>
    </w:p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38DF92AF" w:rsidR="00D06108" w:rsidRPr="00401D3C" w:rsidRDefault="003636CA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TELTRUST CORPORATION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039A3E8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D06108">
              <w:t>UT-1605</w:t>
            </w:r>
            <w:r w:rsidR="003636CA">
              <w:t>95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6FCEE93" w:rsidR="00D8495A" w:rsidRPr="00D2094F" w:rsidRDefault="00D8495A" w:rsidP="00CE1327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CE1327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084D3F5D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107AD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0EE128BA" w:rsidR="00D06108" w:rsidRPr="00401D3C" w:rsidRDefault="003636CA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Teltrust Corporation </w:t>
      </w:r>
      <w:r w:rsidR="00D06108">
        <w:rPr>
          <w:bCs/>
        </w:rPr>
        <w:t>(</w:t>
      </w:r>
      <w:r>
        <w:rPr>
          <w:bCs/>
        </w:rPr>
        <w:t>Teltrust</w:t>
      </w:r>
      <w:r w:rsidR="00D06108">
        <w:rPr>
          <w:bCs/>
        </w:rPr>
        <w:t xml:space="preserve"> or Company) </w:t>
      </w:r>
      <w:r w:rsidR="00B329A9">
        <w:rPr>
          <w:bCs/>
        </w:rPr>
        <w:t xml:space="preserve">filed an incomplete annual report on </w:t>
      </w:r>
      <w:r>
        <w:rPr>
          <w:bCs/>
        </w:rPr>
        <w:t>May 3</w:t>
      </w:r>
      <w:r w:rsidR="00B329A9">
        <w:rPr>
          <w:bCs/>
        </w:rPr>
        <w:t>, 2016, and had not made a complete filing by</w:t>
      </w:r>
      <w:r w:rsidR="00D06108">
        <w:rPr>
          <w:bCs/>
        </w:rPr>
        <w:t xml:space="preserve"> May 16</w:t>
      </w:r>
      <w:r w:rsidR="00D06108" w:rsidRPr="00401D3C">
        <w:rPr>
          <w:bCs/>
        </w:rPr>
        <w:t xml:space="preserve">. On </w:t>
      </w:r>
      <w:r w:rsidR="004D163E">
        <w:rPr>
          <w:bCs/>
        </w:rPr>
        <w:t>June 1</w:t>
      </w:r>
      <w:r>
        <w:rPr>
          <w:bCs/>
        </w:rPr>
        <w:t>6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Teltrust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  <w:r>
        <w:rPr>
          <w:rStyle w:val="CommentReference"/>
          <w:sz w:val="24"/>
          <w:szCs w:val="24"/>
        </w:rPr>
        <w:t xml:space="preserve"> On June 21, Teltrust filed a complete annual report.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121ACD98" w14:textId="620ED70C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>
        <w:t>June 2</w:t>
      </w:r>
      <w:r w:rsidR="003636CA">
        <w:t>9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3636CA">
        <w:rPr>
          <w:bCs/>
        </w:rPr>
        <w:t>Teltrust</w:t>
      </w:r>
      <w:r w:rsidR="00B329A9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3636CA">
        <w:t>In its response, t</w:t>
      </w:r>
      <w:r w:rsidRPr="00401D3C">
        <w:t xml:space="preserve">he Company </w:t>
      </w:r>
      <w:r w:rsidR="003636CA">
        <w:t>states, “we filled out the form incorrectly and was missing info. Was contacted by Amy Clark and I sent her what was missing. Please reconsider and allow us to pay the $153 amount on t</w:t>
      </w:r>
      <w:r w:rsidR="00FF7061">
        <w:t>he statement (regulatory fee).”</w:t>
      </w:r>
    </w:p>
    <w:p w14:paraId="0A0E4F8F" w14:textId="77777777" w:rsidR="00FF7061" w:rsidRPr="00401D3C" w:rsidRDefault="00FF7061" w:rsidP="00FF7061">
      <w:pPr>
        <w:tabs>
          <w:tab w:val="left" w:pos="0"/>
        </w:tabs>
        <w:spacing w:line="288" w:lineRule="auto"/>
      </w:pPr>
    </w:p>
    <w:p w14:paraId="7BB280D3" w14:textId="77777777" w:rsidR="00FF7061" w:rsidRDefault="00D06108" w:rsidP="00B329A9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3636CA">
        <w:t>July 12</w:t>
      </w:r>
      <w:r>
        <w:t>, 2016</w:t>
      </w:r>
      <w:r w:rsidRPr="00401D3C">
        <w:t xml:space="preserve">, </w:t>
      </w:r>
      <w:r>
        <w:t>Commission s</w:t>
      </w:r>
      <w:r w:rsidRPr="00401D3C">
        <w:t xml:space="preserve">taff (Staff) filed a response </w:t>
      </w:r>
      <w:r w:rsidR="00B329A9">
        <w:t xml:space="preserve">and explained that </w:t>
      </w:r>
      <w:r w:rsidR="003636CA">
        <w:t xml:space="preserve">the Company filed an incomplete annual report on May 3, 2016. That same day, </w:t>
      </w:r>
      <w:r w:rsidR="00B329A9">
        <w:t xml:space="preserve">Staff called </w:t>
      </w:r>
      <w:r w:rsidR="003636CA">
        <w:t>Teltrust and</w:t>
      </w:r>
      <w:r w:rsidR="00B329A9">
        <w:t xml:space="preserve"> left a message notifying the Company that its </w:t>
      </w:r>
      <w:r w:rsidR="003636CA">
        <w:t>regulatory fee calculation sheet was incomplete</w:t>
      </w:r>
      <w:r w:rsidR="00B329A9">
        <w:t xml:space="preserve">. </w:t>
      </w:r>
    </w:p>
    <w:p w14:paraId="7E2AAF95" w14:textId="77777777" w:rsidR="00FF7061" w:rsidRDefault="00FF7061">
      <w:r>
        <w:br w:type="page"/>
      </w:r>
    </w:p>
    <w:p w14:paraId="1A105921" w14:textId="0A0508AE" w:rsidR="003636CA" w:rsidRDefault="003636CA" w:rsidP="00FF7061">
      <w:pPr>
        <w:tabs>
          <w:tab w:val="left" w:pos="0"/>
        </w:tabs>
        <w:spacing w:line="288" w:lineRule="auto"/>
      </w:pPr>
      <w:r>
        <w:t xml:space="preserve">On May 16, the Company filed a second report, also with an incomplete fee calculation sheet. </w:t>
      </w:r>
      <w:r w:rsidR="00DF1A30">
        <w:t xml:space="preserve">On May 19, </w:t>
      </w:r>
      <w:r w:rsidR="00136B72">
        <w:t>the Company provided additional information, but failed to complete its filing</w:t>
      </w:r>
      <w:r w:rsidR="00376F79">
        <w:t>. The Company did not file a comp</w:t>
      </w:r>
      <w:r w:rsidR="00136B72">
        <w:t>le</w:t>
      </w:r>
      <w:r w:rsidR="00376F79">
        <w:t xml:space="preserve">te </w:t>
      </w:r>
      <w:r>
        <w:t xml:space="preserve">report until June 21. </w:t>
      </w:r>
    </w:p>
    <w:p w14:paraId="469EE60F" w14:textId="77777777" w:rsidR="00FF7061" w:rsidRDefault="00FF7061" w:rsidP="00FF7061">
      <w:pPr>
        <w:tabs>
          <w:tab w:val="left" w:pos="0"/>
        </w:tabs>
        <w:spacing w:line="288" w:lineRule="auto"/>
      </w:pPr>
    </w:p>
    <w:p w14:paraId="73CF3924" w14:textId="7AD0DA6B" w:rsidR="000B0F09" w:rsidRPr="00B329A9" w:rsidRDefault="003636CA" w:rsidP="00B329A9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lastRenderedPageBreak/>
        <w:t xml:space="preserve">Staff </w:t>
      </w:r>
      <w:r w:rsidR="00D06108" w:rsidRPr="00401D3C">
        <w:t>recommend</w:t>
      </w:r>
      <w:r w:rsidR="00B329A9">
        <w:t>s</w:t>
      </w:r>
      <w:r w:rsidR="00D06108" w:rsidRPr="00401D3C">
        <w:t xml:space="preserve"> </w:t>
      </w:r>
      <w:r w:rsidR="00B329A9">
        <w:t xml:space="preserve">the Commission </w:t>
      </w:r>
      <w:r>
        <w:t>deny the Company’s request for mitigation because</w:t>
      </w:r>
      <w:r w:rsidR="00E4473C">
        <w:t xml:space="preserve"> </w:t>
      </w:r>
      <w:r w:rsidR="00182981">
        <w:t>t</w:t>
      </w:r>
      <w:r w:rsidR="00E4473C">
        <w:t>he Company received and paid $</w:t>
      </w:r>
      <w:r>
        <w:t>100</w:t>
      </w:r>
      <w:r w:rsidR="00B329A9">
        <w:t xml:space="preserve"> and $</w:t>
      </w:r>
      <w:r>
        <w:t>1,0</w:t>
      </w:r>
      <w:r w:rsidR="00B329A9">
        <w:t xml:space="preserve">00 </w:t>
      </w:r>
      <w:r w:rsidR="00E4473C">
        <w:t>penalt</w:t>
      </w:r>
      <w:r w:rsidR="00B329A9">
        <w:t>ies</w:t>
      </w:r>
      <w:r w:rsidR="00E4473C">
        <w:t xml:space="preserve"> for violations of WAC 480-120-382 in </w:t>
      </w:r>
      <w:r w:rsidR="00B329A9">
        <w:t>20</w:t>
      </w:r>
      <w:r w:rsidR="00182981">
        <w:t>10</w:t>
      </w:r>
      <w:r w:rsidR="00B329A9">
        <w:t xml:space="preserve"> and </w:t>
      </w:r>
      <w:r w:rsidR="00E4473C">
        <w:t>201</w:t>
      </w:r>
      <w:r w:rsidR="00182981">
        <w:t>4</w:t>
      </w:r>
      <w:r w:rsidR="00E4473C">
        <w:t>,</w:t>
      </w:r>
      <w:r w:rsidR="00B329A9">
        <w:t xml:space="preserve"> respectively</w:t>
      </w:r>
      <w:r w:rsidR="00182981">
        <w:t>.</w:t>
      </w:r>
      <w:r w:rsidR="00D06108">
        <w:t xml:space="preserve"> </w:t>
      </w:r>
    </w:p>
    <w:p w14:paraId="69936D4C" w14:textId="77777777" w:rsidR="00FF7061" w:rsidRDefault="00FF7061" w:rsidP="00107ADD">
      <w:pPr>
        <w:tabs>
          <w:tab w:val="left" w:pos="720"/>
        </w:tabs>
        <w:spacing w:line="288" w:lineRule="auto"/>
        <w:jc w:val="center"/>
        <w:rPr>
          <w:b/>
        </w:rPr>
      </w:pPr>
    </w:p>
    <w:p w14:paraId="0A8E3A04" w14:textId="7FB8A4B3" w:rsidR="00D06108" w:rsidRPr="00401D3C" w:rsidRDefault="00D06108" w:rsidP="00107ADD">
      <w:pPr>
        <w:tabs>
          <w:tab w:val="left" w:pos="720"/>
        </w:tabs>
        <w:spacing w:line="288" w:lineRule="auto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57D4E9A1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107ADD">
        <w:t>, or the first business day thereafter</w:t>
      </w:r>
      <w:r w:rsidRPr="00401D3C">
        <w:t>. Companies are responsible for complying with their legal obligations</w:t>
      </w:r>
      <w:r w:rsidR="00E4473C" w:rsidRPr="0068300F">
        <w:t xml:space="preserve">, and the Company should </w:t>
      </w:r>
      <w:r w:rsidR="00182981">
        <w:t>have ensured that its complete report was filed by the deadline</w:t>
      </w:r>
      <w:r w:rsidR="00E4473C" w:rsidRPr="0068300F">
        <w:t>.</w:t>
      </w:r>
    </w:p>
    <w:p w14:paraId="1E13AA58" w14:textId="77777777" w:rsidR="00FF7061" w:rsidRDefault="00FF7061" w:rsidP="00FF7061">
      <w:pPr>
        <w:tabs>
          <w:tab w:val="left" w:pos="0"/>
        </w:tabs>
        <w:spacing w:line="288" w:lineRule="auto"/>
      </w:pPr>
    </w:p>
    <w:p w14:paraId="2730C245" w14:textId="737AB82C" w:rsidR="00D06108" w:rsidRPr="00FF7061" w:rsidRDefault="00CE1327" w:rsidP="00FF70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We </w:t>
      </w:r>
      <w:r w:rsidR="00182981">
        <w:t>agree with Staff and deny the Company’s request for mitigation</w:t>
      </w:r>
      <w:r>
        <w:t xml:space="preserve">. </w:t>
      </w:r>
      <w:r w:rsidR="00D06108"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="00D06108" w:rsidRPr="00401D3C">
        <w:t>.</w:t>
      </w:r>
      <w:r w:rsidR="00D06108" w:rsidRPr="00401D3C">
        <w:rPr>
          <w:rStyle w:val="FootnoteReference"/>
        </w:rPr>
        <w:footnoteReference w:id="1"/>
      </w:r>
      <w:r w:rsidR="00167E48">
        <w:t xml:space="preserve"> </w:t>
      </w:r>
      <w:r>
        <w:t>Ultimately, the Commission’s goal is to gain compliance going forward. Here, the Company has a history of non-compliance; it received and paid penalties of $</w:t>
      </w:r>
      <w:r w:rsidR="00182981">
        <w:t>100</w:t>
      </w:r>
      <w:r>
        <w:t xml:space="preserve"> in 201</w:t>
      </w:r>
      <w:r w:rsidR="00182981">
        <w:t>0</w:t>
      </w:r>
      <w:r>
        <w:t xml:space="preserve"> and $</w:t>
      </w:r>
      <w:r w:rsidR="00182981">
        <w:t>1,0</w:t>
      </w:r>
      <w:r>
        <w:t>00 in 201</w:t>
      </w:r>
      <w:r w:rsidR="00182981">
        <w:t>4</w:t>
      </w:r>
      <w:r>
        <w:t xml:space="preserve">. </w:t>
      </w:r>
      <w:r w:rsidR="00517082">
        <w:t>Moreover</w:t>
      </w:r>
      <w:r>
        <w:rPr>
          <w:bCs/>
        </w:rPr>
        <w:t xml:space="preserve">, the Company has not presented any new or compelling information that would warrant a penalty reduction. </w:t>
      </w:r>
      <w:r w:rsidR="00517082">
        <w:rPr>
          <w:bCs/>
        </w:rPr>
        <w:t>Accordingly, we</w:t>
      </w:r>
      <w:r>
        <w:t xml:space="preserve"> find </w:t>
      </w:r>
      <w:r w:rsidRPr="007F5EDF">
        <w:t xml:space="preserve">the </w:t>
      </w:r>
      <w:r w:rsidRPr="007F5EDF">
        <w:rPr>
          <w:bCs/>
        </w:rPr>
        <w:t>$</w:t>
      </w:r>
      <w:r>
        <w:rPr>
          <w:bCs/>
        </w:rPr>
        <w:t>1,000</w:t>
      </w:r>
      <w:r w:rsidRPr="007F5EDF">
        <w:rPr>
          <w:bCs/>
        </w:rPr>
        <w:t xml:space="preserve"> penalty </w:t>
      </w:r>
      <w:r>
        <w:rPr>
          <w:bCs/>
        </w:rPr>
        <w:t xml:space="preserve">to be </w:t>
      </w:r>
      <w:r w:rsidRPr="007F5EDF">
        <w:rPr>
          <w:bCs/>
        </w:rPr>
        <w:t>a</w:t>
      </w:r>
      <w:r>
        <w:rPr>
          <w:bCs/>
        </w:rPr>
        <w:t>n appropriate incentive for the Company to ensure timely filings going forward</w:t>
      </w:r>
      <w:r w:rsidRPr="007F5EDF">
        <w:rPr>
          <w:bCs/>
        </w:rPr>
        <w:t>.</w:t>
      </w:r>
      <w:r>
        <w:rPr>
          <w:bCs/>
        </w:rPr>
        <w:t xml:space="preserve"> </w:t>
      </w:r>
    </w:p>
    <w:p w14:paraId="45F877C1" w14:textId="77777777" w:rsidR="00FF7061" w:rsidRPr="00401D3C" w:rsidRDefault="00FF7061" w:rsidP="00FF7061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075B95CD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3F3BB9">
        <w:rPr>
          <w:bCs/>
        </w:rPr>
        <w:t>Teltrust Corporation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</w:t>
      </w:r>
      <w:r w:rsidR="00CE1327">
        <w:t>DENIED</w:t>
      </w:r>
      <w:r w:rsidR="00167E48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275D8DDB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167E48" w:rsidRPr="00695BEE">
        <w:t xml:space="preserve">The </w:t>
      </w:r>
      <w:r w:rsidR="00167E48">
        <w:t>$</w:t>
      </w:r>
      <w:r w:rsidR="00CE1327">
        <w:t>1,000</w:t>
      </w:r>
      <w:r w:rsidR="00167E48">
        <w:t xml:space="preserve"> </w:t>
      </w:r>
      <w:r w:rsidR="00167E48" w:rsidRPr="00695BEE">
        <w:t>penalty</w:t>
      </w:r>
      <w:r w:rsidR="00167E48">
        <w:t xml:space="preserve"> </w:t>
      </w:r>
      <w:r w:rsidR="00167E48" w:rsidRPr="00695BEE">
        <w:t xml:space="preserve">is due and payable no later than </w:t>
      </w:r>
      <w:r w:rsidR="003F3BB9">
        <w:t>August 16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281C5436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3F3BB9">
        <w:t>August 2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lastRenderedPageBreak/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Default="00D06108" w:rsidP="00D06108">
      <w:pPr>
        <w:spacing w:line="288" w:lineRule="auto"/>
        <w:ind w:left="2880" w:firstLine="720"/>
        <w:jc w:val="center"/>
      </w:pPr>
    </w:p>
    <w:p w14:paraId="0399F449" w14:textId="77777777" w:rsidR="00FF7061" w:rsidRPr="00401D3C" w:rsidRDefault="00FF7061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206C30CE" w:rsidR="00D06108" w:rsidRPr="00401D3C" w:rsidRDefault="008D719D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Exe</w:t>
      </w:r>
      <w:r>
        <w:rPr>
          <w:b/>
        </w:rPr>
        <w:t xml:space="preserve">cutive Secretary for decision. </w:t>
      </w:r>
      <w:r w:rsidR="00D06108" w:rsidRPr="00401D3C">
        <w:rPr>
          <w:b/>
        </w:rPr>
        <w:t xml:space="preserve">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posted on the Co</w:t>
      </w:r>
      <w:r>
        <w:rPr>
          <w:b/>
          <w:bCs/>
        </w:rPr>
        <w:t>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FF7061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7F6A9" w14:textId="77777777" w:rsidR="000736C5" w:rsidRDefault="000736C5" w:rsidP="00D8495A">
      <w:r>
        <w:separator/>
      </w:r>
    </w:p>
  </w:endnote>
  <w:endnote w:type="continuationSeparator" w:id="0">
    <w:p w14:paraId="372805E1" w14:textId="77777777" w:rsidR="000736C5" w:rsidRDefault="000736C5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624FA0E" w:rsidR="00975152" w:rsidRPr="00DB0710" w:rsidRDefault="00330EEF" w:rsidP="006A1198">
    <w:pPr>
      <w:pStyle w:val="Footer"/>
      <w:tabs>
        <w:tab w:val="clear" w:pos="8640"/>
        <w:tab w:val="right" w:pos="84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211C9" w14:textId="77777777" w:rsidR="000736C5" w:rsidRDefault="000736C5" w:rsidP="00D8495A">
      <w:r>
        <w:separator/>
      </w:r>
    </w:p>
  </w:footnote>
  <w:footnote w:type="continuationSeparator" w:id="0">
    <w:p w14:paraId="41CFEDFF" w14:textId="77777777" w:rsidR="000736C5" w:rsidRDefault="000736C5" w:rsidP="00D8495A">
      <w:r>
        <w:continuationSeparator/>
      </w:r>
    </w:p>
  </w:footnote>
  <w:footnote w:id="1">
    <w:p w14:paraId="235E762B" w14:textId="77777777" w:rsidR="00D06108" w:rsidRDefault="00D06108" w:rsidP="00FF7061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97CF4F1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D06108">
      <w:rPr>
        <w:b/>
        <w:bCs/>
        <w:sz w:val="20"/>
      </w:rPr>
      <w:t>UT-1605</w:t>
    </w:r>
    <w:r w:rsidR="00182981">
      <w:rPr>
        <w:b/>
        <w:bCs/>
        <w:sz w:val="20"/>
      </w:rPr>
      <w:t>95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330EEF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330EEF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E9EBAB6" w:rsidR="00975152" w:rsidRPr="0045465B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45465B" w:rsidRPr="0045465B">
      <w:rPr>
        <w:sz w:val="22"/>
        <w:szCs w:val="22"/>
      </w:rPr>
      <w:t>Service Date: August 2,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736C5"/>
    <w:rsid w:val="00082958"/>
    <w:rsid w:val="000B0F09"/>
    <w:rsid w:val="000C3D49"/>
    <w:rsid w:val="000E640C"/>
    <w:rsid w:val="000F0AF4"/>
    <w:rsid w:val="00107ADD"/>
    <w:rsid w:val="00136B72"/>
    <w:rsid w:val="00167E48"/>
    <w:rsid w:val="00182981"/>
    <w:rsid w:val="00184767"/>
    <w:rsid w:val="001C4CA4"/>
    <w:rsid w:val="001C5AB1"/>
    <w:rsid w:val="001E1D7A"/>
    <w:rsid w:val="001F2A3C"/>
    <w:rsid w:val="00214B9D"/>
    <w:rsid w:val="00271AA9"/>
    <w:rsid w:val="00275C6E"/>
    <w:rsid w:val="0029058C"/>
    <w:rsid w:val="002B0980"/>
    <w:rsid w:val="002C039A"/>
    <w:rsid w:val="002D32B7"/>
    <w:rsid w:val="00303B37"/>
    <w:rsid w:val="00330EEF"/>
    <w:rsid w:val="003636CA"/>
    <w:rsid w:val="00364B64"/>
    <w:rsid w:val="00366187"/>
    <w:rsid w:val="00376F79"/>
    <w:rsid w:val="0038014A"/>
    <w:rsid w:val="003F3BB9"/>
    <w:rsid w:val="00413942"/>
    <w:rsid w:val="00431C8D"/>
    <w:rsid w:val="00443FE3"/>
    <w:rsid w:val="0045465B"/>
    <w:rsid w:val="0048646C"/>
    <w:rsid w:val="004A3890"/>
    <w:rsid w:val="004B22B7"/>
    <w:rsid w:val="004D163E"/>
    <w:rsid w:val="00512420"/>
    <w:rsid w:val="00517082"/>
    <w:rsid w:val="00536BA9"/>
    <w:rsid w:val="00552600"/>
    <w:rsid w:val="005852E2"/>
    <w:rsid w:val="005A6C74"/>
    <w:rsid w:val="005B0C0C"/>
    <w:rsid w:val="005C70B9"/>
    <w:rsid w:val="005E1CC2"/>
    <w:rsid w:val="005F591C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9E5"/>
    <w:rsid w:val="00752B7B"/>
    <w:rsid w:val="00762332"/>
    <w:rsid w:val="007B7AD2"/>
    <w:rsid w:val="00870622"/>
    <w:rsid w:val="00874F82"/>
    <w:rsid w:val="008A0338"/>
    <w:rsid w:val="008B1CCC"/>
    <w:rsid w:val="008D719D"/>
    <w:rsid w:val="00912BB8"/>
    <w:rsid w:val="009776BD"/>
    <w:rsid w:val="009827D3"/>
    <w:rsid w:val="009A13D3"/>
    <w:rsid w:val="00A270D4"/>
    <w:rsid w:val="00A46518"/>
    <w:rsid w:val="00A754BC"/>
    <w:rsid w:val="00A84C2A"/>
    <w:rsid w:val="00A939A9"/>
    <w:rsid w:val="00AD3312"/>
    <w:rsid w:val="00AE15F8"/>
    <w:rsid w:val="00AE273E"/>
    <w:rsid w:val="00B074C3"/>
    <w:rsid w:val="00B13041"/>
    <w:rsid w:val="00B329A9"/>
    <w:rsid w:val="00B53763"/>
    <w:rsid w:val="00B7622A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CE1327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1A30"/>
    <w:rsid w:val="00E03CE0"/>
    <w:rsid w:val="00E246E7"/>
    <w:rsid w:val="00E33589"/>
    <w:rsid w:val="00E4473C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B7338"/>
    <w:rsid w:val="00FF5A1D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8B561F7D3614AB1F1E232A6B519C0" ma:contentTypeVersion="104" ma:contentTypeDescription="" ma:contentTypeScope="" ma:versionID="e48c7921b552c183ba5d4e431e7530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2016-08-02T07:00:00+00:00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Teltrust Corporation</CaseCompanyNames>
    <DocketNumber xmlns="dc463f71-b30c-4ab2-9473-d307f9d35888">160595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3EB5-8288-4EC5-A517-4A4BCE4E49AB}"/>
</file>

<file path=customXml/itemProps2.xml><?xml version="1.0" encoding="utf-8"?>
<ds:datastoreItem xmlns:ds="http://schemas.openxmlformats.org/officeDocument/2006/customXml" ds:itemID="{F1A26C43-AFC3-44FB-B3BB-8DB97A54F6F2}"/>
</file>

<file path=customXml/itemProps3.xml><?xml version="1.0" encoding="utf-8"?>
<ds:datastoreItem xmlns:ds="http://schemas.openxmlformats.org/officeDocument/2006/customXml" ds:itemID="{A5E43372-9651-4C3A-81C3-219EEFD53359}"/>
</file>

<file path=customXml/itemProps4.xml><?xml version="1.0" encoding="utf-8"?>
<ds:datastoreItem xmlns:ds="http://schemas.openxmlformats.org/officeDocument/2006/customXml" ds:itemID="{AA49E7C9-87C4-46A7-8DA8-764C7FEE0B12}"/>
</file>

<file path=customXml/itemProps5.xml><?xml version="1.0" encoding="utf-8"?>
<ds:datastoreItem xmlns:ds="http://schemas.openxmlformats.org/officeDocument/2006/customXml" ds:itemID="{1503C9D8-EB4F-4658-90DF-478A2F2B2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Denying Mitigation</dc:title>
  <dc:subject/>
  <dc:creator/>
  <cp:keywords/>
  <dc:description/>
  <cp:lastModifiedBy/>
  <cp:revision>1</cp:revision>
  <dcterms:created xsi:type="dcterms:W3CDTF">2016-08-02T16:26:00Z</dcterms:created>
  <dcterms:modified xsi:type="dcterms:W3CDTF">2016-08-02T16:26:00Z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0x0101006E56B4D1795A2E4DB2F0B01679ED314A00C5F8B561F7D3614AB1F1E232A6B519C0</vt:lpwstr>
  </property>
  <property fmtid="{D5CDD505-2E9C-101B-9397-08002B2CF9AE}" pid="3" name="_docset_NoMedatataSyncRequired">
    <vt:lpwstr>False</vt:lpwstr>
  </property>
</Properties>
</file>