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00643C03" w:rsidR="00D06108" w:rsidRPr="00401D3C" w:rsidRDefault="00B329A9" w:rsidP="00D06108">
            <w:pPr>
              <w:spacing w:line="288" w:lineRule="auto"/>
              <w:rPr>
                <w:bCs/>
              </w:rPr>
            </w:pPr>
            <w:r>
              <w:rPr>
                <w:bCs/>
              </w:rPr>
              <w:t>SOUTHWEST COMMUNICATIONS</w:t>
            </w:r>
            <w:r w:rsidR="00E4473C">
              <w:rPr>
                <w:bCs/>
              </w:rPr>
              <w:t>, INC.</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4F14209E" w:rsidR="00D8495A" w:rsidRPr="00D2094F" w:rsidRDefault="00D8495A" w:rsidP="000342A8">
            <w:pPr>
              <w:widowControl w:val="0"/>
              <w:autoSpaceDE w:val="0"/>
              <w:autoSpaceDN w:val="0"/>
              <w:adjustRightInd w:val="0"/>
              <w:spacing w:line="288" w:lineRule="auto"/>
              <w:ind w:firstLine="236"/>
            </w:pPr>
            <w:r w:rsidRPr="00D2094F">
              <w:t xml:space="preserve">DOCKET </w:t>
            </w:r>
            <w:r w:rsidR="00D06108">
              <w:t>UT-1605</w:t>
            </w:r>
            <w:r w:rsidR="00E4473C">
              <w:t>8</w:t>
            </w:r>
            <w:r w:rsidR="00B329A9">
              <w:t>8</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36FCEE93" w:rsidR="00D8495A" w:rsidRPr="00D2094F" w:rsidRDefault="00D8495A" w:rsidP="00CE1327">
            <w:pPr>
              <w:widowControl w:val="0"/>
              <w:autoSpaceDE w:val="0"/>
              <w:autoSpaceDN w:val="0"/>
              <w:adjustRightInd w:val="0"/>
              <w:spacing w:line="288" w:lineRule="auto"/>
              <w:ind w:left="236"/>
            </w:pPr>
            <w:r w:rsidRPr="00D2094F">
              <w:t xml:space="preserve">ORDER </w:t>
            </w:r>
            <w:r w:rsidR="00CE1327">
              <w:t>DENYING MITIGATION</w:t>
            </w:r>
          </w:p>
        </w:tc>
      </w:tr>
    </w:tbl>
    <w:p w14:paraId="2875AD0C" w14:textId="77777777" w:rsidR="00D8495A" w:rsidRPr="00D2094F" w:rsidRDefault="00D8495A"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084D3F5D"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 all regulated telecommunications companies. The forms included a reminder that companies must file their annual reports and pa</w:t>
      </w:r>
      <w:r>
        <w:rPr>
          <w:bCs/>
        </w:rPr>
        <w:t xml:space="preserve">y their regulatory fees by </w:t>
      </w:r>
      <w:r w:rsidR="00107ADD">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2E5186C5" w14:textId="77777777" w:rsidR="00D06108" w:rsidRPr="00401D3C" w:rsidRDefault="00D06108" w:rsidP="00D06108">
      <w:pPr>
        <w:tabs>
          <w:tab w:val="left" w:pos="720"/>
        </w:tabs>
        <w:spacing w:line="288" w:lineRule="auto"/>
        <w:ind w:left="720"/>
      </w:pPr>
    </w:p>
    <w:p w14:paraId="08AC0684" w14:textId="24CACD7B" w:rsidR="00D06108" w:rsidRPr="00401D3C" w:rsidRDefault="00B329A9" w:rsidP="00D06108">
      <w:pPr>
        <w:numPr>
          <w:ilvl w:val="0"/>
          <w:numId w:val="3"/>
        </w:numPr>
        <w:tabs>
          <w:tab w:val="clear" w:pos="1080"/>
          <w:tab w:val="left" w:pos="0"/>
        </w:tabs>
        <w:spacing w:line="288" w:lineRule="auto"/>
        <w:ind w:left="0" w:hanging="720"/>
        <w:rPr>
          <w:rStyle w:val="CommentReference"/>
          <w:sz w:val="24"/>
          <w:szCs w:val="24"/>
        </w:rPr>
      </w:pPr>
      <w:r>
        <w:rPr>
          <w:bCs/>
        </w:rPr>
        <w:t>Southwest Communications</w:t>
      </w:r>
      <w:r w:rsidR="00E4473C">
        <w:rPr>
          <w:bCs/>
        </w:rPr>
        <w:t>, Inc.</w:t>
      </w:r>
      <w:r w:rsidR="00D06108">
        <w:rPr>
          <w:bCs/>
        </w:rPr>
        <w:t xml:space="preserve"> (</w:t>
      </w:r>
      <w:r>
        <w:rPr>
          <w:bCs/>
        </w:rPr>
        <w:t>Southwest</w:t>
      </w:r>
      <w:r w:rsidR="00D06108">
        <w:rPr>
          <w:bCs/>
        </w:rPr>
        <w:t xml:space="preserve"> or Company) </w:t>
      </w:r>
      <w:r>
        <w:rPr>
          <w:bCs/>
        </w:rPr>
        <w:t>filed an incomplete annual report on April 28, 2016, and had not made a complete filing by</w:t>
      </w:r>
      <w:r w:rsidR="00D06108">
        <w:rPr>
          <w:bCs/>
        </w:rPr>
        <w:t xml:space="preserve"> May 16</w:t>
      </w:r>
      <w:r w:rsidR="00D06108" w:rsidRPr="00401D3C">
        <w:rPr>
          <w:bCs/>
        </w:rPr>
        <w:t xml:space="preserve">. On </w:t>
      </w:r>
      <w:r w:rsidR="004D163E">
        <w:rPr>
          <w:bCs/>
        </w:rPr>
        <w:t>June 1</w:t>
      </w:r>
      <w:r w:rsidR="00E4473C">
        <w:rPr>
          <w:bCs/>
        </w:rPr>
        <w:t>5</w:t>
      </w:r>
      <w:r w:rsidR="00D06108" w:rsidRPr="00401D3C">
        <w:rPr>
          <w:bCs/>
        </w:rPr>
        <w:t>, the Commission assessed a penalty of $</w:t>
      </w:r>
      <w:r w:rsidR="00D06108">
        <w:rPr>
          <w:bCs/>
        </w:rPr>
        <w:t>1,000</w:t>
      </w:r>
      <w:r w:rsidR="00D06108" w:rsidRPr="00401D3C">
        <w:rPr>
          <w:bCs/>
        </w:rPr>
        <w:t xml:space="preserve"> against </w:t>
      </w:r>
      <w:r>
        <w:rPr>
          <w:bCs/>
        </w:rPr>
        <w:t>Southwest</w:t>
      </w:r>
      <w:r w:rsidR="00D06108">
        <w:rPr>
          <w:bCs/>
        </w:rPr>
        <w:t>,</w:t>
      </w:r>
      <w:r w:rsidR="00D06108" w:rsidRPr="00401D3C">
        <w:rPr>
          <w:rStyle w:val="CommentReference"/>
          <w:sz w:val="24"/>
          <w:szCs w:val="24"/>
        </w:rPr>
        <w:t xml:space="preserve"> calculated as $100 per business day from May </w:t>
      </w:r>
      <w:r w:rsidR="00D06108">
        <w:rPr>
          <w:rStyle w:val="CommentReference"/>
          <w:sz w:val="24"/>
          <w:szCs w:val="24"/>
        </w:rPr>
        <w:t>2</w:t>
      </w:r>
      <w:r w:rsidR="00D06108" w:rsidRPr="00401D3C">
        <w:rPr>
          <w:rStyle w:val="CommentReference"/>
          <w:sz w:val="24"/>
          <w:szCs w:val="24"/>
        </w:rPr>
        <w:t xml:space="preserve"> to May 1</w:t>
      </w:r>
      <w:r w:rsidR="00D06108">
        <w:rPr>
          <w:rStyle w:val="CommentReference"/>
          <w:sz w:val="24"/>
          <w:szCs w:val="24"/>
        </w:rPr>
        <w:t>6</w:t>
      </w:r>
      <w:r w:rsidR="00D06108" w:rsidRPr="00401D3C">
        <w:rPr>
          <w:rStyle w:val="CommentReference"/>
          <w:sz w:val="24"/>
          <w:szCs w:val="24"/>
        </w:rPr>
        <w:t>.</w:t>
      </w:r>
    </w:p>
    <w:p w14:paraId="4A82AC5A" w14:textId="77777777" w:rsidR="00D06108" w:rsidRPr="00401D3C" w:rsidRDefault="00D06108" w:rsidP="00D06108">
      <w:pPr>
        <w:spacing w:line="288" w:lineRule="auto"/>
      </w:pPr>
    </w:p>
    <w:p w14:paraId="121ACD98" w14:textId="76FECEB6" w:rsidR="00D06108" w:rsidRPr="00401D3C" w:rsidRDefault="00D06108" w:rsidP="00D06108">
      <w:pPr>
        <w:numPr>
          <w:ilvl w:val="0"/>
          <w:numId w:val="3"/>
        </w:numPr>
        <w:tabs>
          <w:tab w:val="clear" w:pos="1080"/>
          <w:tab w:val="left" w:pos="0"/>
        </w:tabs>
        <w:spacing w:line="288" w:lineRule="auto"/>
        <w:ind w:left="0" w:hanging="720"/>
      </w:pPr>
      <w:r w:rsidRPr="00401D3C">
        <w:t xml:space="preserve">On </w:t>
      </w:r>
      <w:r>
        <w:t>June 2</w:t>
      </w:r>
      <w:r w:rsidR="00E4473C">
        <w:t>0</w:t>
      </w:r>
      <w:r w:rsidRPr="00401D3C">
        <w:t>,</w:t>
      </w:r>
      <w:r>
        <w:t xml:space="preserve"> 2016</w:t>
      </w:r>
      <w:r w:rsidR="00FF5A1D">
        <w:t>,</w:t>
      </w:r>
      <w:r w:rsidR="00FF5A1D" w:rsidRPr="00401D3C">
        <w:t xml:space="preserve"> </w:t>
      </w:r>
      <w:r w:rsidR="00B329A9">
        <w:rPr>
          <w:bCs/>
        </w:rPr>
        <w:t>Southwest</w:t>
      </w:r>
      <w:r w:rsidR="00B329A9" w:rsidRPr="00401D3C">
        <w:t xml:space="preserve"> </w:t>
      </w:r>
      <w:r w:rsidRPr="00401D3C">
        <w:t>responded to the Commission’s penalty assessment</w:t>
      </w:r>
      <w:r>
        <w:t>, admitting the violations</w:t>
      </w:r>
      <w:r w:rsidRPr="00401D3C">
        <w:t xml:space="preserve"> and request</w:t>
      </w:r>
      <w:r>
        <w:t>ing</w:t>
      </w:r>
      <w:r w:rsidRPr="00401D3C">
        <w:t xml:space="preserve"> mitigation based on the written information provided</w:t>
      </w:r>
      <w:r>
        <w:t xml:space="preserve">. </w:t>
      </w:r>
      <w:r w:rsidRPr="00401D3C">
        <w:t xml:space="preserve">The Company explained </w:t>
      </w:r>
      <w:r>
        <w:t xml:space="preserve">that </w:t>
      </w:r>
      <w:r w:rsidR="00E4473C">
        <w:t xml:space="preserve">it </w:t>
      </w:r>
      <w:r w:rsidR="00B329A9">
        <w:t>mistakenly failed to include its balance sheet and income statement with its filing</w:t>
      </w:r>
      <w:r>
        <w:t>.</w:t>
      </w:r>
      <w:r w:rsidR="00B329A9">
        <w:t xml:space="preserve"> The Company further explained that it was unaware its report was incomplete until it received the penalty assessment. The Company believes it would have responded much sooner had it been notified of the deficiencies, which may have reduced the penalty amount. That same day, the Company filed a complete annual report and paid the required regulatory fee.</w:t>
      </w:r>
      <w:r w:rsidRPr="00401D3C">
        <w:br/>
      </w:r>
    </w:p>
    <w:p w14:paraId="73CF3924" w14:textId="284D149B" w:rsidR="000B0F09" w:rsidRPr="00B329A9" w:rsidRDefault="00D06108" w:rsidP="00B329A9">
      <w:pPr>
        <w:numPr>
          <w:ilvl w:val="0"/>
          <w:numId w:val="3"/>
        </w:numPr>
        <w:tabs>
          <w:tab w:val="clear" w:pos="1080"/>
          <w:tab w:val="left" w:pos="0"/>
        </w:tabs>
        <w:spacing w:line="288" w:lineRule="auto"/>
        <w:ind w:left="0" w:hanging="720"/>
      </w:pPr>
      <w:r w:rsidRPr="00401D3C">
        <w:t xml:space="preserve">On June </w:t>
      </w:r>
      <w:r>
        <w:t>2</w:t>
      </w:r>
      <w:r w:rsidR="00B329A9">
        <w:t>2</w:t>
      </w:r>
      <w:r>
        <w:t>, 2016</w:t>
      </w:r>
      <w:r w:rsidRPr="00401D3C">
        <w:t xml:space="preserve">, </w:t>
      </w:r>
      <w:r>
        <w:t>Commission s</w:t>
      </w:r>
      <w:r w:rsidRPr="00401D3C">
        <w:t xml:space="preserve">taff (Staff) filed a response </w:t>
      </w:r>
      <w:r w:rsidR="00B329A9">
        <w:t xml:space="preserve">and explained that Staff called the phone number listed on the Company’s annual report on May 2, 2016, and left a message notifying the Company that its report was incomplete. Staff </w:t>
      </w:r>
      <w:r w:rsidRPr="00401D3C">
        <w:t>recommend</w:t>
      </w:r>
      <w:r w:rsidR="00B329A9">
        <w:t>s</w:t>
      </w:r>
      <w:r w:rsidRPr="00401D3C">
        <w:t xml:space="preserve"> </w:t>
      </w:r>
      <w:r w:rsidR="00B329A9">
        <w:t xml:space="preserve">the </w:t>
      </w:r>
      <w:r w:rsidR="00B329A9">
        <w:lastRenderedPageBreak/>
        <w:t>Commission assess a reduced penalty of</w:t>
      </w:r>
      <w:r w:rsidRPr="00401D3C">
        <w:t xml:space="preserve"> $</w:t>
      </w:r>
      <w:r w:rsidR="00E4473C">
        <w:t>50</w:t>
      </w:r>
      <w:r>
        <w:t xml:space="preserve"> per day, or $</w:t>
      </w:r>
      <w:r w:rsidR="00E4473C">
        <w:t>500</w:t>
      </w:r>
      <w:r w:rsidRPr="00401D3C">
        <w:t>.</w:t>
      </w:r>
      <w:r w:rsidR="00E4473C">
        <w:t xml:space="preserve"> Although the Company received and paid $</w:t>
      </w:r>
      <w:r w:rsidR="00B329A9">
        <w:t xml:space="preserve">75 and $700 </w:t>
      </w:r>
      <w:r w:rsidR="00E4473C">
        <w:t>penalt</w:t>
      </w:r>
      <w:r w:rsidR="00B329A9">
        <w:t>ies</w:t>
      </w:r>
      <w:r w:rsidR="00E4473C">
        <w:t xml:space="preserve"> for violations of WAC 480-120-382 in </w:t>
      </w:r>
      <w:r w:rsidR="00B329A9">
        <w:t xml:space="preserve">2012 and </w:t>
      </w:r>
      <w:r w:rsidR="00E4473C">
        <w:t>2013,</w:t>
      </w:r>
      <w:r w:rsidR="00B329A9">
        <w:t xml:space="preserve"> respectively,</w:t>
      </w:r>
      <w:r w:rsidR="00E4473C">
        <w:t xml:space="preserve"> Staff supports a reduced penalty based on the Company’s recent history of compliance.</w:t>
      </w:r>
      <w:r>
        <w:t xml:space="preserve"> </w:t>
      </w:r>
    </w:p>
    <w:p w14:paraId="0A8E3A04" w14:textId="4815C28D" w:rsidR="00D06108" w:rsidRPr="00401D3C" w:rsidRDefault="00B329A9" w:rsidP="00107ADD">
      <w:pPr>
        <w:tabs>
          <w:tab w:val="left" w:pos="720"/>
        </w:tabs>
        <w:spacing w:line="288" w:lineRule="auto"/>
        <w:jc w:val="center"/>
        <w:rPr>
          <w:b/>
        </w:rPr>
      </w:pPr>
      <w:r>
        <w:rPr>
          <w:b/>
        </w:rPr>
        <w:br/>
      </w:r>
      <w:r w:rsidR="00D06108" w:rsidRPr="00401D3C">
        <w:rPr>
          <w:b/>
        </w:rPr>
        <w:t>DISCUSSION</w:t>
      </w:r>
    </w:p>
    <w:p w14:paraId="0D545D6F" w14:textId="77777777" w:rsidR="00D06108" w:rsidRPr="00401D3C" w:rsidRDefault="00D06108" w:rsidP="00D06108">
      <w:pPr>
        <w:spacing w:line="288" w:lineRule="auto"/>
      </w:pPr>
    </w:p>
    <w:p w14:paraId="789124B7" w14:textId="16C2283E" w:rsidR="00D06108" w:rsidRDefault="00D06108" w:rsidP="00D06108">
      <w:pPr>
        <w:numPr>
          <w:ilvl w:val="0"/>
          <w:numId w:val="3"/>
        </w:numPr>
        <w:tabs>
          <w:tab w:val="clear" w:pos="1080"/>
          <w:tab w:val="left" w:pos="0"/>
        </w:tabs>
        <w:spacing w:line="288" w:lineRule="auto"/>
        <w:ind w:left="0" w:hanging="720"/>
      </w:pPr>
      <w:r w:rsidRPr="00401D3C">
        <w:rPr>
          <w:bCs/>
        </w:rPr>
        <w:t xml:space="preserve">WAC </w:t>
      </w:r>
      <w:r w:rsidRPr="00012344">
        <w:rPr>
          <w:bCs/>
        </w:rPr>
        <w:t>480-120-382</w:t>
      </w:r>
      <w:r>
        <w:rPr>
          <w:bCs/>
        </w:rPr>
        <w:t xml:space="preserve"> </w:t>
      </w:r>
      <w:r w:rsidRPr="00401D3C">
        <w:rPr>
          <w:bCs/>
        </w:rPr>
        <w:t xml:space="preserve">requires </w:t>
      </w:r>
      <w:r w:rsidRPr="00012344">
        <w:rPr>
          <w:bCs/>
        </w:rPr>
        <w:t>regulated telecommunications companies</w:t>
      </w:r>
      <w:r w:rsidRPr="00401D3C">
        <w:t xml:space="preserve"> to file annual reports and pay regulatory fees by May 1 of each year</w:t>
      </w:r>
      <w:r w:rsidR="00107ADD">
        <w:t>, or the first business day thereafter</w:t>
      </w:r>
      <w:r w:rsidRPr="00401D3C">
        <w:t>. Companies are responsible for complying with their legal obligations</w:t>
      </w:r>
      <w:r w:rsidR="00E4473C" w:rsidRPr="0068300F">
        <w:t xml:space="preserve">, and the Company should </w:t>
      </w:r>
      <w:r w:rsidR="00E4473C">
        <w:t>not rely on reminders from the Commission to ensure compliance</w:t>
      </w:r>
      <w:r w:rsidR="00E4473C" w:rsidRPr="0068300F">
        <w:t>.</w:t>
      </w:r>
      <w:r>
        <w:br/>
      </w:r>
    </w:p>
    <w:p w14:paraId="2730C245" w14:textId="2E1CD0D6" w:rsidR="00D06108" w:rsidRPr="00401D3C" w:rsidRDefault="00CE1327" w:rsidP="00CE1327">
      <w:pPr>
        <w:numPr>
          <w:ilvl w:val="0"/>
          <w:numId w:val="3"/>
        </w:numPr>
        <w:tabs>
          <w:tab w:val="clear" w:pos="1080"/>
          <w:tab w:val="left" w:pos="0"/>
        </w:tabs>
        <w:spacing w:line="288" w:lineRule="auto"/>
        <w:ind w:left="0" w:hanging="720"/>
      </w:pPr>
      <w:r>
        <w:t xml:space="preserve">We find that mitigation is not appropriate under the circumstances presented here. </w:t>
      </w:r>
      <w:r w:rsidR="00D06108"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00D06108" w:rsidRPr="00401D3C">
        <w:t>.</w:t>
      </w:r>
      <w:r w:rsidR="00D06108" w:rsidRPr="00401D3C">
        <w:rPr>
          <w:rStyle w:val="FootnoteReference"/>
        </w:rPr>
        <w:footnoteReference w:id="1"/>
      </w:r>
      <w:r w:rsidR="00167E48">
        <w:t xml:space="preserve"> </w:t>
      </w:r>
      <w:r>
        <w:t xml:space="preserve">Ultimately, the Commission’s goal is to gain compliance going forward. Here, the Company has a history of non-compliance; it received and paid penalties of $75 in 2012 and $700 in 2013. </w:t>
      </w:r>
      <w:r w:rsidR="00517082">
        <w:t>Moreover</w:t>
      </w:r>
      <w:r>
        <w:rPr>
          <w:bCs/>
        </w:rPr>
        <w:t xml:space="preserve">, the Company has not presented any new or compelling information that would warrant a penalty reduction. </w:t>
      </w:r>
      <w:r w:rsidR="00517082">
        <w:rPr>
          <w:bCs/>
        </w:rPr>
        <w:t>The Company’s explanation that it would have complied sooner had it been aware of the deficiencies is not credible in light of Staff’s representation that it attempted to contact the Company without success. Accordingly, we</w:t>
      </w:r>
      <w:r>
        <w:t xml:space="preserve"> find </w:t>
      </w:r>
      <w:r w:rsidRPr="007F5EDF">
        <w:t xml:space="preserve">the </w:t>
      </w:r>
      <w:r w:rsidRPr="007F5EDF">
        <w:rPr>
          <w:bCs/>
        </w:rPr>
        <w:t>$</w:t>
      </w:r>
      <w:r>
        <w:rPr>
          <w:bCs/>
        </w:rPr>
        <w:t>1,000</w:t>
      </w:r>
      <w:r w:rsidRPr="007F5EDF">
        <w:rPr>
          <w:bCs/>
        </w:rPr>
        <w:t xml:space="preserve"> penalty </w:t>
      </w:r>
      <w:r>
        <w:rPr>
          <w:bCs/>
        </w:rPr>
        <w:t xml:space="preserve">to be </w:t>
      </w:r>
      <w:r w:rsidRPr="007F5EDF">
        <w:rPr>
          <w:bCs/>
        </w:rPr>
        <w:t>a</w:t>
      </w:r>
      <w:r>
        <w:rPr>
          <w:bCs/>
        </w:rPr>
        <w:t>n appropriate incentive for the Company to ensure timely filings going forward</w:t>
      </w:r>
      <w:r w:rsidRPr="007F5EDF">
        <w:rPr>
          <w:bCs/>
        </w:rPr>
        <w:t>.</w:t>
      </w:r>
      <w:r>
        <w:rPr>
          <w:bCs/>
        </w:rPr>
        <w:t xml:space="preserve"> </w:t>
      </w:r>
    </w:p>
    <w:p w14:paraId="14999D92" w14:textId="77777777" w:rsidR="00D06108" w:rsidRPr="00401D3C" w:rsidRDefault="00D06108" w:rsidP="00D06108">
      <w:pPr>
        <w:spacing w:line="288" w:lineRule="auto"/>
        <w:ind w:left="720"/>
        <w:jc w:val="center"/>
        <w:rPr>
          <w:b/>
        </w:rPr>
      </w:pPr>
      <w:r w:rsidRPr="00401D3C">
        <w:rPr>
          <w:b/>
        </w:rPr>
        <w:t>ORDER</w:t>
      </w:r>
    </w:p>
    <w:p w14:paraId="643EAEF9" w14:textId="77777777" w:rsidR="00D06108" w:rsidRPr="00401D3C" w:rsidRDefault="00D06108" w:rsidP="00D06108">
      <w:pPr>
        <w:pStyle w:val="ListParagraph"/>
        <w:spacing w:line="288" w:lineRule="auto"/>
        <w:ind w:left="0"/>
      </w:pP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4FEECDB0"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sidR="00FB7338">
        <w:rPr>
          <w:bCs/>
        </w:rPr>
        <w:t>Southwest Communications,</w:t>
      </w:r>
      <w:r w:rsidR="00167E48">
        <w:rPr>
          <w:bCs/>
        </w:rPr>
        <w:t xml:space="preserve"> Inc.</w:t>
      </w:r>
      <w:r>
        <w:t>’s request</w:t>
      </w:r>
      <w:r w:rsidRPr="00401D3C">
        <w:rPr>
          <w:bCs/>
        </w:rPr>
        <w:t xml:space="preserve"> </w:t>
      </w:r>
      <w:r w:rsidRPr="00401D3C">
        <w:t>for mitigation of the $</w:t>
      </w:r>
      <w:r>
        <w:t>1,000</w:t>
      </w:r>
      <w:r w:rsidRPr="00401D3C">
        <w:t xml:space="preserve"> penalty is </w:t>
      </w:r>
      <w:r w:rsidR="00CE1327">
        <w:t>DENIED</w:t>
      </w:r>
      <w:r w:rsidR="00167E48">
        <w:t>.</w:t>
      </w:r>
      <w:r w:rsidR="00167E48" w:rsidRPr="00D95C50">
        <w:t xml:space="preserve">  </w:t>
      </w:r>
      <w:r w:rsidRPr="00401D3C">
        <w:t xml:space="preserve">  </w:t>
      </w:r>
    </w:p>
    <w:p w14:paraId="03B70872" w14:textId="77777777" w:rsidR="00D06108" w:rsidRPr="00401D3C" w:rsidRDefault="00D06108" w:rsidP="00D06108">
      <w:pPr>
        <w:spacing w:line="288" w:lineRule="auto"/>
        <w:ind w:left="720"/>
      </w:pPr>
    </w:p>
    <w:p w14:paraId="1FCB9D69" w14:textId="37BDCE5A" w:rsidR="00D06108" w:rsidRDefault="00D06108" w:rsidP="00D06108">
      <w:pPr>
        <w:numPr>
          <w:ilvl w:val="0"/>
          <w:numId w:val="3"/>
        </w:numPr>
        <w:tabs>
          <w:tab w:val="clear" w:pos="1080"/>
          <w:tab w:val="left" w:pos="0"/>
        </w:tabs>
        <w:spacing w:line="288" w:lineRule="auto"/>
        <w:ind w:left="0" w:hanging="720"/>
      </w:pPr>
      <w:r w:rsidRPr="00401D3C">
        <w:t>(2)</w:t>
      </w:r>
      <w:r w:rsidRPr="00401D3C">
        <w:tab/>
      </w:r>
      <w:r w:rsidR="00167E48" w:rsidRPr="00695BEE">
        <w:t xml:space="preserve">The </w:t>
      </w:r>
      <w:r w:rsidR="00167E48">
        <w:t>$</w:t>
      </w:r>
      <w:r w:rsidR="00CE1327">
        <w:t>1,000</w:t>
      </w:r>
      <w:r w:rsidR="00167E48">
        <w:t xml:space="preserve"> </w:t>
      </w:r>
      <w:r w:rsidR="00167E48" w:rsidRPr="00695BEE">
        <w:t>penalty</w:t>
      </w:r>
      <w:r w:rsidR="00167E48">
        <w:t xml:space="preserve"> </w:t>
      </w:r>
      <w:r w:rsidR="00167E48" w:rsidRPr="00695BEE">
        <w:t xml:space="preserve">is due and payable no later than </w:t>
      </w:r>
      <w:r>
        <w:t>July 19,</w:t>
      </w:r>
      <w:r w:rsidRPr="00401D3C">
        <w:t xml:space="preserve"> 201</w:t>
      </w:r>
      <w:r>
        <w:t>6</w:t>
      </w:r>
      <w:r w:rsidRPr="00401D3C">
        <w:t>.</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lastRenderedPageBreak/>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0E1B2603" w:rsidR="00D06108" w:rsidRPr="00401D3C" w:rsidRDefault="00D06108" w:rsidP="00D06108">
      <w:pPr>
        <w:spacing w:line="288" w:lineRule="auto"/>
      </w:pPr>
      <w:r w:rsidRPr="00401D3C">
        <w:t xml:space="preserve">DATED at Olympia, Washington, and effective </w:t>
      </w:r>
      <w:r>
        <w:t>July 5,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Pr="00401D3C" w:rsidRDefault="00D06108"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77777777" w:rsidR="00D06108" w:rsidRPr="00401D3C" w:rsidRDefault="00D06108" w:rsidP="00D06108">
      <w:pPr>
        <w:spacing w:line="288" w:lineRule="auto"/>
        <w:rPr>
          <w:b/>
          <w:bCs/>
        </w:rPr>
      </w:pPr>
      <w:r w:rsidRPr="00401D3C">
        <w:rPr>
          <w:b/>
        </w:rPr>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D06108">
      <w:pPr>
        <w:spacing w:after="240" w:line="288" w:lineRule="auto"/>
        <w:jc w:val="center"/>
      </w:pPr>
    </w:p>
    <w:sectPr w:rsidR="002C039A" w:rsidRPr="00D2094F"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BBD17" w14:textId="77777777" w:rsidR="005F591C" w:rsidRDefault="005F591C" w:rsidP="00D8495A">
      <w:r>
        <w:separator/>
      </w:r>
    </w:p>
  </w:endnote>
  <w:endnote w:type="continuationSeparator" w:id="0">
    <w:p w14:paraId="70D92EA2" w14:textId="77777777" w:rsidR="005F591C" w:rsidRDefault="005F591C"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C426" w14:textId="77777777" w:rsidR="00624DE0" w:rsidRDefault="00624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E32C" w14:textId="77777777" w:rsidR="00624DE0" w:rsidRDefault="00624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C142C" w14:textId="77777777" w:rsidR="005F591C" w:rsidRDefault="005F591C" w:rsidP="00D8495A">
      <w:r>
        <w:separator/>
      </w:r>
    </w:p>
  </w:footnote>
  <w:footnote w:type="continuationSeparator" w:id="0">
    <w:p w14:paraId="1AA18970" w14:textId="77777777" w:rsidR="005F591C" w:rsidRDefault="005F591C" w:rsidP="00D8495A">
      <w:r>
        <w:continuationSeparator/>
      </w:r>
    </w:p>
  </w:footnote>
  <w:footnote w:id="1">
    <w:p w14:paraId="235E762B" w14:textId="77777777" w:rsidR="00D06108" w:rsidRDefault="00D06108" w:rsidP="00D06108">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B723D" w14:textId="77777777" w:rsidR="00624DE0" w:rsidRDefault="00624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5F4C9ABE" w:rsidR="00975152" w:rsidRPr="00AC0E30" w:rsidRDefault="009827D3">
    <w:pPr>
      <w:tabs>
        <w:tab w:val="left" w:pos="7740"/>
      </w:tabs>
      <w:rPr>
        <w:b/>
        <w:bCs/>
        <w:sz w:val="20"/>
      </w:rPr>
    </w:pPr>
    <w:r w:rsidRPr="00AC0E30">
      <w:rPr>
        <w:b/>
        <w:bCs/>
        <w:sz w:val="20"/>
      </w:rPr>
      <w:t>DOCKET</w:t>
    </w:r>
    <w:r>
      <w:rPr>
        <w:b/>
        <w:bCs/>
        <w:sz w:val="20"/>
      </w:rPr>
      <w:t xml:space="preserve"> </w:t>
    </w:r>
    <w:r w:rsidR="00D06108">
      <w:rPr>
        <w:b/>
        <w:bCs/>
        <w:sz w:val="20"/>
      </w:rPr>
      <w:t>UT-1605</w:t>
    </w:r>
    <w:r w:rsidR="00E4473C">
      <w:rPr>
        <w:b/>
        <w:bCs/>
        <w:sz w:val="20"/>
      </w:rPr>
      <w:t>8</w:t>
    </w:r>
    <w:r w:rsidR="00B329A9">
      <w:rPr>
        <w:b/>
        <w:bCs/>
        <w:sz w:val="20"/>
      </w:rPr>
      <w:t>8</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DB18C3">
    <w:pPr>
      <w:tabs>
        <w:tab w:val="left" w:pos="7740"/>
      </w:tabs>
      <w:rPr>
        <w:b/>
        <w:bCs/>
        <w:sz w:val="20"/>
      </w:rPr>
    </w:pPr>
  </w:p>
  <w:p w14:paraId="2875ADA2" w14:textId="77777777" w:rsidR="00975152" w:rsidRPr="00AC0E30" w:rsidRDefault="00DB18C3">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023CA8D" w:rsidR="00975152" w:rsidRPr="00521EA1" w:rsidRDefault="009827D3" w:rsidP="006A1198">
    <w:pPr>
      <w:pStyle w:val="Header"/>
      <w:tabs>
        <w:tab w:val="clear" w:pos="4320"/>
        <w:tab w:val="clear" w:pos="8640"/>
        <w:tab w:val="right" w:pos="8460"/>
      </w:tabs>
      <w:rPr>
        <w:b/>
        <w:sz w:val="20"/>
        <w:szCs w:val="20"/>
      </w:rPr>
    </w:pPr>
    <w:r>
      <w:tab/>
    </w:r>
    <w:r w:rsidR="00624DE0">
      <w:t xml:space="preserve">Service Date: July </w:t>
    </w:r>
    <w:r w:rsidR="00DB18C3">
      <w:t>6</w:t>
    </w:r>
    <w:bookmarkStart w:id="0" w:name="_GoBack"/>
    <w:bookmarkEnd w:id="0"/>
    <w:r w:rsidR="00624DE0">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B0F09"/>
    <w:rsid w:val="000C3D49"/>
    <w:rsid w:val="000E640C"/>
    <w:rsid w:val="000F0AF4"/>
    <w:rsid w:val="00107ADD"/>
    <w:rsid w:val="00167E48"/>
    <w:rsid w:val="00184767"/>
    <w:rsid w:val="001C4CA4"/>
    <w:rsid w:val="001C5AB1"/>
    <w:rsid w:val="001E1D7A"/>
    <w:rsid w:val="001F2A3C"/>
    <w:rsid w:val="00214B9D"/>
    <w:rsid w:val="00271AA9"/>
    <w:rsid w:val="00275C6E"/>
    <w:rsid w:val="0029058C"/>
    <w:rsid w:val="002B0980"/>
    <w:rsid w:val="002C039A"/>
    <w:rsid w:val="002D32B7"/>
    <w:rsid w:val="00303B37"/>
    <w:rsid w:val="00364B64"/>
    <w:rsid w:val="00366187"/>
    <w:rsid w:val="0038014A"/>
    <w:rsid w:val="00413942"/>
    <w:rsid w:val="00431C8D"/>
    <w:rsid w:val="00443FE3"/>
    <w:rsid w:val="0048646C"/>
    <w:rsid w:val="004A3890"/>
    <w:rsid w:val="004B22B7"/>
    <w:rsid w:val="004D163E"/>
    <w:rsid w:val="00512420"/>
    <w:rsid w:val="00517082"/>
    <w:rsid w:val="00536BA9"/>
    <w:rsid w:val="00552600"/>
    <w:rsid w:val="005852E2"/>
    <w:rsid w:val="005A6C74"/>
    <w:rsid w:val="005B0C0C"/>
    <w:rsid w:val="005C70B9"/>
    <w:rsid w:val="005E1CC2"/>
    <w:rsid w:val="005F591C"/>
    <w:rsid w:val="00606618"/>
    <w:rsid w:val="006216CC"/>
    <w:rsid w:val="00624DE0"/>
    <w:rsid w:val="006627E8"/>
    <w:rsid w:val="00672F7B"/>
    <w:rsid w:val="00680787"/>
    <w:rsid w:val="00686B4A"/>
    <w:rsid w:val="006A0DC5"/>
    <w:rsid w:val="006A41EE"/>
    <w:rsid w:val="006B2EF6"/>
    <w:rsid w:val="006C2ACC"/>
    <w:rsid w:val="006F691E"/>
    <w:rsid w:val="00702042"/>
    <w:rsid w:val="007177AB"/>
    <w:rsid w:val="0072368A"/>
    <w:rsid w:val="007329E5"/>
    <w:rsid w:val="00752B7B"/>
    <w:rsid w:val="00762332"/>
    <w:rsid w:val="007934BC"/>
    <w:rsid w:val="007B7AD2"/>
    <w:rsid w:val="00870622"/>
    <w:rsid w:val="00874F82"/>
    <w:rsid w:val="008A0338"/>
    <w:rsid w:val="008B1CCC"/>
    <w:rsid w:val="00912BB8"/>
    <w:rsid w:val="009776BD"/>
    <w:rsid w:val="009827D3"/>
    <w:rsid w:val="009A13D3"/>
    <w:rsid w:val="00A270D4"/>
    <w:rsid w:val="00A46518"/>
    <w:rsid w:val="00A754BC"/>
    <w:rsid w:val="00A84C2A"/>
    <w:rsid w:val="00A939A9"/>
    <w:rsid w:val="00AD3312"/>
    <w:rsid w:val="00AE15F8"/>
    <w:rsid w:val="00AE273E"/>
    <w:rsid w:val="00B074C3"/>
    <w:rsid w:val="00B13041"/>
    <w:rsid w:val="00B329A9"/>
    <w:rsid w:val="00B53763"/>
    <w:rsid w:val="00B7622A"/>
    <w:rsid w:val="00B838B1"/>
    <w:rsid w:val="00B869E1"/>
    <w:rsid w:val="00BA67C5"/>
    <w:rsid w:val="00BC5753"/>
    <w:rsid w:val="00BD3A3E"/>
    <w:rsid w:val="00C528A4"/>
    <w:rsid w:val="00C6277B"/>
    <w:rsid w:val="00C809F5"/>
    <w:rsid w:val="00C9305D"/>
    <w:rsid w:val="00CE1327"/>
    <w:rsid w:val="00D06108"/>
    <w:rsid w:val="00D124AF"/>
    <w:rsid w:val="00D2094F"/>
    <w:rsid w:val="00D312EF"/>
    <w:rsid w:val="00D3249C"/>
    <w:rsid w:val="00D4331E"/>
    <w:rsid w:val="00D43DE5"/>
    <w:rsid w:val="00D723B4"/>
    <w:rsid w:val="00D8495A"/>
    <w:rsid w:val="00DA1B86"/>
    <w:rsid w:val="00DA2CDD"/>
    <w:rsid w:val="00DB18C3"/>
    <w:rsid w:val="00DD2A47"/>
    <w:rsid w:val="00DE203F"/>
    <w:rsid w:val="00E03CE0"/>
    <w:rsid w:val="00E246E7"/>
    <w:rsid w:val="00E33589"/>
    <w:rsid w:val="00E4473C"/>
    <w:rsid w:val="00E76657"/>
    <w:rsid w:val="00EB1DDF"/>
    <w:rsid w:val="00EC15B3"/>
    <w:rsid w:val="00EE30D9"/>
    <w:rsid w:val="00EE39AB"/>
    <w:rsid w:val="00EF0ADE"/>
    <w:rsid w:val="00F006A1"/>
    <w:rsid w:val="00F21B68"/>
    <w:rsid w:val="00F522F7"/>
    <w:rsid w:val="00F70074"/>
    <w:rsid w:val="00F9296C"/>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2016-07-06T07:00:00+00:00</Date1>
    <IsDocumentOrder xmlns="dc463f71-b30c-4ab2-9473-d307f9d35888">true</IsDocumentOrder>
    <IsHighlyConfidential xmlns="dc463f71-b30c-4ab2-9473-d307f9d35888">false</IsHighlyConfidential>
    <CaseCompanyNames xmlns="dc463f71-b30c-4ab2-9473-d307f9d35888">Southwest Communications, Inc.</CaseCompanyNames>
    <DocketNumber xmlns="dc463f71-b30c-4ab2-9473-d307f9d35888">160588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8200B638308E4282FB5B63064D3610" ma:contentTypeVersion="104" ma:contentTypeDescription="" ma:contentTypeScope="" ma:versionID="f9134d84e4ab3c71a36f6cde70dbd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49BA2-28C2-4BB0-9B7D-61038489A69B}"/>
</file>

<file path=customXml/itemProps2.xml><?xml version="1.0" encoding="utf-8"?>
<ds:datastoreItem xmlns:ds="http://schemas.openxmlformats.org/officeDocument/2006/customXml" ds:itemID="{AF3E1C3B-5C6B-4315-9EB5-FB56908BCABB}"/>
</file>

<file path=customXml/itemProps3.xml><?xml version="1.0" encoding="utf-8"?>
<ds:datastoreItem xmlns:ds="http://schemas.openxmlformats.org/officeDocument/2006/customXml" ds:itemID="{54723857-4A39-4E1A-A379-9C6BBA19E309}"/>
</file>

<file path=customXml/itemProps4.xml><?xml version="1.0" encoding="utf-8"?>
<ds:datastoreItem xmlns:ds="http://schemas.openxmlformats.org/officeDocument/2006/customXml" ds:itemID="{9BABB025-51E6-45EF-AC06-6FE93F966FFD}"/>
</file>

<file path=customXml/itemProps5.xml><?xml version="1.0" encoding="utf-8"?>
<ds:datastoreItem xmlns:ds="http://schemas.openxmlformats.org/officeDocument/2006/customXml" ds:itemID="{125DAC50-F0F9-468D-BA88-4EAA473568AD}"/>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Mitigation</dc:title>
  <dc:subject/>
  <dc:creator/>
  <cp:keywords/>
  <dc:description/>
  <cp:lastModifiedBy/>
  <cp:revision>1</cp:revision>
  <dcterms:created xsi:type="dcterms:W3CDTF">2016-07-05T20:58:00Z</dcterms:created>
  <dcterms:modified xsi:type="dcterms:W3CDTF">2016-07-05T21:13:00Z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0x0101006E56B4D1795A2E4DB2F0B01679ED314A00058200B638308E4282FB5B63064D3610</vt:lpwstr>
  </property>
  <property fmtid="{D5CDD505-2E9C-101B-9397-08002B2CF9AE}" pid="3" name="_docset_NoMedatataSyncRequired">
    <vt:lpwstr>False</vt:lpwstr>
  </property>
</Properties>
</file>