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6908830A" w:rsidR="00D06108" w:rsidRPr="00401D3C" w:rsidRDefault="00537F39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PRIME TIME VENTURES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706238EF" w:rsidR="00D8495A" w:rsidRPr="00D2094F" w:rsidRDefault="00D06108" w:rsidP="00537F39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 w:rsidR="00537F39">
              <w:rPr>
                <w:bCs/>
              </w:rPr>
              <w:t>700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73F977B4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537F39">
              <w:t>UT-160583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7FF4325B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537F39">
              <w:t xml:space="preserve">GRANTING MITIGATION 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141EC3">
      <w:pPr>
        <w:pStyle w:val="Heading1"/>
      </w:pPr>
      <w:r w:rsidRPr="00141EC3">
        <w:t>BACKGROUND</w:t>
      </w:r>
    </w:p>
    <w:p w14:paraId="70A613C6" w14:textId="59E7C311" w:rsidR="00D06108" w:rsidRPr="00012344" w:rsidRDefault="00D06108" w:rsidP="00141EC3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>, the Washington Utilities and Transportation Commission (Commission) mailed annual report and regulatory fee forms to all regulated telecommunications companies. The forms included a reminder that companies must file their annual reports and pa</w:t>
      </w:r>
      <w:r>
        <w:rPr>
          <w:bCs/>
        </w:rPr>
        <w:t xml:space="preserve">y their regulatory fees by </w:t>
      </w:r>
      <w:r w:rsidR="008B5908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08AC0684" w14:textId="3953903C" w:rsidR="00D06108" w:rsidRPr="008B5908" w:rsidRDefault="00537F39" w:rsidP="00141EC3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Prime Time Ventures</w:t>
      </w:r>
      <w:r w:rsidR="00167554">
        <w:rPr>
          <w:bCs/>
        </w:rPr>
        <w:t xml:space="preserve"> </w:t>
      </w:r>
      <w:r w:rsidR="00D06108" w:rsidRPr="008B5908">
        <w:rPr>
          <w:bCs/>
        </w:rPr>
        <w:t>(</w:t>
      </w:r>
      <w:r>
        <w:rPr>
          <w:bCs/>
        </w:rPr>
        <w:t>Prime Time</w:t>
      </w:r>
      <w:r w:rsidR="00167554">
        <w:rPr>
          <w:bCs/>
        </w:rPr>
        <w:t xml:space="preserve"> </w:t>
      </w:r>
      <w:r w:rsidR="00D06108" w:rsidRPr="008B5908">
        <w:rPr>
          <w:bCs/>
        </w:rPr>
        <w:t xml:space="preserve">or Company) </w:t>
      </w:r>
      <w:r>
        <w:rPr>
          <w:bCs/>
        </w:rPr>
        <w:t>filed its annual report and paid the required regulatory fee on May 11, 2016</w:t>
      </w:r>
      <w:r w:rsidR="00D06108" w:rsidRPr="008B5908">
        <w:rPr>
          <w:bCs/>
        </w:rPr>
        <w:t xml:space="preserve">. On June </w:t>
      </w:r>
      <w:r w:rsidR="004C0542" w:rsidRPr="008B5908">
        <w:rPr>
          <w:bCs/>
        </w:rPr>
        <w:t>1</w:t>
      </w:r>
      <w:r>
        <w:rPr>
          <w:bCs/>
        </w:rPr>
        <w:t>5</w:t>
      </w:r>
      <w:r w:rsidR="00D06108" w:rsidRPr="008B5908">
        <w:rPr>
          <w:bCs/>
        </w:rPr>
        <w:t>, the Commiss</w:t>
      </w:r>
      <w:r>
        <w:rPr>
          <w:bCs/>
        </w:rPr>
        <w:t>ion assessed a penalty of $700</w:t>
      </w:r>
      <w:r w:rsidR="00D06108" w:rsidRPr="008B5908">
        <w:rPr>
          <w:bCs/>
        </w:rPr>
        <w:t xml:space="preserve"> against </w:t>
      </w:r>
      <w:r>
        <w:rPr>
          <w:bCs/>
        </w:rPr>
        <w:t>Prime Time</w:t>
      </w:r>
      <w:r w:rsidR="00D06108" w:rsidRPr="008B5908">
        <w:rPr>
          <w:bCs/>
        </w:rPr>
        <w:t>,</w:t>
      </w:r>
      <w:r w:rsidR="00D06108" w:rsidRPr="008B5908">
        <w:rPr>
          <w:rStyle w:val="CommentReference"/>
          <w:sz w:val="24"/>
          <w:szCs w:val="24"/>
        </w:rPr>
        <w:t xml:space="preserve"> calculated as $100 per b</w:t>
      </w:r>
      <w:r>
        <w:rPr>
          <w:rStyle w:val="CommentReference"/>
          <w:sz w:val="24"/>
          <w:szCs w:val="24"/>
        </w:rPr>
        <w:t>usiness day from May 2 to May 10</w:t>
      </w:r>
      <w:r w:rsidR="00D06108" w:rsidRPr="008B5908">
        <w:rPr>
          <w:rStyle w:val="CommentReference"/>
          <w:sz w:val="24"/>
          <w:szCs w:val="24"/>
        </w:rPr>
        <w:t>.</w:t>
      </w:r>
    </w:p>
    <w:p w14:paraId="121ACD98" w14:textId="0C7E64A1" w:rsidR="00D06108" w:rsidRPr="00401D3C" w:rsidRDefault="00D06108" w:rsidP="00141EC3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537F39">
        <w:t>June 20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537F39">
        <w:rPr>
          <w:bCs/>
        </w:rPr>
        <w:t>Prime Time</w:t>
      </w:r>
      <w:r w:rsidR="00167554">
        <w:t xml:space="preserve">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>
        <w:t xml:space="preserve">. </w:t>
      </w:r>
      <w:r w:rsidR="00537F39">
        <w:t>In its response, the Company states, “Filing late was due to an accident sustained by (myself) the companies Regulatory Representative. Which due to such unforeseen accident (</w:t>
      </w:r>
      <w:r w:rsidR="00537F39" w:rsidRPr="00141EC3">
        <w:rPr>
          <w:bCs/>
        </w:rPr>
        <w:t>where</w:t>
      </w:r>
      <w:r w:rsidR="00537F39">
        <w:t xml:space="preserve"> I broke my face) and I was hospitalized and unable to file on time, but did file as soon as I was able to, which was on 5/11/2016. I would ask for waiver of such penalties, due to our perfect and longtime historical standing of timely filings and payments.” </w:t>
      </w:r>
      <w:r w:rsidR="005739E7">
        <w:t xml:space="preserve"> </w:t>
      </w:r>
    </w:p>
    <w:p w14:paraId="3E6CB2E5" w14:textId="3034763F" w:rsidR="00D06108" w:rsidRPr="00401D3C" w:rsidRDefault="00537F39" w:rsidP="00141EC3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>On August 4</w:t>
      </w:r>
      <w:r w:rsidR="00D06108">
        <w:t>, 2016</w:t>
      </w:r>
      <w:r w:rsidR="00D06108" w:rsidRPr="00401D3C">
        <w:t xml:space="preserve">, </w:t>
      </w:r>
      <w:r w:rsidR="00D06108">
        <w:t>Commission s</w:t>
      </w:r>
      <w:r w:rsidR="00D06108" w:rsidRPr="00401D3C">
        <w:t>taff (Staff) filed a response recommending a penalty reduction to $</w:t>
      </w:r>
      <w:r w:rsidR="00167554">
        <w:t xml:space="preserve">25 per day, or </w:t>
      </w:r>
      <w:r w:rsidR="009009C7">
        <w:t>$175</w:t>
      </w:r>
      <w:r w:rsidR="00167554">
        <w:t xml:space="preserve">. Although the </w:t>
      </w:r>
      <w:r w:rsidR="009009C7">
        <w:t>Company received and paid a $375</w:t>
      </w:r>
      <w:r w:rsidR="00167554">
        <w:t xml:space="preserve"> penalty for </w:t>
      </w:r>
      <w:r w:rsidR="00D06108" w:rsidRPr="00401D3C">
        <w:t xml:space="preserve">violations of </w:t>
      </w:r>
      <w:r w:rsidR="00D06108" w:rsidRPr="00141EC3">
        <w:rPr>
          <w:bCs/>
        </w:rPr>
        <w:t>WAC</w:t>
      </w:r>
      <w:r w:rsidR="00D06108" w:rsidRPr="00401D3C">
        <w:t xml:space="preserve"> </w:t>
      </w:r>
      <w:r w:rsidR="00D06108" w:rsidRPr="00012344">
        <w:rPr>
          <w:bCs/>
        </w:rPr>
        <w:t>480-120-382</w:t>
      </w:r>
      <w:r w:rsidR="009009C7">
        <w:rPr>
          <w:bCs/>
        </w:rPr>
        <w:t xml:space="preserve"> in 2012, Staff supports Prime Time’s request for mitigation </w:t>
      </w:r>
      <w:r w:rsidR="003E2657">
        <w:rPr>
          <w:bCs/>
        </w:rPr>
        <w:t xml:space="preserve">due to its recent history of compliance and its introduction of new </w:t>
      </w:r>
      <w:r w:rsidR="009009C7">
        <w:rPr>
          <w:bCs/>
        </w:rPr>
        <w:t>information related to its</w:t>
      </w:r>
      <w:r w:rsidR="003E2657">
        <w:rPr>
          <w:bCs/>
        </w:rPr>
        <w:t xml:space="preserve"> employee’s serious accident.</w:t>
      </w:r>
    </w:p>
    <w:p w14:paraId="0A8E3A04" w14:textId="77777777" w:rsidR="00D06108" w:rsidRPr="00401D3C" w:rsidRDefault="00D06108" w:rsidP="00141EC3">
      <w:pPr>
        <w:pStyle w:val="Heading1"/>
      </w:pPr>
      <w:r w:rsidRPr="00401D3C">
        <w:lastRenderedPageBreak/>
        <w:t>DISCUSSION</w:t>
      </w:r>
    </w:p>
    <w:p w14:paraId="789124B7" w14:textId="6D6666B0" w:rsidR="00D06108" w:rsidRDefault="00D06108" w:rsidP="00141EC3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rPr>
          <w:bCs/>
        </w:rPr>
        <w:t xml:space="preserve">WAC </w:t>
      </w:r>
      <w:r w:rsidRPr="00012344">
        <w:rPr>
          <w:bCs/>
        </w:rPr>
        <w:t>480-120-382</w:t>
      </w:r>
      <w:r>
        <w:rPr>
          <w:bCs/>
        </w:rPr>
        <w:t xml:space="preserve"> </w:t>
      </w:r>
      <w:r w:rsidRPr="00401D3C">
        <w:rPr>
          <w:bCs/>
        </w:rPr>
        <w:t xml:space="preserve">requires </w:t>
      </w:r>
      <w:r w:rsidRPr="00012344">
        <w:rPr>
          <w:bCs/>
        </w:rPr>
        <w:t>regulated telecommunications companies</w:t>
      </w:r>
      <w:r w:rsidRPr="00401D3C">
        <w:t xml:space="preserve"> to file annual reports and pay regulatory fees by May 1 of each year</w:t>
      </w:r>
      <w:r w:rsidR="008B5908">
        <w:t>, or the first business day thereafter</w:t>
      </w:r>
      <w:r w:rsidRPr="00401D3C">
        <w:t>. Companies are responsible for complying with their legal obligations, and the C</w:t>
      </w:r>
      <w:r w:rsidR="00E21CCB">
        <w:t xml:space="preserve">ompany should have ensured its </w:t>
      </w:r>
      <w:r w:rsidR="00C9799F">
        <w:t>re</w:t>
      </w:r>
      <w:r w:rsidR="00E21CCB">
        <w:t>port was timely filed despite the unavailability of the employee primarily responsible for its filing</w:t>
      </w:r>
      <w:r w:rsidR="00C9799F">
        <w:t>.</w:t>
      </w:r>
    </w:p>
    <w:p w14:paraId="733A85ED" w14:textId="7FAE33E2" w:rsidR="00D06108" w:rsidRPr="00725A2B" w:rsidRDefault="00E21CCB" w:rsidP="00141EC3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CD5FF5">
        <w:t xml:space="preserve">The Commission </w:t>
      </w:r>
      <w:r>
        <w:t>will nevertheless exercise its discretion to grant the Company’s request for mitigation</w:t>
      </w:r>
      <w:r w:rsidR="00D06108" w:rsidRPr="00401D3C">
        <w:t>.</w:t>
      </w:r>
      <w:r w:rsidR="00D06108">
        <w:t xml:space="preserve"> </w:t>
      </w:r>
      <w:r w:rsidR="00D06108" w:rsidRPr="00401D3C">
        <w:t xml:space="preserve">The </w:t>
      </w:r>
      <w:r w:rsidR="00D06108" w:rsidRPr="00141EC3">
        <w:rPr>
          <w:bCs/>
        </w:rPr>
        <w:t>Commission</w:t>
      </w:r>
      <w:r w:rsidR="00D06108" w:rsidRPr="00401D3C">
        <w:t xml:space="preserve"> may consider a number of factors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="00D06108" w:rsidRPr="00401D3C">
        <w:t>.</w:t>
      </w:r>
      <w:r w:rsidR="00D06108" w:rsidRPr="00401D3C">
        <w:rPr>
          <w:rStyle w:val="FootnoteReference"/>
        </w:rPr>
        <w:footnoteReference w:id="1"/>
      </w:r>
      <w:r w:rsidR="00D06108">
        <w:t xml:space="preserve"> </w:t>
      </w:r>
      <w:r w:rsidR="007177AB">
        <w:t xml:space="preserve">Here, </w:t>
      </w:r>
      <w:r>
        <w:t xml:space="preserve">Prime Time </w:t>
      </w:r>
      <w:r w:rsidR="00364B64">
        <w:t>corrected the violation</w:t>
      </w:r>
      <w:r w:rsidR="00D06108">
        <w:t xml:space="preserve"> by filing its annual report</w:t>
      </w:r>
      <w:r w:rsidR="00364B64">
        <w:t xml:space="preserve"> and paying its regulatory fee</w:t>
      </w:r>
      <w:r w:rsidR="008A2E5E">
        <w:t xml:space="preserve"> prior to receiving the penalty assessment</w:t>
      </w:r>
      <w:r w:rsidR="007177AB">
        <w:t>.</w:t>
      </w:r>
      <w:r w:rsidR="007177AB" w:rsidRPr="007177AB">
        <w:t xml:space="preserve"> </w:t>
      </w:r>
      <w:r w:rsidR="007177AB">
        <w:t xml:space="preserve">In addition, </w:t>
      </w:r>
      <w:r>
        <w:t xml:space="preserve">the Company introduced information related to a serious injury sustained by the employee responsible for making the filing. </w:t>
      </w:r>
      <w:r w:rsidR="007177AB" w:rsidRPr="00A665DD">
        <w:t xml:space="preserve">In light of these factors, the Commission will exercise its discretion to </w:t>
      </w:r>
      <w:r>
        <w:t>mitigate the penalty in full</w:t>
      </w:r>
      <w:r w:rsidR="007177AB" w:rsidRPr="00A665DD">
        <w:t>.</w:t>
      </w:r>
    </w:p>
    <w:p w14:paraId="14999D92" w14:textId="77777777" w:rsidR="00D06108" w:rsidRPr="00401D3C" w:rsidRDefault="00D06108" w:rsidP="00D06108">
      <w:pPr>
        <w:spacing w:line="288" w:lineRule="auto"/>
        <w:ind w:left="720"/>
        <w:jc w:val="center"/>
        <w:rPr>
          <w:b/>
        </w:rPr>
      </w:pPr>
      <w:r w:rsidRPr="00401D3C">
        <w:rPr>
          <w:b/>
        </w:rPr>
        <w:t>ORDER</w:t>
      </w:r>
    </w:p>
    <w:p w14:paraId="53CB647E" w14:textId="77777777" w:rsidR="00D06108" w:rsidRPr="00401D3C" w:rsidRDefault="00D06108" w:rsidP="00141EC3">
      <w:pPr>
        <w:spacing w:after="240" w:line="288" w:lineRule="auto"/>
      </w:pPr>
      <w:r w:rsidRPr="00401D3C">
        <w:t xml:space="preserve">THE COMMISSION ORDERS: </w:t>
      </w:r>
    </w:p>
    <w:p w14:paraId="3AB66E6C" w14:textId="500E9AA8" w:rsidR="00D06108" w:rsidRPr="00401D3C" w:rsidRDefault="00D06108" w:rsidP="00141EC3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(1)</w:t>
      </w:r>
      <w:r w:rsidRPr="00401D3C">
        <w:tab/>
      </w:r>
      <w:r w:rsidR="00E21CCB">
        <w:rPr>
          <w:bCs/>
        </w:rPr>
        <w:t>Prime Time Venture</w:t>
      </w:r>
      <w:r>
        <w:t>s</w:t>
      </w:r>
      <w:r w:rsidR="00E21CCB">
        <w:t>’</w:t>
      </w:r>
      <w:r>
        <w:t xml:space="preserve"> request</w:t>
      </w:r>
      <w:r w:rsidRPr="00401D3C">
        <w:rPr>
          <w:bCs/>
        </w:rPr>
        <w:t xml:space="preserve"> </w:t>
      </w:r>
      <w:r w:rsidRPr="00401D3C">
        <w:t>for mitigation of the $</w:t>
      </w:r>
      <w:r w:rsidR="00E21CCB">
        <w:t>700</w:t>
      </w:r>
      <w:r w:rsidRPr="00401D3C">
        <w:t xml:space="preserve"> penalty is GRANTED.  </w:t>
      </w:r>
    </w:p>
    <w:p w14:paraId="1FCB9D69" w14:textId="2B510ECC" w:rsidR="00D06108" w:rsidRDefault="00D06108" w:rsidP="00141EC3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(2)</w:t>
      </w:r>
      <w:r w:rsidRPr="00401D3C">
        <w:tab/>
      </w:r>
      <w:r w:rsidR="00E21CCB">
        <w:t>No penalty is due.</w:t>
      </w:r>
    </w:p>
    <w:p w14:paraId="1CF33852" w14:textId="77777777" w:rsidR="00D06108" w:rsidRPr="00401D3C" w:rsidRDefault="00D06108" w:rsidP="00141EC3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3CF0B8E6" w14:textId="34E16DC1" w:rsidR="00D06108" w:rsidRPr="00401D3C" w:rsidRDefault="00D06108" w:rsidP="00141EC3">
      <w:pPr>
        <w:spacing w:after="240" w:line="288" w:lineRule="auto"/>
      </w:pPr>
      <w:r w:rsidRPr="00401D3C">
        <w:t xml:space="preserve">DATED at Olympia, Washington, and effective </w:t>
      </w:r>
      <w:r w:rsidR="00E21CCB">
        <w:t>August 12</w:t>
      </w:r>
      <w:r>
        <w:t>, 2016</w:t>
      </w:r>
      <w:r w:rsidRPr="00401D3C">
        <w:t>.</w:t>
      </w:r>
    </w:p>
    <w:p w14:paraId="5BD1665A" w14:textId="77777777" w:rsidR="00D06108" w:rsidRPr="00401D3C" w:rsidRDefault="00D06108" w:rsidP="00141EC3">
      <w:pPr>
        <w:spacing w:after="840" w:line="288" w:lineRule="auto"/>
        <w:jc w:val="center"/>
      </w:pPr>
      <w:r w:rsidRPr="00401D3C">
        <w:t>WASHINGTON UTILITIES AND TRANSPORTATION COMMISSION</w:t>
      </w:r>
    </w:p>
    <w:p w14:paraId="071F5130" w14:textId="269C1CF9" w:rsidR="00D06108" w:rsidRPr="00401D3C" w:rsidRDefault="00D06108" w:rsidP="00141EC3">
      <w:pPr>
        <w:spacing w:line="288" w:lineRule="auto"/>
        <w:ind w:left="4320"/>
      </w:pPr>
      <w:r w:rsidRPr="00401D3C">
        <w:t>STEVEN V. KING</w:t>
      </w:r>
      <w:r w:rsidR="00141EC3">
        <w:br/>
      </w:r>
      <w:r w:rsidRPr="00401D3C"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77777777" w:rsidR="00D06108" w:rsidRPr="00401D3C" w:rsidRDefault="00D06108" w:rsidP="00D06108">
      <w:pPr>
        <w:spacing w:line="288" w:lineRule="auto"/>
        <w:rPr>
          <w:b/>
          <w:bCs/>
        </w:rPr>
      </w:pPr>
      <w:r w:rsidRPr="00401D3C">
        <w:rPr>
          <w:b/>
        </w:rPr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B845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E0010" w14:textId="77777777" w:rsidR="0077778F" w:rsidRDefault="0077778F" w:rsidP="00D8495A">
      <w:r>
        <w:separator/>
      </w:r>
    </w:p>
  </w:endnote>
  <w:endnote w:type="continuationSeparator" w:id="0">
    <w:p w14:paraId="6E06509A" w14:textId="77777777" w:rsidR="0077778F" w:rsidRDefault="0077778F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AC596" w14:textId="77777777" w:rsidR="00067710" w:rsidRDefault="000677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4E8F0" w14:textId="77777777" w:rsidR="00067710" w:rsidRDefault="000677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1E998" w14:textId="77777777" w:rsidR="0077778F" w:rsidRDefault="0077778F" w:rsidP="00D8495A">
      <w:r>
        <w:separator/>
      </w:r>
    </w:p>
  </w:footnote>
  <w:footnote w:type="continuationSeparator" w:id="0">
    <w:p w14:paraId="708153BD" w14:textId="77777777" w:rsidR="0077778F" w:rsidRDefault="0077778F" w:rsidP="00D8495A">
      <w:r>
        <w:continuationSeparator/>
      </w:r>
    </w:p>
  </w:footnote>
  <w:footnote w:id="1">
    <w:p w14:paraId="235E762B" w14:textId="77777777" w:rsidR="00D06108" w:rsidRDefault="00D06108" w:rsidP="00D06108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A68D2" w14:textId="77777777" w:rsidR="00067710" w:rsidRDefault="000677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761E367C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BB17BA">
      <w:rPr>
        <w:b/>
        <w:bCs/>
        <w:sz w:val="20"/>
      </w:rPr>
      <w:t>UT-160583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067710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067710">
    <w:pPr>
      <w:tabs>
        <w:tab w:val="left" w:pos="7740"/>
      </w:tabs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8DD60" w14:textId="42F210FC" w:rsidR="00067710" w:rsidRPr="00067710" w:rsidRDefault="009827D3" w:rsidP="006A1198">
    <w:pPr>
      <w:pStyle w:val="Header"/>
      <w:tabs>
        <w:tab w:val="clear" w:pos="4320"/>
        <w:tab w:val="clear" w:pos="8640"/>
        <w:tab w:val="right" w:pos="8460"/>
      </w:tabs>
    </w:pPr>
    <w:r>
      <w:tab/>
    </w:r>
    <w:r w:rsidR="00067710">
      <w:t>Service Date: August 12, 2016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67710"/>
    <w:rsid w:val="00082958"/>
    <w:rsid w:val="000C3D49"/>
    <w:rsid w:val="000E640C"/>
    <w:rsid w:val="000F0AF4"/>
    <w:rsid w:val="00141EC3"/>
    <w:rsid w:val="00167554"/>
    <w:rsid w:val="00184767"/>
    <w:rsid w:val="001C4CA4"/>
    <w:rsid w:val="001C5AB1"/>
    <w:rsid w:val="001E1D7A"/>
    <w:rsid w:val="001F2A3C"/>
    <w:rsid w:val="00271AA9"/>
    <w:rsid w:val="00275C6E"/>
    <w:rsid w:val="0029058C"/>
    <w:rsid w:val="002B0980"/>
    <w:rsid w:val="002C039A"/>
    <w:rsid w:val="002D32B7"/>
    <w:rsid w:val="00303B37"/>
    <w:rsid w:val="00364B64"/>
    <w:rsid w:val="00366187"/>
    <w:rsid w:val="0038014A"/>
    <w:rsid w:val="003A1331"/>
    <w:rsid w:val="003B7C91"/>
    <w:rsid w:val="003E2657"/>
    <w:rsid w:val="00413942"/>
    <w:rsid w:val="0048646C"/>
    <w:rsid w:val="004B22B7"/>
    <w:rsid w:val="004C0542"/>
    <w:rsid w:val="004C16E1"/>
    <w:rsid w:val="00512420"/>
    <w:rsid w:val="00537F39"/>
    <w:rsid w:val="00552600"/>
    <w:rsid w:val="005739E7"/>
    <w:rsid w:val="005A6C74"/>
    <w:rsid w:val="005B0C0C"/>
    <w:rsid w:val="005C70B9"/>
    <w:rsid w:val="005E1CC2"/>
    <w:rsid w:val="00606618"/>
    <w:rsid w:val="006216CC"/>
    <w:rsid w:val="006627E8"/>
    <w:rsid w:val="00672F7B"/>
    <w:rsid w:val="00680787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62332"/>
    <w:rsid w:val="0077778F"/>
    <w:rsid w:val="007B7AD2"/>
    <w:rsid w:val="007C0EA1"/>
    <w:rsid w:val="00870622"/>
    <w:rsid w:val="00874F82"/>
    <w:rsid w:val="008A0338"/>
    <w:rsid w:val="008A2E5E"/>
    <w:rsid w:val="008B1CCC"/>
    <w:rsid w:val="008B5908"/>
    <w:rsid w:val="009009C7"/>
    <w:rsid w:val="00905008"/>
    <w:rsid w:val="00912BB8"/>
    <w:rsid w:val="009776BD"/>
    <w:rsid w:val="009827D3"/>
    <w:rsid w:val="009A13D3"/>
    <w:rsid w:val="009F5307"/>
    <w:rsid w:val="00A46518"/>
    <w:rsid w:val="00A754BC"/>
    <w:rsid w:val="00A84C2A"/>
    <w:rsid w:val="00A939A9"/>
    <w:rsid w:val="00AA2CC7"/>
    <w:rsid w:val="00AD3312"/>
    <w:rsid w:val="00AD6733"/>
    <w:rsid w:val="00AE273E"/>
    <w:rsid w:val="00B04963"/>
    <w:rsid w:val="00B074C3"/>
    <w:rsid w:val="00B13041"/>
    <w:rsid w:val="00B4578C"/>
    <w:rsid w:val="00B53763"/>
    <w:rsid w:val="00B8017A"/>
    <w:rsid w:val="00B838B1"/>
    <w:rsid w:val="00B869E1"/>
    <w:rsid w:val="00BA67C5"/>
    <w:rsid w:val="00BB17BA"/>
    <w:rsid w:val="00BC5753"/>
    <w:rsid w:val="00BD3A3E"/>
    <w:rsid w:val="00C528A4"/>
    <w:rsid w:val="00C6277B"/>
    <w:rsid w:val="00C809F5"/>
    <w:rsid w:val="00C9305D"/>
    <w:rsid w:val="00C9799F"/>
    <w:rsid w:val="00D06108"/>
    <w:rsid w:val="00D124AF"/>
    <w:rsid w:val="00D2094F"/>
    <w:rsid w:val="00D312EF"/>
    <w:rsid w:val="00D3249C"/>
    <w:rsid w:val="00D43DE5"/>
    <w:rsid w:val="00D723B4"/>
    <w:rsid w:val="00D8495A"/>
    <w:rsid w:val="00DA1B86"/>
    <w:rsid w:val="00DA2CDD"/>
    <w:rsid w:val="00DD2A47"/>
    <w:rsid w:val="00DE203F"/>
    <w:rsid w:val="00E05F08"/>
    <w:rsid w:val="00E21CCB"/>
    <w:rsid w:val="00E246E7"/>
    <w:rsid w:val="00E33589"/>
    <w:rsid w:val="00E362A6"/>
    <w:rsid w:val="00E530E6"/>
    <w:rsid w:val="00E76657"/>
    <w:rsid w:val="00EB1DDF"/>
    <w:rsid w:val="00EC15B3"/>
    <w:rsid w:val="00EE30D9"/>
    <w:rsid w:val="00EE39AB"/>
    <w:rsid w:val="00EF0ADE"/>
    <w:rsid w:val="00F006A1"/>
    <w:rsid w:val="00F21B68"/>
    <w:rsid w:val="00F522F7"/>
    <w:rsid w:val="00F70074"/>
    <w:rsid w:val="00F9296C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ACFD"/>
  <w15:chartTrackingRefBased/>
  <w15:docId w15:val="{30FD46C9-816B-4088-850A-7AE7D9BC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EC3"/>
    <w:pPr>
      <w:keepNext/>
      <w:spacing w:after="240" w:line="28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EC3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2016-05-24T07:00:00+00:00</OpenedDate>
    <Date1 xmlns="dc463f71-b30c-4ab2-9473-d307f9d35888">2016-08-12T07:00:00+00:00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Prime Time Ventures, LLC</CaseCompanyNames>
    <DocketNumber xmlns="dc463f71-b30c-4ab2-9473-d307f9d35888">160583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5ED8472FE5F1A4591F20AE8D9FFCEE1" ma:contentTypeVersion="104" ma:contentTypeDescription="" ma:contentTypeScope="" ma:versionID="5c184dac1b2c57586498576f590fe2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CD0B3-B318-4A9A-8502-80BD6CDF787D}"/>
</file>

<file path=customXml/itemProps2.xml><?xml version="1.0" encoding="utf-8"?>
<ds:datastoreItem xmlns:ds="http://schemas.openxmlformats.org/officeDocument/2006/customXml" ds:itemID="{82CD3234-DBA4-473B-B5FD-3FF184EA534E}"/>
</file>

<file path=customXml/itemProps3.xml><?xml version="1.0" encoding="utf-8"?>
<ds:datastoreItem xmlns:ds="http://schemas.openxmlformats.org/officeDocument/2006/customXml" ds:itemID="{DF8A36CF-62CB-4CC9-A01E-CB0BD050C90D}"/>
</file>

<file path=customXml/itemProps4.xml><?xml version="1.0" encoding="utf-8"?>
<ds:datastoreItem xmlns:ds="http://schemas.openxmlformats.org/officeDocument/2006/customXml" ds:itemID="{7B3AEF4E-F477-40E5-9286-A77039A2DDA5}"/>
</file>

<file path=customXml/itemProps5.xml><?xml version="1.0" encoding="utf-8"?>
<ds:datastoreItem xmlns:ds="http://schemas.openxmlformats.org/officeDocument/2006/customXml" ds:itemID="{431B6E46-24AA-4BC6-9547-2F5F1EFDD2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Mitigation </dc:title>
  <dc:subject/>
  <dc:creator>Pearson, Rayne (UTC)</dc:creator>
  <cp:keywords/>
  <dc:description/>
  <cp:lastModifiedBy>Doyle, Paige (UTC)</cp:lastModifiedBy>
  <cp:revision>2</cp:revision>
  <cp:lastPrinted>2016-08-12T17:33:00Z</cp:lastPrinted>
  <dcterms:created xsi:type="dcterms:W3CDTF">2016-08-12T17:34:00Z</dcterms:created>
  <dcterms:modified xsi:type="dcterms:W3CDTF">2016-08-12T17:34:00Z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0x0101006E56B4D1795A2E4DB2F0B01679ED314A00D5ED8472FE5F1A4591F20AE8D9FFCEE1</vt:lpwstr>
  </property>
  <property fmtid="{D5CDD505-2E9C-101B-9397-08002B2CF9AE}" pid="3" name="_docset_NoMedatataSyncRequired">
    <vt:lpwstr>False</vt:lpwstr>
  </property>
</Properties>
</file>