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288"/>
      </w:tblGrid>
      <w:tr w:rsidR="006335C2" w:rsidRPr="00770E9A" w:rsidTr="00B94E0C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Pr="00770E9A" w:rsidRDefault="006335C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B94E0C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E0C"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Pr="00B94E0C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B94E0C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Pr="00B94E0C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B94E0C" w:rsidRDefault="00CF02B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E0C"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Pr="00B94E0C" w:rsidRDefault="006335C2" w:rsidP="00B94E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B94E0C" w:rsidRDefault="00CF02B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E0C"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Pr="00B94E0C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Pr="00770E9A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Pr="00770E9A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Pr="00770E9A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Pr="00770E9A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Pr="00770E9A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Pr="00770E9A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Pr="00770E9A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Pr="00770E9A" w:rsidRDefault="006335C2" w:rsidP="00B94E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Pr="00770E9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Pr="00770E9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Pr="00770E9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Pr="00770E9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Pr="00770E9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Default="006335C2" w:rsidP="00B94E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Default="006335C2" w:rsidP="00B94E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Default="006335C2" w:rsidP="00B94E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Default="006335C2" w:rsidP="00B94E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Default="006335C2" w:rsidP="00B94E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Default="006335C2" w:rsidP="00B94E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5C2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35C2" w:rsidRPr="00CF02BA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335C2" w:rsidRDefault="006335C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E0C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94E0C" w:rsidRPr="00B94E0C" w:rsidRDefault="00B94E0C" w:rsidP="00B94E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E0C"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94E0C" w:rsidRDefault="00B94E0C" w:rsidP="00B94E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E0C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94E0C" w:rsidRPr="00B94E0C" w:rsidRDefault="00B94E0C" w:rsidP="00B94E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E0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94E0C" w:rsidRDefault="00B94E0C" w:rsidP="00B94E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E0C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94E0C" w:rsidRPr="00B94E0C" w:rsidRDefault="00B94E0C" w:rsidP="00B94E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E0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94E0C" w:rsidRDefault="00B94E0C" w:rsidP="00B94E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E0C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94E0C" w:rsidRPr="00B94E0C" w:rsidRDefault="00B94E0C" w:rsidP="00B94E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E0C"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94E0C" w:rsidRDefault="00B94E0C" w:rsidP="00B94E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E0C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94E0C" w:rsidRPr="00CF02BA" w:rsidRDefault="00B94E0C" w:rsidP="00B94E0C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94E0C" w:rsidRDefault="00B94E0C" w:rsidP="00B94E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E0C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94E0C" w:rsidRPr="00CF02BA" w:rsidRDefault="00B94E0C" w:rsidP="00B94E0C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94E0C" w:rsidRDefault="00B94E0C" w:rsidP="00B94E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E0C" w:rsidRPr="00770E9A" w:rsidTr="00B94E0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94E0C" w:rsidRPr="00CF02BA" w:rsidRDefault="00B94E0C" w:rsidP="00B94E0C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94E0C" w:rsidRDefault="00B94E0C" w:rsidP="00B94E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576721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CB11A613251B4B37B9453C2AEFA7E4CF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335C2" w:rsidP="006335C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NATURAL GAS SCHEDULE NO. 183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6335C2" w:rsidP="006335C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Natural Gas Conservation Service </w:t>
            </w:r>
            <w:r w:rsidRPr="006335C2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6335C2" w:rsidP="006335C2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Definitions:</w:t>
      </w:r>
      <w:r>
        <w:rPr>
          <w:rFonts w:ascii="Arial" w:hAnsi="Arial" w:cs="Arial"/>
          <w:sz w:val="20"/>
          <w:szCs w:val="20"/>
        </w:rPr>
        <w:t xml:space="preserve">  Unless specifically indicated, the following terms when used in this schedule and in Energy Efficiency Schedules numbered between 200 and 299 shall have the meanings given below.</w:t>
      </w:r>
    </w:p>
    <w:p w:rsidR="00CF02BA" w:rsidRDefault="00CF02BA" w:rsidP="00CF02BA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FC3DEF" w:rsidRDefault="00FC3DEF" w:rsidP="00FC3DEF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Avoided Cost</w:t>
      </w:r>
      <w:r>
        <w:rPr>
          <w:rFonts w:ascii="Arial" w:hAnsi="Arial" w:cs="Arial"/>
          <w:sz w:val="20"/>
          <w:szCs w:val="20"/>
        </w:rPr>
        <w:t>, also known by the terms Conservation Cost Effectiveness Standard or Energy Efficiency Cost Effectiveness Standard herein for Conservation/energy efficiency activities and/or Measures is based on forecast gas commodity market prices and includes the credits for avoided pipeline capacity and transport costs and avoided storage and distribution costs.</w:t>
      </w:r>
    </w:p>
    <w:p w:rsidR="00CF02BA" w:rsidRDefault="00CF02BA" w:rsidP="00CF02BA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CF02BA" w:rsidRPr="00CF02BA" w:rsidRDefault="00FC3DEF" w:rsidP="00CF02BA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CF02BA">
        <w:rPr>
          <w:rFonts w:ascii="Arial" w:hAnsi="Arial" w:cs="Arial"/>
          <w:b/>
          <w:sz w:val="20"/>
          <w:szCs w:val="20"/>
        </w:rPr>
        <w:t>Building Commissioning</w:t>
      </w:r>
      <w:r w:rsidRPr="00CF02BA">
        <w:rPr>
          <w:rFonts w:ascii="Arial" w:hAnsi="Arial" w:cs="Arial"/>
          <w:sz w:val="20"/>
          <w:szCs w:val="20"/>
        </w:rPr>
        <w:t xml:space="preserve"> is the process of verifying and documenting that the performance of building systems meets the design intent or the owner’s current operational requirements.</w:t>
      </w:r>
    </w:p>
    <w:p w:rsidR="00CF02BA" w:rsidRDefault="00CF02BA" w:rsidP="00CF02BA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CF02BA" w:rsidRPr="00CF02BA" w:rsidRDefault="00FC3DEF" w:rsidP="00CF02BA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CF02BA">
        <w:rPr>
          <w:rFonts w:ascii="Arial" w:hAnsi="Arial" w:cs="Arial"/>
          <w:b/>
          <w:sz w:val="20"/>
          <w:szCs w:val="20"/>
        </w:rPr>
        <w:t>Conservation</w:t>
      </w:r>
      <w:r w:rsidRPr="00CF02BA">
        <w:rPr>
          <w:rFonts w:ascii="Arial" w:hAnsi="Arial" w:cs="Arial"/>
          <w:sz w:val="20"/>
          <w:szCs w:val="20"/>
        </w:rPr>
        <w:t xml:space="preserve"> means any reduction in natural gas energy consumption resulting from increases in the efficiency of energy use, production or distribution.  Energy Efficiency Programs in this </w:t>
      </w:r>
      <w:r w:rsidR="00CF02BA" w:rsidRPr="00CF02BA">
        <w:rPr>
          <w:rFonts w:ascii="Arial" w:hAnsi="Arial" w:cs="Arial"/>
          <w:sz w:val="20"/>
          <w:szCs w:val="20"/>
        </w:rPr>
        <w:t>t</w:t>
      </w:r>
      <w:r w:rsidRPr="00CF02BA">
        <w:rPr>
          <w:rFonts w:ascii="Arial" w:hAnsi="Arial" w:cs="Arial"/>
          <w:sz w:val="20"/>
          <w:szCs w:val="20"/>
        </w:rPr>
        <w:t>ariff are for the purpose of achieving Conservation.</w:t>
      </w:r>
    </w:p>
    <w:p w:rsidR="00CF02BA" w:rsidRDefault="00CF02BA" w:rsidP="00CF02BA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CF02BA" w:rsidRPr="00CF02BA" w:rsidRDefault="00FC3DEF" w:rsidP="00CF02BA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CF02BA">
        <w:rPr>
          <w:rFonts w:ascii="Arial" w:hAnsi="Arial" w:cs="Arial"/>
          <w:b/>
          <w:sz w:val="20"/>
          <w:szCs w:val="20"/>
        </w:rPr>
        <w:t>Energy Code</w:t>
      </w:r>
      <w:r w:rsidRPr="00CF02BA">
        <w:rPr>
          <w:rFonts w:ascii="Arial" w:hAnsi="Arial" w:cs="Arial"/>
          <w:sz w:val="20"/>
          <w:szCs w:val="20"/>
        </w:rPr>
        <w:t xml:space="preserve"> refers to the currently effective Washington State Energy Code, as amended, including amendments by local jurisdictions.</w:t>
      </w:r>
    </w:p>
    <w:p w:rsidR="00CF02BA" w:rsidRDefault="00CF02BA" w:rsidP="00CF02BA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CF02BA" w:rsidRPr="00CF02BA" w:rsidRDefault="00FC3DEF" w:rsidP="00CF02BA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CF02BA">
        <w:rPr>
          <w:rFonts w:ascii="Arial" w:hAnsi="Arial" w:cs="Arial"/>
          <w:b/>
          <w:sz w:val="20"/>
          <w:szCs w:val="20"/>
        </w:rPr>
        <w:t>Energy Efficiency Cost Effectiveness Standard</w:t>
      </w:r>
      <w:r w:rsidRPr="00CF02BA">
        <w:rPr>
          <w:rFonts w:ascii="Arial" w:hAnsi="Arial" w:cs="Arial"/>
          <w:sz w:val="20"/>
          <w:szCs w:val="20"/>
        </w:rPr>
        <w:t xml:space="preserve"> -- see Avoided Cost.</w:t>
      </w:r>
    </w:p>
    <w:p w:rsidR="00CF02BA" w:rsidRDefault="00CF02BA" w:rsidP="00CF02BA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CF02BA" w:rsidRPr="00CF02BA" w:rsidRDefault="00FC3DEF" w:rsidP="00CF02BA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CF02BA">
        <w:rPr>
          <w:rFonts w:ascii="Arial" w:hAnsi="Arial" w:cs="Arial"/>
          <w:b/>
          <w:sz w:val="20"/>
          <w:szCs w:val="20"/>
        </w:rPr>
        <w:t>Energy Efficiency Programs</w:t>
      </w:r>
      <w:r w:rsidRPr="00CF02BA">
        <w:rPr>
          <w:rFonts w:ascii="Arial" w:hAnsi="Arial" w:cs="Arial"/>
          <w:sz w:val="20"/>
          <w:szCs w:val="20"/>
        </w:rPr>
        <w:t xml:space="preserve"> are programs described in Schedules of this tariff numbered between 200 and 299.</w:t>
      </w:r>
    </w:p>
    <w:p w:rsidR="00CF02BA" w:rsidRDefault="00CF02BA" w:rsidP="00CF02BA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CF02BA" w:rsidRPr="00CF02BA" w:rsidRDefault="00FC3DEF" w:rsidP="00CF02BA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CF02BA">
        <w:rPr>
          <w:rFonts w:ascii="Arial" w:hAnsi="Arial" w:cs="Arial"/>
          <w:b/>
          <w:sz w:val="20"/>
          <w:szCs w:val="20"/>
        </w:rPr>
        <w:t>Environmental Attribute</w:t>
      </w:r>
      <w:r w:rsidRPr="00CF02BA">
        <w:rPr>
          <w:rFonts w:ascii="Arial" w:hAnsi="Arial" w:cs="Arial"/>
          <w:sz w:val="20"/>
          <w:szCs w:val="20"/>
        </w:rPr>
        <w:t xml:space="preserve"> is the quantifiable benefit to society associated with reduced natural gas energy use by employing the practice of energy efficiency/Conservation.</w:t>
      </w:r>
    </w:p>
    <w:p w:rsidR="00CF02BA" w:rsidRDefault="00CF02BA" w:rsidP="00CF02BA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CF02BA" w:rsidRPr="00CF02BA" w:rsidRDefault="00FC3DEF" w:rsidP="00CF02BA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CF02BA">
        <w:rPr>
          <w:rFonts w:ascii="Arial" w:hAnsi="Arial" w:cs="Arial"/>
          <w:b/>
          <w:sz w:val="20"/>
          <w:szCs w:val="20"/>
        </w:rPr>
        <w:t>Force Majeure</w:t>
      </w:r>
      <w:r w:rsidRPr="00CF02BA">
        <w:rPr>
          <w:rFonts w:ascii="Arial" w:hAnsi="Arial" w:cs="Arial"/>
          <w:sz w:val="20"/>
          <w:szCs w:val="20"/>
        </w:rPr>
        <w:t xml:space="preserve"> means factors, events or conditions beyond the control of the Company that negatively impact Customer participation in its Energy Efficiency Programs, such as, but not limited to, a local economic recession or natural disaster.</w:t>
      </w:r>
    </w:p>
    <w:p w:rsidR="00CF02BA" w:rsidRDefault="00CF02BA" w:rsidP="00CF02BA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FC3DEF" w:rsidRDefault="00FC3DEF" w:rsidP="00FC3DEF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Incremental Measure Cost</w:t>
      </w:r>
      <w:r>
        <w:rPr>
          <w:rFonts w:ascii="Arial" w:hAnsi="Arial" w:cs="Arial"/>
          <w:sz w:val="20"/>
          <w:szCs w:val="20"/>
        </w:rPr>
        <w:t xml:space="preserve"> is the incremental cost of a natural gas efficient Measure in excess of the cost</w:t>
      </w:r>
      <w:r w:rsidR="00CF02BA">
        <w:rPr>
          <w:rFonts w:ascii="Arial" w:hAnsi="Arial" w:cs="Arial"/>
          <w:sz w:val="20"/>
          <w:szCs w:val="20"/>
        </w:rPr>
        <w:t xml:space="preserve"> of a Measure required to satisfy existing codes or conform with existing construction practices.</w:t>
      </w:r>
    </w:p>
    <w:p w:rsidR="00CF02BA" w:rsidRDefault="00CF02BA" w:rsidP="00CF02BA">
      <w:pPr>
        <w:spacing w:after="0" w:line="240" w:lineRule="auto"/>
        <w:rPr>
          <w:rStyle w:val="Custom2"/>
        </w:rPr>
      </w:pPr>
    </w:p>
    <w:p w:rsidR="00DB3D30" w:rsidRDefault="00CF02BA" w:rsidP="00CF02BA">
      <w:pPr>
        <w:spacing w:after="0" w:line="240" w:lineRule="auto"/>
        <w:rPr>
          <w:rStyle w:val="Custom2"/>
        </w:rPr>
      </w:pPr>
      <w:r>
        <w:rPr>
          <w:rStyle w:val="Custom2"/>
        </w:rPr>
        <w:t>(M) Transferred from Sheet No. 1183</w:t>
      </w:r>
    </w:p>
    <w:p w:rsidR="00CF02BA" w:rsidRPr="00BC7E42" w:rsidRDefault="00CF02BA" w:rsidP="00CF02BA">
      <w:pPr>
        <w:spacing w:after="0" w:line="240" w:lineRule="auto"/>
        <w:rPr>
          <w:rStyle w:val="Custom2"/>
        </w:rPr>
      </w:pPr>
      <w:r>
        <w:rPr>
          <w:rStyle w:val="Custom2"/>
        </w:rPr>
        <w:t>(K) Transferred to Sheet No. 1183-B</w:t>
      </w: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  <w:t>(Continued on Sheet No. 1183-B)</w:t>
      </w:r>
    </w:p>
    <w:sectPr w:rsidR="00CF02BA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C2" w:rsidRDefault="006335C2" w:rsidP="00B963E0">
      <w:pPr>
        <w:spacing w:after="0" w:line="240" w:lineRule="auto"/>
      </w:pPr>
      <w:r>
        <w:separator/>
      </w:r>
    </w:p>
  </w:endnote>
  <w:endnote w:type="continuationSeparator" w:id="0">
    <w:p w:rsidR="006335C2" w:rsidRDefault="006335C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CD055C" wp14:editId="3253887E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0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76721">
          <w:rPr>
            <w:rFonts w:ascii="Arial" w:hAnsi="Arial" w:cs="Arial"/>
            <w:sz w:val="20"/>
            <w:szCs w:val="20"/>
          </w:rPr>
          <w:t>October 27,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D348F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576721">
          <w:rPr>
            <w:rFonts w:ascii="Arial" w:hAnsi="Arial" w:cs="Arial"/>
            <w:sz w:val="20"/>
            <w:szCs w:val="20"/>
          </w:rPr>
          <w:t>2015-29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576721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9A81D2B" wp14:editId="5173DAD4">
                <wp:extent cx="1024986" cy="289560"/>
                <wp:effectExtent l="0" t="0" r="381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2906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5D348F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335C2">
            <w:rPr>
              <w:rFonts w:ascii="Arial" w:hAnsi="Arial" w:cs="Arial"/>
              <w:b/>
              <w:sz w:val="20"/>
              <w:szCs w:val="20"/>
            </w:rPr>
            <w:t xml:space="preserve">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882FF5"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C2" w:rsidRDefault="006335C2" w:rsidP="00B963E0">
      <w:pPr>
        <w:spacing w:after="0" w:line="240" w:lineRule="auto"/>
      </w:pPr>
      <w:r>
        <w:separator/>
      </w:r>
    </w:p>
  </w:footnote>
  <w:footnote w:type="continuationSeparator" w:id="0">
    <w:p w:rsidR="006335C2" w:rsidRDefault="006335C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5D348F" w:rsidP="00D02C25">
    <w:pPr>
      <w:pStyle w:val="NoSpacing"/>
      <w:ind w:right="3600"/>
      <w:jc w:val="right"/>
    </w:pPr>
    <w:r>
      <w:t>2</w:t>
    </w:r>
    <w:r w:rsidRPr="005D348F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CB11A613251B4B37B9453C2AEFA7E4CF"/>
        </w:placeholder>
        <w:text/>
      </w:sdtPr>
      <w:sdtEndPr/>
      <w:sdtContent>
        <w:r w:rsidR="006335C2">
          <w:t>1183-A</w:t>
        </w:r>
      </w:sdtContent>
    </w:sdt>
  </w:p>
  <w:p w:rsidR="00B42E7C" w:rsidRPr="00B42E7C" w:rsidRDefault="005D348F" w:rsidP="00D02C25">
    <w:pPr>
      <w:pStyle w:val="NoSpacing"/>
      <w:ind w:right="3600"/>
      <w:jc w:val="right"/>
    </w:pPr>
    <w:r>
      <w:t>Canceling 1</w:t>
    </w:r>
    <w:r w:rsidRPr="005D348F">
      <w:rPr>
        <w:vertAlign w:val="superscript"/>
      </w:rPr>
      <w:t>st</w:t>
    </w:r>
    <w:r>
      <w:t xml:space="preserve"> Revision</w:t>
    </w:r>
    <w:r w:rsidR="00E61AEC">
      <w:t xml:space="preserve"> </w:t>
    </w:r>
  </w:p>
  <w:p w:rsidR="00B963E0" w:rsidRPr="00E61AEC" w:rsidRDefault="006335C2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1183-A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6335C2">
    <w:pPr>
      <w:pStyle w:val="Heading2"/>
      <w:spacing w:before="0" w:line="240" w:lineRule="aut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611BE6" wp14:editId="22782916">
              <wp:simplePos x="0" y="0"/>
              <wp:positionH relativeFrom="column">
                <wp:posOffset>38100</wp:posOffset>
              </wp:positionH>
              <wp:positionV relativeFrom="paragraph">
                <wp:posOffset>161290</wp:posOffset>
              </wp:positionV>
              <wp:extent cx="62007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7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0GtwGt0AAAAHAQAADwAAAAAAAAAAAAAAAAB7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70C8"/>
    <w:multiLevelType w:val="hybridMultilevel"/>
    <w:tmpl w:val="6B786B9E"/>
    <w:lvl w:ilvl="0" w:tplc="CC28A7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C2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76721"/>
    <w:rsid w:val="00596AA0"/>
    <w:rsid w:val="005D348F"/>
    <w:rsid w:val="005E09BA"/>
    <w:rsid w:val="006335C2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4E0C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02BA"/>
    <w:rsid w:val="00CF3A26"/>
    <w:rsid w:val="00CF75D4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C3DEF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33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3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11A613251B4B37B9453C2AEFA7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2582A-0B39-41CB-80A5-E051A449A8F8}"/>
      </w:docPartPr>
      <w:docPartBody>
        <w:p w:rsidR="00486A56" w:rsidRDefault="00486A56">
          <w:pPr>
            <w:pStyle w:val="CB11A613251B4B37B9453C2AEFA7E4CF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56"/>
    <w:rsid w:val="0048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11A613251B4B37B9453C2AEFA7E4CF">
    <w:name w:val="CB11A613251B4B37B9453C2AEFA7E4CF"/>
  </w:style>
  <w:style w:type="paragraph" w:customStyle="1" w:styleId="3EF64D79E7E448589971806F1F2E16CF">
    <w:name w:val="3EF64D79E7E448589971806F1F2E16CF"/>
  </w:style>
  <w:style w:type="paragraph" w:customStyle="1" w:styleId="979F266550534B0289985E19D592BD2B">
    <w:name w:val="979F266550534B0289985E19D592BD2B"/>
  </w:style>
  <w:style w:type="paragraph" w:customStyle="1" w:styleId="16D59EAC7A2A4D8F928563654F19195B">
    <w:name w:val="16D59EAC7A2A4D8F928563654F1919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11A613251B4B37B9453C2AEFA7E4CF">
    <w:name w:val="CB11A613251B4B37B9453C2AEFA7E4CF"/>
  </w:style>
  <w:style w:type="paragraph" w:customStyle="1" w:styleId="3EF64D79E7E448589971806F1F2E16CF">
    <w:name w:val="3EF64D79E7E448589971806F1F2E16CF"/>
  </w:style>
  <w:style w:type="paragraph" w:customStyle="1" w:styleId="979F266550534B0289985E19D592BD2B">
    <w:name w:val="979F266550534B0289985E19D592BD2B"/>
  </w:style>
  <w:style w:type="paragraph" w:customStyle="1" w:styleId="16D59EAC7A2A4D8F928563654F19195B">
    <w:name w:val="16D59EAC7A2A4D8F928563654F191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2015-10-27T07:00:00+00:00</OpenedDate>
    <Date1 xmlns="dc463f71-b30c-4ab2-9473-d307f9d35888">2015-10-27T07:00:00+00:00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48E6A908EEE9478A3F4564F2EBD8CE" ma:contentTypeVersion="119" ma:contentTypeDescription="" ma:contentTypeScope="" ma:versionID="990ae4dd20cb51ae7fb96ade0a1c17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24BEA-A32C-4B4F-AB4B-E7B100C70AC8}"/>
</file>

<file path=customXml/itemProps2.xml><?xml version="1.0" encoding="utf-8"?>
<ds:datastoreItem xmlns:ds="http://schemas.openxmlformats.org/officeDocument/2006/customXml" ds:itemID="{477B01D1-8BC6-4799-B31B-C81AAF095227}"/>
</file>

<file path=customXml/itemProps3.xml><?xml version="1.0" encoding="utf-8"?>
<ds:datastoreItem xmlns:ds="http://schemas.openxmlformats.org/officeDocument/2006/customXml" ds:itemID="{171EE524-3E4E-4FDE-8FA6-44A8D40B731B}"/>
</file>

<file path=customXml/itemProps4.xml><?xml version="1.0" encoding="utf-8"?>
<ds:datastoreItem xmlns:ds="http://schemas.openxmlformats.org/officeDocument/2006/customXml" ds:itemID="{367A0BE9-026F-4974-BF46-0CE4517103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5</cp:revision>
  <cp:lastPrinted>2011-08-19T16:17:00Z</cp:lastPrinted>
  <dcterms:created xsi:type="dcterms:W3CDTF">2015-10-06T19:04:00Z</dcterms:created>
  <dcterms:modified xsi:type="dcterms:W3CDTF">2015-10-23T20:32:00Z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0x0101006E56B4D1795A2E4DB2F0B01679ED314A007C48E6A908EEE9478A3F4564F2EBD8CE</vt:lpwstr>
  </property>
  <property fmtid="{D5CDD505-2E9C-101B-9397-08002B2CF9AE}" pid="3" name="_docset_NoMedatataSyncRequired">
    <vt:lpwstr>False</vt:lpwstr>
  </property>
</Properties>
</file>