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5D6C74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5E3987">
            <w:rPr>
              <w:rStyle w:val="DocketStyle"/>
            </w:rPr>
            <w:t xml:space="preserve">DOCKET </w:t>
          </w:r>
          <w:r>
            <w:rPr>
              <w:rStyle w:val="DocketStyle"/>
            </w:rPr>
            <w:t>UE-151592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Content>
          <w:r w:rsidR="005D6C74" w:rsidRPr="00A56E92">
            <w:rPr>
              <w:i/>
            </w:rPr>
            <w:t xml:space="preserve">In the Matter of the Petition of:  Sierra Club, Climate Solutions, and Washington Environmental Council for an Adjudicatory Proceeding Relating to the Prudency of Continued Investments in Colstrip Plant </w:t>
          </w:r>
          <w:bookmarkStart w:id="0" w:name="_GoBack"/>
          <w:bookmarkEnd w:id="0"/>
          <w:r w:rsidR="005D6C74" w:rsidRPr="00A56E92">
            <w:rPr>
              <w:i/>
            </w:rPr>
            <w:t>Units 1 and 2.</w:t>
          </w:r>
          <w:r w:rsidR="005D6C74">
            <w:t xml:space="preserve">   </w:t>
          </w:r>
          <w:r w:rsidR="005D6C74" w:rsidRPr="00A56E92">
            <w:rPr>
              <w:b/>
              <w:i/>
              <w:color w:val="000000"/>
              <w:szCs w:val="24"/>
            </w:rPr>
            <w:t xml:space="preserve"> 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5D6C74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Content>
          <w:r w:rsidR="005D6C74">
            <w:rPr>
              <w:i/>
              <w:spacing w:val="-3"/>
            </w:rPr>
            <w:t>Notice of Appearance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A56E9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Utilities and Transportation Commission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0A3546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5D6C74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Content>
                <w:r>
                  <w:rPr>
                    <w:b/>
                    <w:szCs w:val="24"/>
                  </w:rPr>
                  <w:t>SIERRA CLUB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Gloria Smith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Travis Ritchie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Sierra Club Environmental Law Program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85 Second Street, 2</w:t>
                </w:r>
                <w:r w:rsidRPr="005D6C74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Floor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San Francisco, CA 94618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Pr="002D3417">
                    <w:rPr>
                      <w:rStyle w:val="Hyperlink"/>
                      <w:szCs w:val="24"/>
                    </w:rPr>
                    <w:t>Gloria.smith@sierraclub.org</w:t>
                  </w:r>
                </w:hyperlink>
              </w:p>
              <w:p w:rsidR="00DF47CB" w:rsidRDefault="005D6C74" w:rsidP="00A56E9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Pr="002D3417">
                    <w:rPr>
                      <w:rStyle w:val="Hyperlink"/>
                      <w:szCs w:val="24"/>
                    </w:rPr>
                    <w:t>Travis.ritchie@sierraclub.org</w:t>
                  </w:r>
                </w:hyperlink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A56E9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5D6C74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Content>
                <w:r>
                  <w:rPr>
                    <w:b/>
                    <w:szCs w:val="24"/>
                  </w:rPr>
                  <w:t>SIERRA CLUB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Jeffrey D. Goltz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Cascadia Law Group, PLLC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606 Columbia Street N.W., Suite 212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98501</w:t>
                </w:r>
              </w:p>
              <w:p w:rsidR="00D23183" w:rsidRDefault="005D6C74" w:rsidP="00A56E9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jgoltz@cascadialaw.com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5D6C74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Content>
                <w:r>
                  <w:rPr>
                    <w:b/>
                    <w:szCs w:val="24"/>
                  </w:rPr>
                  <w:t>CLIMATE SOLUTIONS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Ann E. Grant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Policy Advisor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Climate Solutions 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610 S.W. Broadway, Suite 306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97205</w:t>
                </w:r>
              </w:p>
              <w:p w:rsidR="00D23183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ann@climatesolutions.org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A56E9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5D6C74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Content>
                <w:r>
                  <w:rPr>
                    <w:b/>
                    <w:szCs w:val="24"/>
                  </w:rPr>
                  <w:t>WASHINGTON ENVIRONMENTAL COUNCIL</w:t>
                </w:r>
                <w:r w:rsidR="001E7A40">
                  <w:rPr>
                    <w:b/>
                    <w:szCs w:val="24"/>
                  </w:rPr>
                  <w:t xml:space="preserve"> (WEC)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Content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Sasha Pollack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Climate and Clean Energy Campaign Director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Environmental Council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1402 Third Avenue, Suite 1400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98101</w:t>
                </w:r>
              </w:p>
              <w:p w:rsidR="000A7E3F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sasha@wecprotects.org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D6C74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56E92">
              <w:rPr>
                <w:szCs w:val="24"/>
              </w:rPr>
            </w:r>
            <w:r w:rsidR="005D6C7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8-0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A56E92">
            <w:rPr>
              <w:rStyle w:val="Style1"/>
            </w:rPr>
            <w:t>August 6,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A56E9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1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74" w:rsidRDefault="005D6C74">
      <w:pPr>
        <w:spacing w:line="240" w:lineRule="auto"/>
      </w:pPr>
      <w:r>
        <w:separator/>
      </w:r>
    </w:p>
  </w:endnote>
  <w:endnote w:type="continuationSeparator" w:id="0">
    <w:p w:rsidR="005D6C74" w:rsidRDefault="005D6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D6C74" w:rsidTr="000A3546">
      <w:trPr>
        <w:trHeight w:val="720"/>
      </w:trPr>
      <w:tc>
        <w:tcPr>
          <w:tcW w:w="3240" w:type="dxa"/>
        </w:tcPr>
        <w:p w:rsidR="005D6C74" w:rsidRPr="000A3546" w:rsidRDefault="005D6C74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D6C74" w:rsidRPr="000A3546" w:rsidRDefault="005D6C74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BC0474">
            <w:rPr>
              <w:noProof/>
              <w:sz w:val="20"/>
            </w:rPr>
            <w:t>DOCKET UE-151592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D6C74" w:rsidRPr="000A3546" w:rsidRDefault="005D6C74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BC0474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D6C74" w:rsidRPr="000A3546" w:rsidRDefault="005D6C74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D6C74" w:rsidRPr="000A3546" w:rsidRDefault="005D6C74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D6C74" w:rsidRPr="000A3546" w:rsidRDefault="005D6C74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D6C74" w:rsidRPr="000A3546" w:rsidRDefault="005D6C74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D6C74" w:rsidRDefault="005D6C74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74" w:rsidRDefault="005D6C74">
      <w:pPr>
        <w:spacing w:line="240" w:lineRule="auto"/>
      </w:pPr>
      <w:r>
        <w:separator/>
      </w:r>
    </w:p>
  </w:footnote>
  <w:footnote w:type="continuationSeparator" w:id="0">
    <w:p w:rsidR="005D6C74" w:rsidRDefault="005D6C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0D44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E7A40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5D6C74"/>
    <w:rsid w:val="005E3987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56E92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0474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Travis.ritchie@sierraclub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oria.smith@sierraclub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6160C5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51B82D-41BB-46A8-90C6-4F636C3636C8}"/>
</file>

<file path=customXml/itemProps2.xml><?xml version="1.0" encoding="utf-8"?>
<ds:datastoreItem xmlns:ds="http://schemas.openxmlformats.org/officeDocument/2006/customXml" ds:itemID="{A2851D0F-094A-41E0-92D1-B189D320181E}"/>
</file>

<file path=customXml/itemProps3.xml><?xml version="1.0" encoding="utf-8"?>
<ds:datastoreItem xmlns:ds="http://schemas.openxmlformats.org/officeDocument/2006/customXml" ds:itemID="{8BE5FCC9-9DE7-44B9-98A3-43D0721A20FE}"/>
</file>

<file path=customXml/itemProps4.xml><?xml version="1.0" encoding="utf-8"?>
<ds:datastoreItem xmlns:ds="http://schemas.openxmlformats.org/officeDocument/2006/customXml" ds:itemID="{B1D1B61A-7BD1-4D82-BFFF-93EE88C5DF1F}"/>
</file>

<file path=customXml/itemProps5.xml><?xml version="1.0" encoding="utf-8"?>
<ds:datastoreItem xmlns:ds="http://schemas.openxmlformats.org/officeDocument/2006/customXml" ds:itemID="{E651056D-6B55-4DCD-AC44-CCC529F5E626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</TotalTime>
  <Pages>2</Pages>
  <Words>306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5</cp:revision>
  <cp:lastPrinted>2015-08-06T17:15:00Z</cp:lastPrinted>
  <dcterms:created xsi:type="dcterms:W3CDTF">2015-08-06T17:12:00Z</dcterms:created>
  <dcterms:modified xsi:type="dcterms:W3CDTF">2015-08-06T17:15:00Z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