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34" w:rsidRPr="0029077E" w:rsidRDefault="00573A34"/>
    <w:p w:rsidR="00CE6EED" w:rsidRPr="0029077E" w:rsidRDefault="00CE6EED"/>
    <w:p w:rsidR="00573A34" w:rsidRPr="0029077E" w:rsidRDefault="00573A34"/>
    <w:p w:rsidR="00573A34" w:rsidRDefault="00573A34"/>
    <w:p w:rsidR="005504E0" w:rsidRDefault="005504E0"/>
    <w:p w:rsidR="005504E0" w:rsidRDefault="005504E0"/>
    <w:p w:rsidR="005504E0" w:rsidRPr="0029077E" w:rsidRDefault="005504E0"/>
    <w:p w:rsidR="00573A34" w:rsidRPr="0029077E" w:rsidRDefault="00573A34"/>
    <w:p w:rsidR="00573A34" w:rsidRPr="0029077E" w:rsidRDefault="00573A34"/>
    <w:p w:rsidR="006F6625" w:rsidRPr="0029077E" w:rsidRDefault="006F6625">
      <w:pPr>
        <w:rPr>
          <w:b/>
        </w:rPr>
      </w:pPr>
      <w:r w:rsidRPr="0029077E">
        <w:rPr>
          <w:b/>
        </w:rPr>
        <w:t xml:space="preserve">VIA US MAIL AND </w:t>
      </w:r>
      <w:r w:rsidR="000D49E5">
        <w:rPr>
          <w:b/>
        </w:rPr>
        <w:t>E</w:t>
      </w:r>
      <w:r w:rsidR="00B70C2B">
        <w:rPr>
          <w:b/>
        </w:rPr>
        <w:t xml:space="preserve">LECTRONIC </w:t>
      </w:r>
      <w:r w:rsidR="000D49E5">
        <w:rPr>
          <w:b/>
        </w:rPr>
        <w:t>MAIL</w:t>
      </w:r>
    </w:p>
    <w:p w:rsidR="006F6625" w:rsidRPr="0029077E" w:rsidRDefault="006F6625"/>
    <w:p w:rsidR="0061511A" w:rsidRDefault="0061511A">
      <w:pPr>
        <w:rPr>
          <w:noProof/>
        </w:rPr>
      </w:pPr>
    </w:p>
    <w:p w:rsidR="001D1BC2" w:rsidRDefault="00C8201A">
      <w:pPr>
        <w:rPr>
          <w:noProof/>
        </w:rPr>
      </w:pPr>
      <w:r>
        <w:rPr>
          <w:noProof/>
        </w:rPr>
        <w:t>January 1</w:t>
      </w:r>
      <w:r w:rsidR="001A6B70">
        <w:rPr>
          <w:noProof/>
        </w:rPr>
        <w:t>8</w:t>
      </w:r>
      <w:r>
        <w:rPr>
          <w:noProof/>
        </w:rPr>
        <w:t>, 2013</w:t>
      </w:r>
    </w:p>
    <w:p w:rsidR="00573A34" w:rsidRPr="0029077E" w:rsidRDefault="00573A34"/>
    <w:p w:rsidR="001D1BC2" w:rsidRDefault="001D1BC2"/>
    <w:p w:rsidR="006F6625" w:rsidRDefault="00FF4284">
      <w:r>
        <w:t>John Solin</w:t>
      </w:r>
      <w:r w:rsidR="00812965">
        <w:t>, Owner</w:t>
      </w:r>
    </w:p>
    <w:p w:rsidR="00FF4284" w:rsidRPr="0029077E" w:rsidRDefault="00FF4284">
      <w:r>
        <w:t>Mike Lauver</w:t>
      </w:r>
      <w:r w:rsidR="00812965">
        <w:t>, Owner</w:t>
      </w:r>
    </w:p>
    <w:p w:rsidR="00B70C2B" w:rsidRPr="0029077E" w:rsidRDefault="00B70C2B" w:rsidP="00B70C2B">
      <w:r>
        <w:t>SeaTac Shuttle, LLC</w:t>
      </w:r>
    </w:p>
    <w:p w:rsidR="00881E94" w:rsidRPr="0029077E" w:rsidRDefault="00FF4284">
      <w:r>
        <w:t>P</w:t>
      </w:r>
      <w:r w:rsidR="00F10993">
        <w:t>.</w:t>
      </w:r>
      <w:r>
        <w:t>O</w:t>
      </w:r>
      <w:r w:rsidR="00F10993">
        <w:t>.</w:t>
      </w:r>
      <w:r>
        <w:t xml:space="preserve"> Box 2895</w:t>
      </w:r>
      <w:r w:rsidR="00881E94" w:rsidRPr="0029077E">
        <w:t xml:space="preserve"> </w:t>
      </w:r>
    </w:p>
    <w:p w:rsidR="00881E94" w:rsidRDefault="00FF4284">
      <w:r>
        <w:t>Oak Harbor, WA, 98277</w:t>
      </w:r>
      <w:r w:rsidR="00881E94" w:rsidRPr="0029077E">
        <w:t xml:space="preserve"> </w:t>
      </w:r>
    </w:p>
    <w:p w:rsidR="001D1BC2" w:rsidRPr="0029077E" w:rsidRDefault="001D1BC2"/>
    <w:p w:rsidR="006F6625" w:rsidRPr="0029077E" w:rsidRDefault="00573A34" w:rsidP="0064682D">
      <w:pPr>
        <w:rPr>
          <w:i/>
        </w:rPr>
      </w:pPr>
      <w:r w:rsidRPr="0029077E">
        <w:t>RE:</w:t>
      </w:r>
      <w:r w:rsidR="00E85D13" w:rsidRPr="0029077E">
        <w:tab/>
      </w:r>
      <w:r w:rsidR="00C8201A">
        <w:t>TC-130016</w:t>
      </w:r>
      <w:r w:rsidRPr="0029077E">
        <w:rPr>
          <w:i/>
        </w:rPr>
        <w:t>,</w:t>
      </w:r>
      <w:r w:rsidR="00FF4284" w:rsidRPr="00FF4284">
        <w:t xml:space="preserve"> </w:t>
      </w:r>
      <w:r w:rsidR="00C8201A">
        <w:rPr>
          <w:i/>
        </w:rPr>
        <w:t>Tariff No. 5, Passenger Rules and Time Schedule No. 10 Revision</w:t>
      </w:r>
      <w:r w:rsidRPr="0029077E">
        <w:rPr>
          <w:i/>
        </w:rPr>
        <w:t xml:space="preserve"> </w:t>
      </w:r>
    </w:p>
    <w:p w:rsidR="00573A34" w:rsidRPr="0029077E" w:rsidRDefault="00573A34"/>
    <w:p w:rsidR="0059578C" w:rsidRPr="0029077E" w:rsidRDefault="0059578C">
      <w:r w:rsidRPr="0029077E">
        <w:t xml:space="preserve">Dear </w:t>
      </w:r>
      <w:r w:rsidR="00FF4284">
        <w:t>M</w:t>
      </w:r>
      <w:r w:rsidR="00B70C2B">
        <w:t>essrs</w:t>
      </w:r>
      <w:r w:rsidR="00FF4284">
        <w:t>. Solin and Lauver</w:t>
      </w:r>
      <w:r w:rsidRPr="0029077E">
        <w:t>:</w:t>
      </w:r>
    </w:p>
    <w:p w:rsidR="0059578C" w:rsidRPr="0029077E" w:rsidRDefault="0059578C"/>
    <w:p w:rsidR="006F6625" w:rsidRDefault="006F6625" w:rsidP="00B91A05">
      <w:r w:rsidRPr="0029077E">
        <w:t>O</w:t>
      </w:r>
      <w:r w:rsidR="00BA35B9" w:rsidRPr="0029077E">
        <w:t>n</w:t>
      </w:r>
      <w:r w:rsidRPr="0029077E">
        <w:t xml:space="preserve"> </w:t>
      </w:r>
      <w:r w:rsidR="00C8201A">
        <w:t>January 3, 2013</w:t>
      </w:r>
      <w:r w:rsidR="00FF4284">
        <w:t>,</w:t>
      </w:r>
      <w:r w:rsidR="00881E94" w:rsidRPr="0029077E">
        <w:t xml:space="preserve"> </w:t>
      </w:r>
      <w:r w:rsidR="0073053D">
        <w:t>SeaTac Shuttle, LLC</w:t>
      </w:r>
      <w:r w:rsidRPr="0029077E">
        <w:t xml:space="preserve">, filed with </w:t>
      </w:r>
      <w:r w:rsidR="005913E0">
        <w:t xml:space="preserve">the </w:t>
      </w:r>
      <w:r w:rsidR="00A93DE6">
        <w:t>c</w:t>
      </w:r>
      <w:r w:rsidR="005172C2">
        <w:t>ommission</w:t>
      </w:r>
      <w:r w:rsidR="00B70C2B">
        <w:t xml:space="preserve"> a tariff</w:t>
      </w:r>
      <w:r w:rsidRPr="0029077E">
        <w:t xml:space="preserve"> </w:t>
      </w:r>
      <w:r w:rsidR="00B70C2B">
        <w:t>proposing</w:t>
      </w:r>
      <w:r w:rsidR="00812965">
        <w:t xml:space="preserve"> </w:t>
      </w:r>
      <w:r w:rsidR="00B70C2B">
        <w:t>P</w:t>
      </w:r>
      <w:r w:rsidR="00C8201A">
        <w:t xml:space="preserve">assenger </w:t>
      </w:r>
      <w:r w:rsidR="00B70C2B">
        <w:t>R</w:t>
      </w:r>
      <w:r w:rsidR="00C8201A">
        <w:t>ules changes,</w:t>
      </w:r>
      <w:r w:rsidR="002731E0">
        <w:t xml:space="preserve"> and</w:t>
      </w:r>
      <w:r w:rsidR="00C8201A">
        <w:t xml:space="preserve"> </w:t>
      </w:r>
      <w:r w:rsidR="00B70C2B">
        <w:t>T</w:t>
      </w:r>
      <w:r w:rsidR="007A2DC9">
        <w:t xml:space="preserve">ime </w:t>
      </w:r>
      <w:r w:rsidR="00B70C2B">
        <w:t>S</w:t>
      </w:r>
      <w:r w:rsidR="007A2DC9">
        <w:t xml:space="preserve">chedule </w:t>
      </w:r>
      <w:r w:rsidR="00C8201A">
        <w:t>No. 10</w:t>
      </w:r>
      <w:r w:rsidR="00B70C2B">
        <w:t>, which</w:t>
      </w:r>
      <w:r w:rsidR="00C8201A">
        <w:t xml:space="preserve"> introduc</w:t>
      </w:r>
      <w:r w:rsidR="00B70C2B">
        <w:t>es</w:t>
      </w:r>
      <w:r w:rsidR="00C8201A">
        <w:t xml:space="preserve"> service between Whidbey Island and Bellingham International Airport</w:t>
      </w:r>
      <w:r w:rsidR="00B70C2B">
        <w:t xml:space="preserve">. </w:t>
      </w:r>
      <w:r w:rsidR="00C8201A">
        <w:t>T</w:t>
      </w:r>
      <w:r w:rsidR="00CD68E8">
        <w:t xml:space="preserve">he proposed filing </w:t>
      </w:r>
      <w:r w:rsidR="00B70C2B">
        <w:t>reflects</w:t>
      </w:r>
      <w:r w:rsidR="00CD68E8">
        <w:t xml:space="preserve"> an issu</w:t>
      </w:r>
      <w:r w:rsidR="003F4230">
        <w:t>anc</w:t>
      </w:r>
      <w:r w:rsidR="00CD68E8">
        <w:t xml:space="preserve">e date of </w:t>
      </w:r>
      <w:r w:rsidR="00C8201A">
        <w:t>January 3, 2013</w:t>
      </w:r>
      <w:r w:rsidR="00CD68E8">
        <w:t xml:space="preserve">, and an effective date of </w:t>
      </w:r>
      <w:r w:rsidR="00C8201A">
        <w:t>January 7, 2013.</w:t>
      </w:r>
      <w:r w:rsidR="00CD68E8">
        <w:t xml:space="preserve"> The cover letter states that the filing </w:t>
      </w:r>
      <w:r w:rsidR="002731E0">
        <w:t>complies with</w:t>
      </w:r>
      <w:r w:rsidR="00CD68E8" w:rsidRPr="00CD68E8">
        <w:t xml:space="preserve"> the requirements of </w:t>
      </w:r>
      <w:r w:rsidR="002731E0">
        <w:t xml:space="preserve">WAC </w:t>
      </w:r>
      <w:r w:rsidR="00CD68E8" w:rsidRPr="00CD68E8">
        <w:t>480-30-301</w:t>
      </w:r>
      <w:r w:rsidR="001F3342">
        <w:t>,</w:t>
      </w:r>
      <w:r w:rsidR="00B70C2B">
        <w:t xml:space="preserve"> which authorizes</w:t>
      </w:r>
      <w:r w:rsidR="0030518A" w:rsidRPr="0030518A">
        <w:t xml:space="preserve"> one business-day notice to the </w:t>
      </w:r>
      <w:r w:rsidR="00A93DE6">
        <w:t>c</w:t>
      </w:r>
      <w:r w:rsidR="0030518A" w:rsidRPr="0030518A">
        <w:t>ommission.</w:t>
      </w:r>
      <w:r w:rsidR="00B70C2B">
        <w:t xml:space="preserve"> However, that rule is inapplicable here. </w:t>
      </w:r>
    </w:p>
    <w:p w:rsidR="00FF4284" w:rsidRDefault="00FF4284" w:rsidP="00B91A05"/>
    <w:p w:rsidR="007E0931" w:rsidRDefault="002731E0" w:rsidP="00AF26ED">
      <w:r>
        <w:t xml:space="preserve">The filing proposes to </w:t>
      </w:r>
      <w:r w:rsidR="00C8201A">
        <w:t>restrict access to service by adding a new provision regarding “customers of size</w:t>
      </w:r>
      <w:r w:rsidR="00B70C2B">
        <w:t>,</w:t>
      </w:r>
      <w:r w:rsidR="00C8201A">
        <w:t xml:space="preserve">” </w:t>
      </w:r>
      <w:r>
        <w:t xml:space="preserve">which </w:t>
      </w:r>
      <w:r w:rsidR="00B70C2B">
        <w:t>requir</w:t>
      </w:r>
      <w:r>
        <w:t>es</w:t>
      </w:r>
      <w:r w:rsidR="00B70C2B">
        <w:t xml:space="preserve"> the purchase of two tickets by any customer </w:t>
      </w:r>
      <w:r w:rsidR="005913E0">
        <w:t xml:space="preserve">who </w:t>
      </w:r>
      <w:r w:rsidR="00C8201A">
        <w:t xml:space="preserve">cannot comfortably fit within one seat. </w:t>
      </w:r>
      <w:r w:rsidR="007E0931">
        <w:t>Because this is an increase in rates for certain individuals, t</w:t>
      </w:r>
      <w:r w:rsidR="00C8201A">
        <w:t xml:space="preserve">his provision requires </w:t>
      </w:r>
      <w:r w:rsidR="00FD05EB">
        <w:t xml:space="preserve">30 days’ </w:t>
      </w:r>
      <w:r w:rsidR="007F3DA5">
        <w:t xml:space="preserve">notice to the </w:t>
      </w:r>
      <w:r w:rsidR="00A93DE6">
        <w:t>c</w:t>
      </w:r>
      <w:r w:rsidR="007F3DA5">
        <w:t xml:space="preserve">ommission and </w:t>
      </w:r>
      <w:r w:rsidR="00FD05EB">
        <w:t>customer</w:t>
      </w:r>
      <w:r w:rsidR="007F3DA5">
        <w:t>s</w:t>
      </w:r>
      <w:r w:rsidR="00FD05EB">
        <w:t xml:space="preserve"> </w:t>
      </w:r>
      <w:r w:rsidR="00C8201A">
        <w:t>and therefore does not comply with</w:t>
      </w:r>
      <w:r w:rsidR="007F3DA5">
        <w:t xml:space="preserve"> RCW 81.28.050 and</w:t>
      </w:r>
      <w:r w:rsidR="00C8201A">
        <w:t xml:space="preserve"> WAC 480-30-316.</w:t>
      </w:r>
      <w:r w:rsidR="003C04BB">
        <w:t xml:space="preserve"> In addition, the </w:t>
      </w:r>
      <w:r w:rsidR="00A93DE6">
        <w:t>c</w:t>
      </w:r>
      <w:r w:rsidR="003C04BB">
        <w:t xml:space="preserve">ompany failed to </w:t>
      </w:r>
      <w:r>
        <w:t>identify</w:t>
      </w:r>
      <w:r w:rsidR="003C04BB">
        <w:t xml:space="preserve"> this new provision </w:t>
      </w:r>
      <w:r w:rsidR="00B70C2B">
        <w:t>in</w:t>
      </w:r>
      <w:r w:rsidR="003C04BB">
        <w:t xml:space="preserve"> its </w:t>
      </w:r>
      <w:r w:rsidR="00B70C2B">
        <w:t>P</w:t>
      </w:r>
      <w:r w:rsidR="003C04BB">
        <w:t xml:space="preserve">assenger </w:t>
      </w:r>
      <w:r w:rsidR="00B70C2B">
        <w:t>R</w:t>
      </w:r>
      <w:r w:rsidR="003C04BB">
        <w:t>ules</w:t>
      </w:r>
      <w:r w:rsidR="00B70C2B">
        <w:t xml:space="preserve">, as required by </w:t>
      </w:r>
      <w:r w:rsidR="003C04BB">
        <w:t>WAC 480-30-336.</w:t>
      </w:r>
      <w:r w:rsidR="003F4230">
        <w:t xml:space="preserve"> </w:t>
      </w:r>
    </w:p>
    <w:p w:rsidR="007E0931" w:rsidRDefault="007E0931" w:rsidP="00AF26ED"/>
    <w:p w:rsidR="00FD05EB" w:rsidRDefault="003F4230" w:rsidP="00AF26ED">
      <w:r>
        <w:t>Finally, proposed Time Schedule No. </w:t>
      </w:r>
      <w:r w:rsidR="00FD05EB">
        <w:t xml:space="preserve">10 </w:t>
      </w:r>
      <w:r w:rsidR="001D1BC2">
        <w:t>bears</w:t>
      </w:r>
      <w:r w:rsidR="00FD05EB">
        <w:t xml:space="preserve"> </w:t>
      </w:r>
      <w:r>
        <w:t xml:space="preserve">the </w:t>
      </w:r>
      <w:r w:rsidR="00FD05EB">
        <w:t xml:space="preserve">incorrect page number of </w:t>
      </w:r>
      <w:r w:rsidR="001D1BC2">
        <w:t>“Original Page No. </w:t>
      </w:r>
      <w:r w:rsidR="00FD05EB">
        <w:t>11.</w:t>
      </w:r>
      <w:r w:rsidR="001D1BC2">
        <w:t>”</w:t>
      </w:r>
      <w:r w:rsidR="008E0E7A">
        <w:t xml:space="preserve"> The page number should </w:t>
      </w:r>
      <w:r w:rsidR="002731E0">
        <w:t>read</w:t>
      </w:r>
      <w:r w:rsidR="008E0E7A">
        <w:t xml:space="preserve">, </w:t>
      </w:r>
      <w:r w:rsidR="001D1BC2">
        <w:t>“</w:t>
      </w:r>
      <w:r w:rsidR="008E0E7A">
        <w:t>2</w:t>
      </w:r>
      <w:r w:rsidR="008E0E7A" w:rsidRPr="008E0E7A">
        <w:rPr>
          <w:vertAlign w:val="superscript"/>
        </w:rPr>
        <w:t>nd</w:t>
      </w:r>
      <w:r w:rsidR="008E0E7A">
        <w:t xml:space="preserve"> revised page No. 10.</w:t>
      </w:r>
      <w:r w:rsidR="001D1BC2">
        <w:t>”</w:t>
      </w:r>
      <w:r w:rsidR="008E0E7A">
        <w:t xml:space="preserve"> </w:t>
      </w:r>
      <w:r w:rsidR="001D1BC2">
        <w:t xml:space="preserve">The </w:t>
      </w:r>
      <w:r w:rsidR="00A93DE6">
        <w:t>c</w:t>
      </w:r>
      <w:r w:rsidR="007F3DA5">
        <w:t>ompany’s current</w:t>
      </w:r>
      <w:r w:rsidR="008E0E7A">
        <w:t xml:space="preserve"> time schedule </w:t>
      </w:r>
      <w:r w:rsidR="007F3DA5">
        <w:t>contains</w:t>
      </w:r>
      <w:r w:rsidR="008E0E7A">
        <w:t xml:space="preserve"> a page 11 that </w:t>
      </w:r>
      <w:r w:rsidR="007F3DA5">
        <w:t xml:space="preserve">lists the various </w:t>
      </w:r>
      <w:r w:rsidR="0061511A">
        <w:t>mileages</w:t>
      </w:r>
      <w:r w:rsidR="008E0E7A">
        <w:t xml:space="preserve"> between points of service. </w:t>
      </w:r>
    </w:p>
    <w:p w:rsidR="008E0E7A" w:rsidRDefault="008E0E7A" w:rsidP="00AF26ED"/>
    <w:p w:rsidR="007E0931" w:rsidRDefault="007E0931" w:rsidP="00B91A05"/>
    <w:p w:rsidR="006F6625" w:rsidRPr="0029077E" w:rsidRDefault="00F10993" w:rsidP="00B91A05">
      <w:bookmarkStart w:id="0" w:name="_GoBack"/>
      <w:bookmarkEnd w:id="0"/>
      <w:r>
        <w:t xml:space="preserve">Under WAC 480-07-141, the </w:t>
      </w:r>
      <w:r w:rsidR="00A93DE6">
        <w:t>c</w:t>
      </w:r>
      <w:r>
        <w:t>ommission may reject a filing if it</w:t>
      </w:r>
      <w:r w:rsidR="005504E0">
        <w:t xml:space="preserve"> is insufficient or defective. </w:t>
      </w:r>
      <w:r w:rsidR="001D1BC2">
        <w:t xml:space="preserve">As filed, the </w:t>
      </w:r>
      <w:r w:rsidR="00A93DE6">
        <w:t>c</w:t>
      </w:r>
      <w:r w:rsidR="001D1BC2">
        <w:t>ompany’s proposed tariff and time schedule are n</w:t>
      </w:r>
      <w:r w:rsidR="002731E0">
        <w:t>ot in compliance with the law. Consequently</w:t>
      </w:r>
      <w:r w:rsidR="001D1BC2">
        <w:t xml:space="preserve">, the </w:t>
      </w:r>
      <w:r w:rsidR="00A93DE6">
        <w:t>c</w:t>
      </w:r>
      <w:r w:rsidR="001D1BC2">
        <w:t>ommissio</w:t>
      </w:r>
      <w:r w:rsidR="003F4230">
        <w:t xml:space="preserve">n rejects the </w:t>
      </w:r>
      <w:r w:rsidR="00A93DE6">
        <w:t>c</w:t>
      </w:r>
      <w:r w:rsidR="003F4230">
        <w:t>ompany’s January </w:t>
      </w:r>
      <w:r w:rsidR="001D1BC2">
        <w:t xml:space="preserve">3, 2013, filing.  </w:t>
      </w:r>
    </w:p>
    <w:p w:rsidR="00306C6E" w:rsidRPr="0029077E" w:rsidRDefault="00306C6E" w:rsidP="00B91A05"/>
    <w:p w:rsidR="004628B1" w:rsidRPr="0029077E" w:rsidRDefault="00306C6E" w:rsidP="00B91A05">
      <w:r w:rsidRPr="0029077E">
        <w:t xml:space="preserve">If you have any questions regarding this </w:t>
      </w:r>
      <w:r w:rsidR="002731E0">
        <w:t>matter</w:t>
      </w:r>
      <w:r w:rsidRPr="0029077E">
        <w:t xml:space="preserve">, please contact </w:t>
      </w:r>
      <w:r w:rsidR="00FF4284">
        <w:t>Penny Ingram, Regulatory Analyst</w:t>
      </w:r>
      <w:r w:rsidR="001D1BC2">
        <w:t>,</w:t>
      </w:r>
      <w:r w:rsidR="00FF4284">
        <w:t xml:space="preserve"> at </w:t>
      </w:r>
      <w:r w:rsidR="00FF4284" w:rsidRPr="00822E8F">
        <w:t>pingram@utc.wa.gov</w:t>
      </w:r>
      <w:r w:rsidR="00FF4284">
        <w:t xml:space="preserve"> or 360-664-1242.</w:t>
      </w:r>
    </w:p>
    <w:p w:rsidR="007F3DA5" w:rsidRDefault="007F3DA5" w:rsidP="00566704"/>
    <w:p w:rsidR="00697FC8" w:rsidRPr="0029077E" w:rsidRDefault="00697FC8" w:rsidP="00566704">
      <w:r w:rsidRPr="0029077E">
        <w:t>Sincerely,</w:t>
      </w:r>
    </w:p>
    <w:p w:rsidR="00697FC8" w:rsidRDefault="00697FC8" w:rsidP="00566704"/>
    <w:p w:rsidR="0064682D" w:rsidRDefault="0064682D" w:rsidP="00566704"/>
    <w:p w:rsidR="0064682D" w:rsidRPr="0029077E" w:rsidRDefault="0064682D" w:rsidP="00566704"/>
    <w:p w:rsidR="00BA7F0E" w:rsidRPr="0029077E" w:rsidRDefault="006F6625" w:rsidP="00566704">
      <w:r w:rsidRPr="0029077E">
        <w:t>DAVID W. DANNER</w:t>
      </w:r>
    </w:p>
    <w:p w:rsidR="00BA7F0E" w:rsidRPr="0029077E" w:rsidRDefault="00BA7F0E" w:rsidP="00566704">
      <w:r w:rsidRPr="0029077E">
        <w:t xml:space="preserve">Executive </w:t>
      </w:r>
      <w:r w:rsidR="006F6625" w:rsidRPr="0029077E">
        <w:t xml:space="preserve">Director and </w:t>
      </w:r>
      <w:r w:rsidRPr="0029077E">
        <w:t>Secretary</w:t>
      </w:r>
    </w:p>
    <w:p w:rsidR="00697FC8" w:rsidRPr="0029077E" w:rsidRDefault="00697FC8" w:rsidP="00566704"/>
    <w:p w:rsidR="00B77B96" w:rsidRPr="0029077E" w:rsidRDefault="00B77B96" w:rsidP="00566704"/>
    <w:sectPr w:rsidR="00B77B96" w:rsidRPr="0029077E" w:rsidSect="00C34E5E">
      <w:headerReference w:type="defaul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2C" w:rsidRDefault="0006412C" w:rsidP="007E55E4">
      <w:r>
        <w:separator/>
      </w:r>
    </w:p>
  </w:endnote>
  <w:endnote w:type="continuationSeparator" w:id="0">
    <w:p w:rsidR="0006412C" w:rsidRDefault="0006412C" w:rsidP="007E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2C" w:rsidRDefault="0006412C" w:rsidP="007E55E4">
      <w:r>
        <w:separator/>
      </w:r>
    </w:p>
  </w:footnote>
  <w:footnote w:type="continuationSeparator" w:id="0">
    <w:p w:rsidR="0006412C" w:rsidRDefault="0006412C" w:rsidP="007E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C2" w:rsidRPr="001D1BC2" w:rsidRDefault="001D1BC2" w:rsidP="001D1BC2">
    <w:pPr>
      <w:pStyle w:val="Header"/>
      <w:rPr>
        <w:sz w:val="20"/>
        <w:szCs w:val="20"/>
      </w:rPr>
    </w:pPr>
    <w:r w:rsidRPr="001D1BC2">
      <w:rPr>
        <w:sz w:val="20"/>
        <w:szCs w:val="20"/>
      </w:rPr>
      <w:t>John Solin, Owner</w:t>
    </w:r>
  </w:p>
  <w:p w:rsidR="001D1BC2" w:rsidRPr="001D1BC2" w:rsidRDefault="001D1BC2" w:rsidP="001D1BC2">
    <w:pPr>
      <w:pStyle w:val="Header"/>
      <w:rPr>
        <w:sz w:val="20"/>
        <w:szCs w:val="20"/>
      </w:rPr>
    </w:pPr>
    <w:r w:rsidRPr="001D1BC2">
      <w:rPr>
        <w:sz w:val="20"/>
        <w:szCs w:val="20"/>
      </w:rPr>
      <w:t>Mike Lauver, Owner</w:t>
    </w:r>
  </w:p>
  <w:p w:rsidR="001A6B70" w:rsidRPr="001A6B70" w:rsidRDefault="001A6B70">
    <w:pPr>
      <w:pStyle w:val="Header"/>
      <w:rPr>
        <w:sz w:val="20"/>
        <w:szCs w:val="20"/>
      </w:rPr>
    </w:pPr>
    <w:r w:rsidRPr="001A6B70">
      <w:rPr>
        <w:sz w:val="20"/>
        <w:szCs w:val="20"/>
      </w:rPr>
      <w:t>January 18, 2013</w:t>
    </w:r>
  </w:p>
  <w:p w:rsidR="001A6B70" w:rsidRPr="001A6B70" w:rsidRDefault="001A6B70" w:rsidP="001A6B70">
    <w:pPr>
      <w:pStyle w:val="Header"/>
      <w:rPr>
        <w:sz w:val="20"/>
        <w:szCs w:val="20"/>
      </w:rPr>
    </w:pPr>
    <w:r w:rsidRPr="001A6B70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3708252"/>
        <w:docPartObj>
          <w:docPartGallery w:val="Page Numbers (Top of Page)"/>
          <w:docPartUnique/>
        </w:docPartObj>
      </w:sdtPr>
      <w:sdtEndPr/>
      <w:sdtContent>
        <w:r w:rsidRPr="001A6B70">
          <w:rPr>
            <w:sz w:val="20"/>
            <w:szCs w:val="20"/>
          </w:rPr>
          <w:fldChar w:fldCharType="begin"/>
        </w:r>
        <w:r w:rsidRPr="001A6B70">
          <w:rPr>
            <w:sz w:val="20"/>
            <w:szCs w:val="20"/>
          </w:rPr>
          <w:instrText xml:space="preserve"> PAGE   \* MERGEFORMAT </w:instrText>
        </w:r>
        <w:r w:rsidRPr="001A6B70">
          <w:rPr>
            <w:sz w:val="20"/>
            <w:szCs w:val="20"/>
          </w:rPr>
          <w:fldChar w:fldCharType="separate"/>
        </w:r>
        <w:r w:rsidR="007E0931">
          <w:rPr>
            <w:noProof/>
            <w:sz w:val="20"/>
            <w:szCs w:val="20"/>
          </w:rPr>
          <w:t>2</w:t>
        </w:r>
        <w:r w:rsidRPr="001A6B70">
          <w:rPr>
            <w:noProof/>
            <w:sz w:val="20"/>
            <w:szCs w:val="20"/>
          </w:rPr>
          <w:fldChar w:fldCharType="end"/>
        </w:r>
      </w:sdtContent>
    </w:sdt>
  </w:p>
  <w:p w:rsidR="001A6B70" w:rsidRPr="001A6B70" w:rsidRDefault="001A6B70" w:rsidP="001A6B7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6AA7"/>
    <w:multiLevelType w:val="hybridMultilevel"/>
    <w:tmpl w:val="9B56C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38"/>
    <w:rsid w:val="00024012"/>
    <w:rsid w:val="00060FC4"/>
    <w:rsid w:val="0006412C"/>
    <w:rsid w:val="00065D34"/>
    <w:rsid w:val="0007598E"/>
    <w:rsid w:val="00076A84"/>
    <w:rsid w:val="000858EF"/>
    <w:rsid w:val="000A2BD8"/>
    <w:rsid w:val="000D49E5"/>
    <w:rsid w:val="000E0424"/>
    <w:rsid w:val="001062B6"/>
    <w:rsid w:val="001315E9"/>
    <w:rsid w:val="00161461"/>
    <w:rsid w:val="00195338"/>
    <w:rsid w:val="00196E4F"/>
    <w:rsid w:val="001A6AA5"/>
    <w:rsid w:val="001A6B70"/>
    <w:rsid w:val="001B0BA6"/>
    <w:rsid w:val="001D1BC2"/>
    <w:rsid w:val="001D74A6"/>
    <w:rsid w:val="001F32BF"/>
    <w:rsid w:val="001F3342"/>
    <w:rsid w:val="00200578"/>
    <w:rsid w:val="00200B5F"/>
    <w:rsid w:val="002049A1"/>
    <w:rsid w:val="002731E0"/>
    <w:rsid w:val="0029077E"/>
    <w:rsid w:val="00295049"/>
    <w:rsid w:val="002B05E8"/>
    <w:rsid w:val="002B721B"/>
    <w:rsid w:val="002F59CB"/>
    <w:rsid w:val="0030518A"/>
    <w:rsid w:val="00306C6E"/>
    <w:rsid w:val="00363D54"/>
    <w:rsid w:val="003650DD"/>
    <w:rsid w:val="003847BE"/>
    <w:rsid w:val="003A1EBD"/>
    <w:rsid w:val="003B1A1F"/>
    <w:rsid w:val="003B6516"/>
    <w:rsid w:val="003C04BB"/>
    <w:rsid w:val="003F4230"/>
    <w:rsid w:val="00417251"/>
    <w:rsid w:val="00420780"/>
    <w:rsid w:val="004628B1"/>
    <w:rsid w:val="0047410F"/>
    <w:rsid w:val="004E25A0"/>
    <w:rsid w:val="004E3751"/>
    <w:rsid w:val="004E505E"/>
    <w:rsid w:val="005172C2"/>
    <w:rsid w:val="0052412F"/>
    <w:rsid w:val="005504E0"/>
    <w:rsid w:val="00566704"/>
    <w:rsid w:val="00573A34"/>
    <w:rsid w:val="005913E0"/>
    <w:rsid w:val="0059578C"/>
    <w:rsid w:val="005A2268"/>
    <w:rsid w:val="005D04CB"/>
    <w:rsid w:val="005F7238"/>
    <w:rsid w:val="00600F47"/>
    <w:rsid w:val="0061511A"/>
    <w:rsid w:val="0064682D"/>
    <w:rsid w:val="00666C5E"/>
    <w:rsid w:val="00697FC8"/>
    <w:rsid w:val="006F6625"/>
    <w:rsid w:val="007273FC"/>
    <w:rsid w:val="0073053D"/>
    <w:rsid w:val="00730AD1"/>
    <w:rsid w:val="00790295"/>
    <w:rsid w:val="007A08FF"/>
    <w:rsid w:val="007A2DC9"/>
    <w:rsid w:val="007A3E05"/>
    <w:rsid w:val="007D5D4F"/>
    <w:rsid w:val="007D6A2D"/>
    <w:rsid w:val="007E0931"/>
    <w:rsid w:val="007E55E4"/>
    <w:rsid w:val="007F2433"/>
    <w:rsid w:val="007F3DA5"/>
    <w:rsid w:val="00804168"/>
    <w:rsid w:val="00812965"/>
    <w:rsid w:val="00822542"/>
    <w:rsid w:val="00822E8F"/>
    <w:rsid w:val="00835EC8"/>
    <w:rsid w:val="00881E94"/>
    <w:rsid w:val="008D3000"/>
    <w:rsid w:val="008D759C"/>
    <w:rsid w:val="008E0E7A"/>
    <w:rsid w:val="008F5DA4"/>
    <w:rsid w:val="00935AAA"/>
    <w:rsid w:val="009C31FB"/>
    <w:rsid w:val="00A134AA"/>
    <w:rsid w:val="00A15D8E"/>
    <w:rsid w:val="00A24EBE"/>
    <w:rsid w:val="00A72B49"/>
    <w:rsid w:val="00A93DE6"/>
    <w:rsid w:val="00AF26ED"/>
    <w:rsid w:val="00AF5922"/>
    <w:rsid w:val="00B01D25"/>
    <w:rsid w:val="00B65703"/>
    <w:rsid w:val="00B70C2B"/>
    <w:rsid w:val="00B77B96"/>
    <w:rsid w:val="00B8797F"/>
    <w:rsid w:val="00B91A05"/>
    <w:rsid w:val="00BA35B9"/>
    <w:rsid w:val="00BA49CA"/>
    <w:rsid w:val="00BA7F0E"/>
    <w:rsid w:val="00BD2787"/>
    <w:rsid w:val="00C074F9"/>
    <w:rsid w:val="00C33449"/>
    <w:rsid w:val="00C34E5E"/>
    <w:rsid w:val="00C36962"/>
    <w:rsid w:val="00C610E3"/>
    <w:rsid w:val="00C62E00"/>
    <w:rsid w:val="00C8201A"/>
    <w:rsid w:val="00CD68E8"/>
    <w:rsid w:val="00CE6EED"/>
    <w:rsid w:val="00D063E9"/>
    <w:rsid w:val="00D53D90"/>
    <w:rsid w:val="00D6437A"/>
    <w:rsid w:val="00D66BF9"/>
    <w:rsid w:val="00E85D13"/>
    <w:rsid w:val="00E875D4"/>
    <w:rsid w:val="00EB64D5"/>
    <w:rsid w:val="00F10993"/>
    <w:rsid w:val="00FC4C34"/>
    <w:rsid w:val="00FD05EB"/>
    <w:rsid w:val="00FD7976"/>
    <w:rsid w:val="00FF270C"/>
    <w:rsid w:val="00FF4284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3000"/>
    <w:rPr>
      <w:color w:val="0000FF"/>
      <w:u w:val="single"/>
    </w:rPr>
  </w:style>
  <w:style w:type="paragraph" w:styleId="BalloonText">
    <w:name w:val="Balloon Text"/>
    <w:basedOn w:val="Normal"/>
    <w:semiHidden/>
    <w:rsid w:val="00A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5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E4"/>
    <w:rPr>
      <w:sz w:val="24"/>
      <w:szCs w:val="24"/>
    </w:rPr>
  </w:style>
  <w:style w:type="paragraph" w:styleId="Footer">
    <w:name w:val="footer"/>
    <w:basedOn w:val="Normal"/>
    <w:link w:val="FooterChar"/>
    <w:rsid w:val="007E5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55E4"/>
    <w:rPr>
      <w:sz w:val="24"/>
      <w:szCs w:val="24"/>
    </w:rPr>
  </w:style>
  <w:style w:type="character" w:styleId="CommentReference">
    <w:name w:val="annotation reference"/>
    <w:basedOn w:val="DefaultParagraphFont"/>
    <w:rsid w:val="00474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10F"/>
  </w:style>
  <w:style w:type="paragraph" w:styleId="CommentSubject">
    <w:name w:val="annotation subject"/>
    <w:basedOn w:val="CommentText"/>
    <w:next w:val="CommentText"/>
    <w:link w:val="CommentSubjectChar"/>
    <w:rsid w:val="0047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10F"/>
    <w:rPr>
      <w:b/>
      <w:bCs/>
    </w:rPr>
  </w:style>
  <w:style w:type="paragraph" w:styleId="Revision">
    <w:name w:val="Revision"/>
    <w:hidden/>
    <w:uiPriority w:val="99"/>
    <w:semiHidden/>
    <w:rsid w:val="004741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3000"/>
    <w:rPr>
      <w:color w:val="0000FF"/>
      <w:u w:val="single"/>
    </w:rPr>
  </w:style>
  <w:style w:type="paragraph" w:styleId="BalloonText">
    <w:name w:val="Balloon Text"/>
    <w:basedOn w:val="Normal"/>
    <w:semiHidden/>
    <w:rsid w:val="00A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5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E4"/>
    <w:rPr>
      <w:sz w:val="24"/>
      <w:szCs w:val="24"/>
    </w:rPr>
  </w:style>
  <w:style w:type="paragraph" w:styleId="Footer">
    <w:name w:val="footer"/>
    <w:basedOn w:val="Normal"/>
    <w:link w:val="FooterChar"/>
    <w:rsid w:val="007E5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55E4"/>
    <w:rPr>
      <w:sz w:val="24"/>
      <w:szCs w:val="24"/>
    </w:rPr>
  </w:style>
  <w:style w:type="character" w:styleId="CommentReference">
    <w:name w:val="annotation reference"/>
    <w:basedOn w:val="DefaultParagraphFont"/>
    <w:rsid w:val="00474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10F"/>
  </w:style>
  <w:style w:type="paragraph" w:styleId="CommentSubject">
    <w:name w:val="annotation subject"/>
    <w:basedOn w:val="CommentText"/>
    <w:next w:val="CommentText"/>
    <w:link w:val="CommentSubjectChar"/>
    <w:rsid w:val="0047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10F"/>
    <w:rPr>
      <w:b/>
      <w:bCs/>
    </w:rPr>
  </w:style>
  <w:style w:type="paragraph" w:styleId="Revision">
    <w:name w:val="Revision"/>
    <w:hidden/>
    <w:uiPriority w:val="99"/>
    <w:semiHidden/>
    <w:rsid w:val="00474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3DADF70F42FC46B21AD3740ECA1390" ma:contentTypeVersion="135" ma:contentTypeDescription="" ma:contentTypeScope="" ma:versionID="6e5915c9231ec97d0e9316a1c77d4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55D42-196E-4E95-B9B0-9CD5AA5973A4}"/>
</file>

<file path=customXml/itemProps2.xml><?xml version="1.0" encoding="utf-8"?>
<ds:datastoreItem xmlns:ds="http://schemas.openxmlformats.org/officeDocument/2006/customXml" ds:itemID="{C3B79F97-8DBE-4163-958E-284AC9273906}"/>
</file>

<file path=customXml/itemProps3.xml><?xml version="1.0" encoding="utf-8"?>
<ds:datastoreItem xmlns:ds="http://schemas.openxmlformats.org/officeDocument/2006/customXml" ds:itemID="{8772547A-1D9C-4859-BF72-02CE42FEEEBA}"/>
</file>

<file path=customXml/itemProps4.xml><?xml version="1.0" encoding="utf-8"?>
<ds:datastoreItem xmlns:ds="http://schemas.openxmlformats.org/officeDocument/2006/customXml" ds:itemID="{A9B42095-824B-4598-8E63-D9B9DFA5EE17}"/>
</file>

<file path=customXml/itemProps5.xml><?xml version="1.0" encoding="utf-8"?>
<ds:datastoreItem xmlns:ds="http://schemas.openxmlformats.org/officeDocument/2006/customXml" ds:itemID="{E032C8DA-25EA-4E20-8D14-AF0E54025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Rejection Letter</dc:subject>
  <dc:creator>Ingram, Penny (UTC)</dc:creator>
  <cp:lastModifiedBy>Anderson, Linda (UTC)</cp:lastModifiedBy>
  <cp:revision>2</cp:revision>
  <cp:lastPrinted>2013-01-18T23:16:00Z</cp:lastPrinted>
  <dcterms:created xsi:type="dcterms:W3CDTF">2013-01-18T23:24:00Z</dcterms:created>
  <dcterms:modified xsi:type="dcterms:W3CDTF">2013-01-18T23:24:00Z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0x0101006E56B4D1795A2E4DB2F0B01679ED314A00543DADF70F42FC46B21AD3740ECA1390</vt:lpwstr>
  </property>
  <property fmtid="{D5CDD505-2E9C-101B-9397-08002B2CF9AE}" pid="3" name="_docset_NoMedatataSyncRequired">
    <vt:lpwstr>False</vt:lpwstr>
  </property>
</Properties>
</file>