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4EDE3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603E77">
        <w:rPr>
          <w:rFonts w:ascii="Times New Roman" w:hAnsi="Times New Roman"/>
          <w:szCs w:val="24"/>
        </w:rPr>
        <w:t>BEFORE THE WASHINGTON</w:t>
      </w:r>
    </w:p>
    <w:p w14:paraId="3574EDE4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D37D3F">
        <w:rPr>
          <w:rFonts w:ascii="Times New Roman" w:hAnsi="Times New Roman"/>
          <w:b/>
          <w:bCs/>
          <w:szCs w:val="24"/>
        </w:rPr>
        <w:t>COMMISSION</w:t>
      </w:r>
    </w:p>
    <w:p w14:paraId="3574EDE5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3574EDF3" w14:textId="77777777">
        <w:tc>
          <w:tcPr>
            <w:tcW w:w="4068" w:type="dxa"/>
          </w:tcPr>
          <w:p w14:paraId="3574EDE6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3574EDE7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3574EDE8" w14:textId="56C0AD28" w:rsidR="00C139CF" w:rsidRPr="00603E77" w:rsidRDefault="004C4AC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QWEST CORPORATION D/B/A CENTURYLINK</w:t>
            </w:r>
            <w:r w:rsidR="00E4795E">
              <w:rPr>
                <w:rFonts w:ascii="Times New Roman" w:hAnsi="Times New Roman"/>
                <w:szCs w:val="24"/>
              </w:rPr>
              <w:t xml:space="preserve"> QC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14:paraId="3574EDE9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3574EDEA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3574EDEB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3574EDEC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7120DAF8" w14:textId="77777777" w:rsidR="00040439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040439">
              <w:rPr>
                <w:rFonts w:ascii="Times New Roman" w:hAnsi="Times New Roman"/>
                <w:szCs w:val="24"/>
              </w:rPr>
              <w:t>)</w:t>
            </w:r>
          </w:p>
          <w:p w14:paraId="3574EDED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3574EDEE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4C4ACD">
              <w:rPr>
                <w:rFonts w:ascii="Times New Roman" w:hAnsi="Times New Roman"/>
                <w:szCs w:val="24"/>
              </w:rPr>
              <w:t>UT-121368</w:t>
            </w:r>
          </w:p>
          <w:p w14:paraId="3574EDEF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3574EDF0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4C4ACD">
              <w:rPr>
                <w:rFonts w:ascii="Times New Roman" w:hAnsi="Times New Roman"/>
                <w:szCs w:val="24"/>
              </w:rPr>
              <w:t>01</w:t>
            </w:r>
          </w:p>
          <w:p w14:paraId="3574EDF1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27256E8D" w14:textId="77777777" w:rsidR="00040439" w:rsidRDefault="00040439">
            <w:pPr>
              <w:rPr>
                <w:rFonts w:ascii="Times New Roman" w:hAnsi="Times New Roman"/>
                <w:szCs w:val="24"/>
              </w:rPr>
            </w:pPr>
          </w:p>
          <w:p w14:paraId="3574EDF2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3574EDF4" w14:textId="147D54A8" w:rsidR="00C139CF" w:rsidRPr="00603E77" w:rsidRDefault="00C139CF">
      <w:pPr>
        <w:rPr>
          <w:rFonts w:ascii="Times New Roman" w:hAnsi="Times New Roman"/>
          <w:szCs w:val="24"/>
        </w:rPr>
      </w:pPr>
    </w:p>
    <w:p w14:paraId="3574EDF5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3574EDF6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3574EDF7" w14:textId="7985BD4F" w:rsidR="00C139CF" w:rsidRPr="004B717D" w:rsidRDefault="0004043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color w:val="808080"/>
          <w:szCs w:val="24"/>
        </w:rPr>
      </w:pPr>
      <w:r>
        <w:rPr>
          <w:rFonts w:ascii="Times New Roman" w:hAnsi="Times New Roman"/>
          <w:szCs w:val="24"/>
        </w:rPr>
        <w:t xml:space="preserve">Qwest Corporation d/b/a </w:t>
      </w:r>
      <w:proofErr w:type="spellStart"/>
      <w:r>
        <w:rPr>
          <w:rFonts w:ascii="Times New Roman" w:hAnsi="Times New Roman"/>
          <w:szCs w:val="24"/>
        </w:rPr>
        <w:t>CenturyLink</w:t>
      </w:r>
      <w:proofErr w:type="spellEnd"/>
      <w:r>
        <w:rPr>
          <w:rFonts w:ascii="Times New Roman" w:hAnsi="Times New Roman"/>
          <w:szCs w:val="24"/>
        </w:rPr>
        <w:t xml:space="preserve"> QC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proofErr w:type="spellStart"/>
      <w:r w:rsidR="004C4ACD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proofErr w:type="spellEnd"/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20A32">
        <w:rPr>
          <w:rFonts w:ascii="Times New Roman" w:hAnsi="Times New Roman"/>
          <w:iCs w:val="0"/>
          <w:snapToGrid/>
          <w:color w:val="000000"/>
          <w:szCs w:val="24"/>
        </w:rPr>
        <w:t xml:space="preserve">made a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request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August 20, 2012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D37D3F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D37D3F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 w:rsidR="00D37D3F"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four</w:t>
      </w:r>
      <w:r w:rsidR="00100919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4C4ACD" w:rsidRPr="004C4ACD">
        <w:rPr>
          <w:bCs/>
        </w:rPr>
        <w:t>253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EB65D2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EB65D2">
        <w:rPr>
          <w:rFonts w:ascii="Times New Roman" w:hAnsi="Times New Roman"/>
          <w:iCs w:val="0"/>
          <w:snapToGrid/>
          <w:color w:val="000000"/>
          <w:szCs w:val="24"/>
        </w:rPr>
        <w:t>4,0</w:t>
      </w:r>
      <w:r w:rsidR="00EB65D2" w:rsidRPr="003101BC">
        <w:rPr>
          <w:rFonts w:ascii="Times New Roman" w:hAnsi="Times New Roman"/>
          <w:iCs w:val="0"/>
          <w:snapToGrid/>
          <w:color w:val="000000"/>
          <w:szCs w:val="24"/>
        </w:rPr>
        <w:t>00 sequential numbers</w:t>
      </w:r>
      <w:r w:rsidR="00877C37">
        <w:rPr>
          <w:rFonts w:ascii="Times New Roman" w:hAnsi="Times New Roman"/>
          <w:iCs w:val="0"/>
          <w:snapToGrid/>
          <w:color w:val="000000"/>
          <w:szCs w:val="24"/>
        </w:rPr>
        <w:t xml:space="preserve"> to be used to accommodate a transition to a new phone system, growth and acquisition</w:t>
      </w:r>
      <w:r w:rsidR="00EB65D2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EB65D2">
        <w:rPr>
          <w:rFonts w:ascii="Times New Roman" w:hAnsi="Times New Roman"/>
          <w:iCs w:val="0"/>
          <w:snapToGrid/>
          <w:color w:val="000000"/>
          <w:szCs w:val="24"/>
        </w:rPr>
        <w:t xml:space="preserve">  The customer will return </w:t>
      </w:r>
      <w:r w:rsidR="00877C37">
        <w:rPr>
          <w:rFonts w:ascii="Times New Roman" w:hAnsi="Times New Roman"/>
          <w:iCs w:val="0"/>
          <w:snapToGrid/>
          <w:color w:val="000000"/>
          <w:szCs w:val="24"/>
        </w:rPr>
        <w:t xml:space="preserve">2,500 </w:t>
      </w:r>
      <w:r w:rsidR="00EB65D2">
        <w:rPr>
          <w:rFonts w:ascii="Times New Roman" w:hAnsi="Times New Roman"/>
          <w:iCs w:val="0"/>
          <w:snapToGrid/>
          <w:color w:val="000000"/>
          <w:szCs w:val="24"/>
        </w:rPr>
        <w:t>existing numbers to the Company</w:t>
      </w:r>
      <w:r w:rsidR="00877C37">
        <w:rPr>
          <w:rFonts w:ascii="Times New Roman" w:hAnsi="Times New Roman"/>
          <w:iCs w:val="0"/>
          <w:snapToGrid/>
          <w:color w:val="000000"/>
          <w:szCs w:val="24"/>
        </w:rPr>
        <w:t xml:space="preserve"> upon completion of the transition to the new number resources</w:t>
      </w:r>
      <w:r w:rsidR="00EB65D2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3574EDF8" w14:textId="77777777" w:rsidR="00DC0E1B" w:rsidRPr="00603E77" w:rsidRDefault="00DC0E1B" w:rsidP="005C3AA9">
      <w:pPr>
        <w:spacing w:line="320" w:lineRule="exact"/>
        <w:rPr>
          <w:rFonts w:ascii="Times New Roman" w:hAnsi="Times New Roman"/>
          <w:szCs w:val="24"/>
        </w:rPr>
      </w:pPr>
    </w:p>
    <w:p w14:paraId="3574EDF9" w14:textId="77777777" w:rsidR="008F5653" w:rsidRPr="008F5653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D37D3F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3574EDFA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3574EDFB" w14:textId="77777777" w:rsidR="004434FA" w:rsidRPr="000B3C20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D37D3F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13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D37D3F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D37D3F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4C4ACD" w:rsidRPr="004C4ACD">
        <w:rPr>
          <w:bCs/>
        </w:rPr>
        <w:t>253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4C4ACD" w:rsidRPr="004C4ACD">
        <w:rPr>
          <w:rFonts w:ascii="Times New Roman" w:hAnsi="Times New Roman"/>
          <w:bCs/>
          <w:szCs w:val="24"/>
        </w:rPr>
        <w:t>2031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D37D3F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D37D3F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D37D3F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D37D3F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comply with the requirements of the NANPA and the Pooling Administrator regarding the return of unused numbers.</w:t>
      </w:r>
    </w:p>
    <w:p w14:paraId="3574EDFD" w14:textId="77777777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D37D3F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D37D3F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D37D3F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3574EDFE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3574EDFF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3574EE00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3574EE01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D37D3F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D37D3F">
        <w:rPr>
          <w:rFonts w:ascii="Times New Roman" w:hAnsi="Times New Roman"/>
          <w:iCs w:val="0"/>
          <w:szCs w:val="24"/>
        </w:rPr>
        <w:t>RCW 80.01.040</w:t>
      </w:r>
      <w:r w:rsidR="00DC0E1B" w:rsidRPr="00A20A32">
        <w:rPr>
          <w:rFonts w:ascii="Times New Roman" w:hAnsi="Times New Roman"/>
          <w:iCs w:val="0"/>
          <w:szCs w:val="24"/>
        </w:rPr>
        <w:t xml:space="preserve">, </w:t>
      </w:r>
      <w:r w:rsidR="00DC0E1B" w:rsidRPr="00D37D3F">
        <w:rPr>
          <w:rFonts w:ascii="Times New Roman" w:hAnsi="Times New Roman"/>
          <w:iCs w:val="0"/>
          <w:szCs w:val="24"/>
        </w:rPr>
        <w:t>RCW 80.04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D37D3F">
        <w:rPr>
          <w:rFonts w:ascii="Times New Roman" w:hAnsi="Times New Roman"/>
          <w:iCs w:val="0"/>
          <w:szCs w:val="24"/>
        </w:rPr>
        <w:t>RCW 80.08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D37D3F">
        <w:rPr>
          <w:rFonts w:ascii="Times New Roman" w:hAnsi="Times New Roman"/>
          <w:iCs w:val="0"/>
          <w:szCs w:val="24"/>
        </w:rPr>
        <w:t>RCW 80.12</w:t>
      </w:r>
      <w:r w:rsidR="008A6329" w:rsidRPr="00A20A32">
        <w:rPr>
          <w:rFonts w:ascii="Times New Roman" w:hAnsi="Times New Roman"/>
          <w:iCs w:val="0"/>
          <w:szCs w:val="24"/>
        </w:rPr>
        <w:t xml:space="preserve">, </w:t>
      </w:r>
      <w:r w:rsidR="008A6329" w:rsidRPr="00D37D3F">
        <w:rPr>
          <w:rFonts w:ascii="Times New Roman" w:hAnsi="Times New Roman"/>
          <w:iCs w:val="0"/>
          <w:szCs w:val="24"/>
        </w:rPr>
        <w:t>RCW 80.16</w:t>
      </w:r>
      <w:r w:rsidR="00DC0E1B" w:rsidRPr="00A20A32">
        <w:rPr>
          <w:rFonts w:ascii="Times New Roman" w:hAnsi="Times New Roman"/>
          <w:iCs w:val="0"/>
          <w:szCs w:val="24"/>
        </w:rPr>
        <w:t xml:space="preserve"> and </w:t>
      </w:r>
      <w:r w:rsidR="00DC0E1B" w:rsidRPr="00D37D3F">
        <w:rPr>
          <w:rFonts w:ascii="Times New Roman" w:hAnsi="Times New Roman"/>
          <w:iCs w:val="0"/>
          <w:szCs w:val="24"/>
        </w:rPr>
        <w:t>RCW 80.36</w:t>
      </w:r>
      <w:r w:rsidR="00DC0E1B" w:rsidRPr="00A20A32">
        <w:rPr>
          <w:rFonts w:ascii="Times New Roman" w:hAnsi="Times New Roman"/>
          <w:iCs w:val="0"/>
          <w:szCs w:val="24"/>
        </w:rPr>
        <w:t>.</w:t>
      </w:r>
    </w:p>
    <w:p w14:paraId="3574EE02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3574EE03" w14:textId="77777777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D37D3F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3574EE04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3574EE05" w14:textId="77777777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D37D3F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3574EE06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3574EE07" w14:textId="77777777" w:rsidR="006E5E7B" w:rsidRPr="0015010A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D37D3F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3574EE08" w14:textId="77777777" w:rsidR="0015010A" w:rsidRDefault="0015010A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3574EE09" w14:textId="77777777" w:rsidR="00C139CF" w:rsidRPr="00603E77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D37D3F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D37D3F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D37D3F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3574EE0A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3574EE0B" w14:textId="77777777" w:rsidR="00C139CF" w:rsidRPr="001F6A15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 xml:space="preserve">Normally, additional numbering resources are granted only when existing </w:t>
      </w:r>
      <w:r w:rsidRPr="00603E77">
        <w:rPr>
          <w:rFonts w:ascii="Times New Roman" w:hAnsi="Times New Roman"/>
          <w:szCs w:val="24"/>
        </w:rPr>
        <w:lastRenderedPageBreak/>
        <w:t>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3574EE0C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3574EE0D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D37D3F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13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D37D3F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4C4ACD" w:rsidRPr="004C4ACD">
        <w:rPr>
          <w:bCs/>
        </w:rPr>
        <w:t>253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4C4ACD" w:rsidRPr="004C4ACD">
        <w:rPr>
          <w:rFonts w:ascii="Times New Roman" w:hAnsi="Times New Roman"/>
          <w:bCs/>
          <w:szCs w:val="24"/>
        </w:rPr>
        <w:t>2031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3574EE0E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3574EE0F" w14:textId="77777777" w:rsidR="004434FA" w:rsidRPr="004434FA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877C37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877C37">
        <w:rPr>
          <w:rFonts w:ascii="Times New Roman" w:hAnsi="Times New Roman"/>
          <w:iCs w:val="0"/>
          <w:snapToGrid/>
          <w:color w:val="000000"/>
          <w:szCs w:val="24"/>
        </w:rPr>
        <w:t>4,0</w:t>
      </w:r>
      <w:r w:rsidR="00877C37" w:rsidRPr="003101BC">
        <w:rPr>
          <w:rFonts w:ascii="Times New Roman" w:hAnsi="Times New Roman"/>
          <w:iCs w:val="0"/>
          <w:snapToGrid/>
          <w:color w:val="000000"/>
          <w:szCs w:val="24"/>
        </w:rPr>
        <w:t>00 sequential numbers</w:t>
      </w:r>
      <w:r w:rsidR="00877C37">
        <w:rPr>
          <w:rFonts w:ascii="Times New Roman" w:hAnsi="Times New Roman"/>
          <w:iCs w:val="0"/>
          <w:snapToGrid/>
          <w:color w:val="000000"/>
          <w:szCs w:val="24"/>
        </w:rPr>
        <w:t xml:space="preserve"> to be used to accommodate a transition to a new phone system, growth and acquisition</w:t>
      </w:r>
      <w:r w:rsidR="00877C37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877C37">
        <w:rPr>
          <w:rFonts w:ascii="Times New Roman" w:hAnsi="Times New Roman"/>
          <w:iCs w:val="0"/>
          <w:snapToGrid/>
          <w:color w:val="000000"/>
          <w:szCs w:val="24"/>
        </w:rPr>
        <w:t xml:space="preserve">  The customer will return 2,500 existing numbers to the Company upon completion of the transition to the new number resources</w:t>
      </w:r>
      <w:r w:rsidR="00877C37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3574EE10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szCs w:val="24"/>
        </w:rPr>
      </w:pPr>
    </w:p>
    <w:p w14:paraId="3574EE11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D37D3F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4C4ACD" w:rsidRPr="004C4ACD">
        <w:rPr>
          <w:rFonts w:ascii="Times New Roman" w:hAnsi="Times New Roman"/>
          <w:bCs/>
          <w:szCs w:val="24"/>
        </w:rPr>
        <w:t>August 30, 2012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3574EE12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3574EE13" w14:textId="6FD17739" w:rsidR="00DB321A" w:rsidRPr="00DB321A" w:rsidRDefault="00DB321A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 xml:space="preserve">(10) </w:t>
      </w:r>
      <w:r>
        <w:rPr>
          <w:rFonts w:ascii="Times New Roman" w:hAnsi="Times New Roman"/>
          <w:szCs w:val="24"/>
        </w:rPr>
        <w:tab/>
        <w:t xml:space="preserve">The </w:t>
      </w:r>
      <w:r w:rsidR="00D37D3F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040439">
        <w:rPr>
          <w:rFonts w:ascii="Times New Roman" w:hAnsi="Times New Roman"/>
          <w:szCs w:val="24"/>
        </w:rPr>
        <w:t xml:space="preserve">Qwest Corporation d/b/a </w:t>
      </w:r>
      <w:proofErr w:type="spellStart"/>
      <w:r w:rsidR="00040439">
        <w:rPr>
          <w:rFonts w:ascii="Times New Roman" w:hAnsi="Times New Roman"/>
          <w:szCs w:val="24"/>
        </w:rPr>
        <w:t>CenturyLink</w:t>
      </w:r>
      <w:proofErr w:type="spellEnd"/>
      <w:r w:rsidR="00040439">
        <w:rPr>
          <w:rFonts w:ascii="Times New Roman" w:hAnsi="Times New Roman"/>
          <w:szCs w:val="24"/>
        </w:rPr>
        <w:t xml:space="preserve"> QC</w:t>
      </w:r>
      <w:r w:rsidR="00D37D3F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 xml:space="preserve">s request and concludes that the Company has demonstrated a legitimate need for sequential numbers to meet a customer requirement.  Accordingly, the </w:t>
      </w:r>
      <w:r w:rsidR="00D37D3F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four</w:t>
      </w:r>
      <w:r>
        <w:rPr>
          <w:rFonts w:ascii="Times New Roman" w:hAnsi="Times New Roman"/>
          <w:szCs w:val="24"/>
        </w:rPr>
        <w:t xml:space="preserve"> </w:t>
      </w:r>
      <w:r w:rsidR="00D37D3F">
        <w:rPr>
          <w:rFonts w:ascii="Times New Roman" w:hAnsi="Times New Roman"/>
          <w:szCs w:val="24"/>
        </w:rPr>
        <w:t>blocks</w:t>
      </w:r>
      <w:r w:rsidR="003B092E">
        <w:rPr>
          <w:rFonts w:ascii="Times New Roman" w:hAnsi="Times New Roman"/>
          <w:szCs w:val="24"/>
        </w:rPr>
        <w:t xml:space="preserve"> of 1,000 numbers </w:t>
      </w:r>
      <w:r>
        <w:rPr>
          <w:rFonts w:ascii="Times New Roman" w:hAnsi="Times New Roman"/>
          <w:szCs w:val="24"/>
        </w:rPr>
        <w:t xml:space="preserve">in the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040439">
        <w:rPr>
          <w:rFonts w:ascii="Times New Roman" w:hAnsi="Times New Roman"/>
          <w:szCs w:val="24"/>
        </w:rPr>
        <w:t xml:space="preserve">Qwest Corporation d/b/a </w:t>
      </w:r>
      <w:proofErr w:type="spellStart"/>
      <w:r w:rsidR="00040439">
        <w:rPr>
          <w:rFonts w:ascii="Times New Roman" w:hAnsi="Times New Roman"/>
          <w:szCs w:val="24"/>
        </w:rPr>
        <w:t>CenturyLink</w:t>
      </w:r>
      <w:proofErr w:type="spellEnd"/>
      <w:r w:rsidR="00040439">
        <w:rPr>
          <w:rFonts w:ascii="Times New Roman" w:hAnsi="Times New Roman"/>
          <w:szCs w:val="24"/>
        </w:rPr>
        <w:t xml:space="preserve"> QC.</w:t>
      </w:r>
    </w:p>
    <w:p w14:paraId="3574EE14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3574EE15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3574EE16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3574EE17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D37D3F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3574EE18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3574EE19" w14:textId="79C5CAC4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four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s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4C4ACD" w:rsidRPr="004C4ACD">
        <w:rPr>
          <w:bCs/>
        </w:rPr>
        <w:t>253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4C4ACD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040439">
        <w:rPr>
          <w:rFonts w:ascii="Times New Roman" w:hAnsi="Times New Roman"/>
          <w:szCs w:val="24"/>
        </w:rPr>
        <w:t xml:space="preserve">Qwest Corporation d/b/a </w:t>
      </w:r>
      <w:proofErr w:type="spellStart"/>
      <w:r w:rsidR="00040439">
        <w:rPr>
          <w:rFonts w:ascii="Times New Roman" w:hAnsi="Times New Roman"/>
          <w:szCs w:val="24"/>
        </w:rPr>
        <w:t>CenturyLink</w:t>
      </w:r>
      <w:proofErr w:type="spellEnd"/>
      <w:r w:rsidR="00040439">
        <w:rPr>
          <w:rFonts w:ascii="Times New Roman" w:hAnsi="Times New Roman"/>
          <w:szCs w:val="24"/>
        </w:rPr>
        <w:t xml:space="preserve"> QC.</w:t>
      </w:r>
    </w:p>
    <w:p w14:paraId="3574EE1A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3574EE1B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D37D3F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3574EE1C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3574EE1D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t xml:space="preserve">The </w:t>
      </w:r>
      <w:r w:rsidR="00D37D3F">
        <w:t>Commission</w:t>
      </w:r>
      <w:r w:rsidRPr="00603E77">
        <w:t>ers, having determined this Order to be consistent with the public interest, directed the Secretary to enter this Order.</w:t>
      </w:r>
    </w:p>
    <w:p w14:paraId="3574EE1E" w14:textId="77777777" w:rsidR="00153FA5" w:rsidRDefault="00153FA5" w:rsidP="005C3AA9">
      <w:pPr>
        <w:pStyle w:val="Findings"/>
        <w:numPr>
          <w:ilvl w:val="0"/>
          <w:numId w:val="0"/>
        </w:numPr>
        <w:spacing w:line="320" w:lineRule="exact"/>
      </w:pPr>
    </w:p>
    <w:p w14:paraId="3574EE1F" w14:textId="77777777" w:rsidR="00153FA5" w:rsidRPr="00603E77" w:rsidRDefault="00153FA5" w:rsidP="005C3AA9">
      <w:pPr>
        <w:pStyle w:val="Findings"/>
        <w:numPr>
          <w:ilvl w:val="0"/>
          <w:numId w:val="0"/>
        </w:numPr>
        <w:spacing w:line="320" w:lineRule="exact"/>
      </w:pPr>
      <w:r>
        <w:lastRenderedPageBreak/>
        <w:t xml:space="preserve">DATED at Olympia, Washington, and effective </w:t>
      </w:r>
      <w:r w:rsidR="004C4ACD" w:rsidRPr="004C4ACD">
        <w:rPr>
          <w:bCs/>
        </w:rPr>
        <w:t>August 30, 2012</w:t>
      </w:r>
      <w:r>
        <w:t>.</w:t>
      </w:r>
    </w:p>
    <w:p w14:paraId="3574EE20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3574EE21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D37D3F">
        <w:rPr>
          <w:rFonts w:ascii="Times New Roman" w:hAnsi="Times New Roman"/>
          <w:szCs w:val="24"/>
        </w:rPr>
        <w:t>COMMISSION</w:t>
      </w:r>
    </w:p>
    <w:p w14:paraId="3574EE23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3574EE24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3574EE25" w14:textId="77777777" w:rsidR="00C139CF" w:rsidRPr="00603E77" w:rsidRDefault="006C5917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3574EE26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D37D3F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D37D3F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D37D3F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D37D3F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D37D3F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D37D3F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D37D3F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3574EE27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3574EE28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D37D3F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D37D3F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3574EE29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3574EE2A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D37D3F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D37D3F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14:paraId="3574EE2B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szCs w:val="24"/>
        </w:rPr>
      </w:pPr>
    </w:p>
    <w:p w14:paraId="3574EE2C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3574EE2D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3574EE2E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EE31" w14:textId="77777777" w:rsidR="00EB65D2" w:rsidRDefault="00EB65D2">
      <w:r>
        <w:separator/>
      </w:r>
    </w:p>
  </w:endnote>
  <w:endnote w:type="continuationSeparator" w:id="0">
    <w:p w14:paraId="3574EE32" w14:textId="77777777" w:rsidR="00EB65D2" w:rsidRDefault="00E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4EE2F" w14:textId="77777777" w:rsidR="00EB65D2" w:rsidRDefault="00EB65D2">
      <w:r>
        <w:separator/>
      </w:r>
    </w:p>
  </w:footnote>
  <w:footnote w:type="continuationSeparator" w:id="0">
    <w:p w14:paraId="3574EE30" w14:textId="77777777" w:rsidR="00EB65D2" w:rsidRDefault="00EB65D2">
      <w:r>
        <w:continuationSeparator/>
      </w:r>
    </w:p>
  </w:footnote>
  <w:footnote w:id="1">
    <w:p w14:paraId="3574EE37" w14:textId="77777777" w:rsidR="00EB65D2" w:rsidRPr="008A6329" w:rsidRDefault="00EB65D2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>
        <w:rPr>
          <w:rFonts w:ascii="Times New Roman" w:hAnsi="Times New Roman"/>
        </w:rPr>
        <w:t xml:space="preserve">  </w:t>
      </w:r>
    </w:p>
  </w:footnote>
  <w:footnote w:id="2">
    <w:p w14:paraId="3574EE38" w14:textId="77777777" w:rsidR="00EB65D2" w:rsidRPr="00CA07B8" w:rsidRDefault="00EB65D2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4EE33" w14:textId="77777777" w:rsidR="00EB65D2" w:rsidRPr="004B18AF" w:rsidRDefault="00EB65D2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4C4ACD">
      <w:rPr>
        <w:rFonts w:ascii="Times New Roman" w:hAnsi="Times New Roman"/>
        <w:b/>
        <w:sz w:val="20"/>
      </w:rPr>
      <w:t>UT-121368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607EF2">
      <w:rPr>
        <w:rStyle w:val="PageNumber"/>
        <w:rFonts w:ascii="Times New Roman" w:hAnsi="Times New Roman"/>
        <w:b/>
        <w:noProof/>
        <w:sz w:val="20"/>
      </w:rPr>
      <w:t>2</w:t>
    </w:r>
    <w:r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3574EE34" w14:textId="77777777" w:rsidR="00EB65D2" w:rsidRPr="004B18AF" w:rsidRDefault="00EB65D2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4C4ACD">
      <w:rPr>
        <w:rFonts w:ascii="Times New Roman" w:hAnsi="Times New Roman"/>
        <w:b/>
        <w:sz w:val="20"/>
      </w:rPr>
      <w:t>01</w:t>
    </w:r>
  </w:p>
  <w:p w14:paraId="3574EE35" w14:textId="77777777" w:rsidR="00EB65D2" w:rsidRPr="004B18AF" w:rsidRDefault="00EB65D2">
    <w:pPr>
      <w:pStyle w:val="Header"/>
      <w:rPr>
        <w:rStyle w:val="PageNumber"/>
        <w:rFonts w:ascii="Times New Roman" w:hAnsi="Times New Roman"/>
        <w:b/>
        <w:sz w:val="20"/>
      </w:rPr>
    </w:pPr>
  </w:p>
  <w:p w14:paraId="3574EE36" w14:textId="77777777" w:rsidR="00EB65D2" w:rsidRPr="007651C0" w:rsidRDefault="00EB65D2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6A"/>
    <w:rsid w:val="000106DC"/>
    <w:rsid w:val="00015227"/>
    <w:rsid w:val="00040439"/>
    <w:rsid w:val="000510F1"/>
    <w:rsid w:val="000538A7"/>
    <w:rsid w:val="00054F1E"/>
    <w:rsid w:val="00080839"/>
    <w:rsid w:val="000939BB"/>
    <w:rsid w:val="000A3A9E"/>
    <w:rsid w:val="000A6BF0"/>
    <w:rsid w:val="000B3C20"/>
    <w:rsid w:val="000F4A41"/>
    <w:rsid w:val="00100919"/>
    <w:rsid w:val="00116EAE"/>
    <w:rsid w:val="00132635"/>
    <w:rsid w:val="00142BA5"/>
    <w:rsid w:val="0015010A"/>
    <w:rsid w:val="00153FA5"/>
    <w:rsid w:val="00155948"/>
    <w:rsid w:val="00156309"/>
    <w:rsid w:val="001B21E2"/>
    <w:rsid w:val="001D3972"/>
    <w:rsid w:val="001D44E4"/>
    <w:rsid w:val="001E1780"/>
    <w:rsid w:val="001F6A15"/>
    <w:rsid w:val="002231B6"/>
    <w:rsid w:val="00232F88"/>
    <w:rsid w:val="002A2AD5"/>
    <w:rsid w:val="002B2FF9"/>
    <w:rsid w:val="002C4D9A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13B6E"/>
    <w:rsid w:val="00354BC7"/>
    <w:rsid w:val="00371B0E"/>
    <w:rsid w:val="0038131F"/>
    <w:rsid w:val="00392308"/>
    <w:rsid w:val="003B092E"/>
    <w:rsid w:val="003C1083"/>
    <w:rsid w:val="003C2132"/>
    <w:rsid w:val="00420A51"/>
    <w:rsid w:val="0043023C"/>
    <w:rsid w:val="00430AAF"/>
    <w:rsid w:val="004434FA"/>
    <w:rsid w:val="00450871"/>
    <w:rsid w:val="00472515"/>
    <w:rsid w:val="00482E17"/>
    <w:rsid w:val="00484F58"/>
    <w:rsid w:val="00494A19"/>
    <w:rsid w:val="0049666A"/>
    <w:rsid w:val="004B18AF"/>
    <w:rsid w:val="004B58CD"/>
    <w:rsid w:val="004B717D"/>
    <w:rsid w:val="004C2F13"/>
    <w:rsid w:val="004C4ACD"/>
    <w:rsid w:val="004C6BC2"/>
    <w:rsid w:val="004D27CB"/>
    <w:rsid w:val="004D5F24"/>
    <w:rsid w:val="004E1D11"/>
    <w:rsid w:val="004E2109"/>
    <w:rsid w:val="004F6343"/>
    <w:rsid w:val="004F70F0"/>
    <w:rsid w:val="005253BA"/>
    <w:rsid w:val="00532FB0"/>
    <w:rsid w:val="00542534"/>
    <w:rsid w:val="005563A3"/>
    <w:rsid w:val="00583BB1"/>
    <w:rsid w:val="005C3AA9"/>
    <w:rsid w:val="005D70FF"/>
    <w:rsid w:val="005E1F4A"/>
    <w:rsid w:val="005E595E"/>
    <w:rsid w:val="00603E77"/>
    <w:rsid w:val="00607EF2"/>
    <w:rsid w:val="00625C33"/>
    <w:rsid w:val="006B2AF5"/>
    <w:rsid w:val="006B5A22"/>
    <w:rsid w:val="006C055F"/>
    <w:rsid w:val="006C5917"/>
    <w:rsid w:val="006E5BB3"/>
    <w:rsid w:val="006E5E7B"/>
    <w:rsid w:val="006F4954"/>
    <w:rsid w:val="00707FCF"/>
    <w:rsid w:val="00712528"/>
    <w:rsid w:val="007150D7"/>
    <w:rsid w:val="00735804"/>
    <w:rsid w:val="00736E4C"/>
    <w:rsid w:val="00745848"/>
    <w:rsid w:val="00752F9D"/>
    <w:rsid w:val="00757FF8"/>
    <w:rsid w:val="007651C0"/>
    <w:rsid w:val="00773C52"/>
    <w:rsid w:val="00773D00"/>
    <w:rsid w:val="00783C55"/>
    <w:rsid w:val="007B07DC"/>
    <w:rsid w:val="007D04A3"/>
    <w:rsid w:val="0080324A"/>
    <w:rsid w:val="00822B95"/>
    <w:rsid w:val="00826B96"/>
    <w:rsid w:val="008537E0"/>
    <w:rsid w:val="00877C37"/>
    <w:rsid w:val="00881DE1"/>
    <w:rsid w:val="008A6329"/>
    <w:rsid w:val="008B3BCF"/>
    <w:rsid w:val="008C15F8"/>
    <w:rsid w:val="008C5453"/>
    <w:rsid w:val="008D0E69"/>
    <w:rsid w:val="008F2770"/>
    <w:rsid w:val="008F5653"/>
    <w:rsid w:val="0090277D"/>
    <w:rsid w:val="00912F6F"/>
    <w:rsid w:val="0091564E"/>
    <w:rsid w:val="009216C6"/>
    <w:rsid w:val="00924BA0"/>
    <w:rsid w:val="009446D7"/>
    <w:rsid w:val="00955840"/>
    <w:rsid w:val="00956EAA"/>
    <w:rsid w:val="00973359"/>
    <w:rsid w:val="00980D10"/>
    <w:rsid w:val="0098115A"/>
    <w:rsid w:val="009849B0"/>
    <w:rsid w:val="00995AE1"/>
    <w:rsid w:val="009F6B8F"/>
    <w:rsid w:val="00A067C8"/>
    <w:rsid w:val="00A15AC5"/>
    <w:rsid w:val="00A20A32"/>
    <w:rsid w:val="00A451C9"/>
    <w:rsid w:val="00A63694"/>
    <w:rsid w:val="00A80B13"/>
    <w:rsid w:val="00A93F61"/>
    <w:rsid w:val="00AA329A"/>
    <w:rsid w:val="00AB07B3"/>
    <w:rsid w:val="00AB7C08"/>
    <w:rsid w:val="00AC5CD9"/>
    <w:rsid w:val="00AC6924"/>
    <w:rsid w:val="00AE70DC"/>
    <w:rsid w:val="00AF4BE4"/>
    <w:rsid w:val="00B149C2"/>
    <w:rsid w:val="00B17895"/>
    <w:rsid w:val="00B22AB3"/>
    <w:rsid w:val="00B67772"/>
    <w:rsid w:val="00B72459"/>
    <w:rsid w:val="00B82B8D"/>
    <w:rsid w:val="00BB5ABA"/>
    <w:rsid w:val="00BC4FF2"/>
    <w:rsid w:val="00C139CF"/>
    <w:rsid w:val="00C25A0A"/>
    <w:rsid w:val="00C332C9"/>
    <w:rsid w:val="00C40A98"/>
    <w:rsid w:val="00C64164"/>
    <w:rsid w:val="00C64A8E"/>
    <w:rsid w:val="00C94EB7"/>
    <w:rsid w:val="00CA07B8"/>
    <w:rsid w:val="00CB5C84"/>
    <w:rsid w:val="00CB6B22"/>
    <w:rsid w:val="00CC48F8"/>
    <w:rsid w:val="00CE0302"/>
    <w:rsid w:val="00D13A75"/>
    <w:rsid w:val="00D37D3F"/>
    <w:rsid w:val="00D47908"/>
    <w:rsid w:val="00D7001C"/>
    <w:rsid w:val="00DA4037"/>
    <w:rsid w:val="00DA5CE7"/>
    <w:rsid w:val="00DB321A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4795E"/>
    <w:rsid w:val="00E8401F"/>
    <w:rsid w:val="00E97CF3"/>
    <w:rsid w:val="00EA17AE"/>
    <w:rsid w:val="00EB65D2"/>
    <w:rsid w:val="00ED17B8"/>
    <w:rsid w:val="00EE2857"/>
    <w:rsid w:val="00EF74E4"/>
    <w:rsid w:val="00F21571"/>
    <w:rsid w:val="00F22375"/>
    <w:rsid w:val="00F24D45"/>
    <w:rsid w:val="00F25C44"/>
    <w:rsid w:val="00F32FBA"/>
    <w:rsid w:val="00F94A4E"/>
    <w:rsid w:val="00FA5C99"/>
    <w:rsid w:val="00FC74F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4E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2012-08-20T07:00:00+00:00</OpenedDate>
    <Date1 xmlns="dc463f71-b30c-4ab2-9473-d307f9d35888">2012-08-30T07:00:00+00:00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121368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18C792E1C4BB42BD5BCC2DEF8D89B2" ma:contentTypeVersion="139" ma:contentTypeDescription="" ma:contentTypeScope="" ma:versionID="3b59ee053d0c9fd3c33355158c7650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6058D-2A1A-4E7A-A76E-5D40D935CFF1}"/>
</file>

<file path=customXml/itemProps2.xml><?xml version="1.0" encoding="utf-8"?>
<ds:datastoreItem xmlns:ds="http://schemas.openxmlformats.org/officeDocument/2006/customXml" ds:itemID="{D5CD87F4-8E1E-49E0-8068-4D7258E5C7CC}"/>
</file>

<file path=customXml/itemProps3.xml><?xml version="1.0" encoding="utf-8"?>
<ds:datastoreItem xmlns:ds="http://schemas.openxmlformats.org/officeDocument/2006/customXml" ds:itemID="{85AA6FE5-E490-4A3A-BC9A-DB63B801F809}"/>
</file>

<file path=customXml/itemProps4.xml><?xml version="1.0" encoding="utf-8"?>
<ds:datastoreItem xmlns:ds="http://schemas.openxmlformats.org/officeDocument/2006/customXml" ds:itemID="{6D8132DD-58DB-4F47-A500-F75FE4EBDA26}"/>
</file>

<file path=customXml/itemProps5.xml><?xml version="1.0" encoding="utf-8"?>
<ds:datastoreItem xmlns:ds="http://schemas.openxmlformats.org/officeDocument/2006/customXml" ds:itemID="{455D24E6-69F5-4223-869E-5DEECA8E08C6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</Template>
  <TotalTime>1</TotalTime>
  <Pages>5</Pages>
  <Words>1133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UT-121368 Order 01</vt:lpstr>
    </vt:vector>
  </TitlesOfParts>
  <Company>Washington Utilities and Transportation Commission</Company>
  <LinksUpToDate>false</LinksUpToDate>
  <CharactersWithSpaces>7152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UT-121368 Order 01</dc:title>
  <dc:creator>Erdahl, Betty Ann (UTC)</dc:creator>
  <cp:lastModifiedBy>Kern, Cathy (UTC)</cp:lastModifiedBy>
  <cp:revision>2</cp:revision>
  <cp:lastPrinted>2007-10-31T21:11:00Z</cp:lastPrinted>
  <dcterms:created xsi:type="dcterms:W3CDTF">2012-08-30T00:13:00Z</dcterms:created>
  <dcterms:modified xsi:type="dcterms:W3CDTF">2012-08-30T00:13:00Z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0x0101006E56B4D1795A2E4DB2F0B01679ED314A003F18C792E1C4BB42BD5BCC2DEF8D89B2</vt:lpwstr>
  </property>
  <property fmtid="{D5CDD505-2E9C-101B-9397-08002B2CF9AE}" pid="3" name="_docset_NoMedatataSyncRequired">
    <vt:lpwstr>False</vt:lpwstr>
  </property>
</Properties>
</file>