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B7E" w:rsidRDefault="00443B7E">
      <w:pPr>
        <w:pStyle w:val="Heading1"/>
        <w:rPr>
          <w:b/>
        </w:rPr>
      </w:pPr>
    </w:p>
    <w:p w:rsidR="00443B7E" w:rsidRDefault="00443B7E"/>
    <w:p w:rsidR="00443B7E" w:rsidRDefault="00443B7E">
      <w:pPr>
        <w:pStyle w:val="Heading1"/>
        <w:rPr>
          <w:b/>
        </w:rPr>
      </w:pPr>
    </w:p>
    <w:p w:rsidR="00443B7E" w:rsidRDefault="00852EA6">
      <w:pPr>
        <w:pStyle w:val="Heading1"/>
        <w:rPr>
          <w:b/>
          <w:vanish w:val="0"/>
          <w:szCs w:val="16"/>
        </w:rPr>
      </w:pPr>
      <w:r>
        <w:rPr>
          <w:b/>
          <w:vanish w:val="0"/>
          <w:szCs w:val="16"/>
        </w:rPr>
        <w:t>CENTURYLINK</w:t>
      </w:r>
    </w:p>
    <w:p w:rsidR="00443B7E" w:rsidRDefault="00443B7E">
      <w:pPr>
        <w:pStyle w:val="Heading1"/>
        <w:rPr>
          <w:vanish w:val="0"/>
          <w:szCs w:val="16"/>
        </w:rPr>
      </w:pPr>
      <w:smartTag w:uri="urn:schemas-microsoft-com:office:smarttags" w:element="Street">
        <w:smartTag w:uri="urn:schemas-microsoft-com:office:smarttags" w:element="address">
          <w:r>
            <w:rPr>
              <w:vanish w:val="0"/>
              <w:szCs w:val="16"/>
            </w:rPr>
            <w:t>1600 7th Avenue</w:t>
          </w:r>
        </w:smartTag>
      </w:smartTag>
      <w:r>
        <w:rPr>
          <w:vanish w:val="0"/>
          <w:szCs w:val="16"/>
        </w:rPr>
        <w:t>, Room 1506</w:t>
      </w:r>
    </w:p>
    <w:p w:rsidR="00443B7E" w:rsidRDefault="00443B7E">
      <w:pPr>
        <w:pStyle w:val="Heading1"/>
        <w:rPr>
          <w:vanish w:val="0"/>
          <w:szCs w:val="16"/>
        </w:rPr>
      </w:pPr>
      <w:smartTag w:uri="urn:schemas-microsoft-com:office:smarttags" w:element="place">
        <w:smartTag w:uri="urn:schemas-microsoft-com:office:smarttags" w:element="City">
          <w:r>
            <w:rPr>
              <w:vanish w:val="0"/>
              <w:szCs w:val="16"/>
            </w:rPr>
            <w:t>Seattle</w:t>
          </w:r>
        </w:smartTag>
        <w:r>
          <w:rPr>
            <w:vanish w:val="0"/>
            <w:szCs w:val="16"/>
          </w:rPr>
          <w:t xml:space="preserve">, </w:t>
        </w:r>
        <w:smartTag w:uri="urn:schemas-microsoft-com:office:smarttags" w:element="State">
          <w:r>
            <w:rPr>
              <w:vanish w:val="0"/>
              <w:szCs w:val="16"/>
            </w:rPr>
            <w:t>Washington</w:t>
          </w:r>
        </w:smartTag>
        <w:r>
          <w:rPr>
            <w:vanish w:val="0"/>
            <w:szCs w:val="16"/>
          </w:rPr>
          <w:t xml:space="preserve">  </w:t>
        </w:r>
        <w:smartTag w:uri="urn:schemas-microsoft-com:office:smarttags" w:element="PostalCode">
          <w:r>
            <w:rPr>
              <w:vanish w:val="0"/>
              <w:szCs w:val="16"/>
            </w:rPr>
            <w:t>98191</w:t>
          </w:r>
        </w:smartTag>
      </w:smartTag>
    </w:p>
    <w:p w:rsidR="00443B7E" w:rsidRDefault="00443B7E">
      <w:pPr>
        <w:pStyle w:val="Heading1"/>
        <w:rPr>
          <w:vanish w:val="0"/>
          <w:szCs w:val="16"/>
        </w:rPr>
      </w:pPr>
      <w:r>
        <w:rPr>
          <w:vanish w:val="0"/>
          <w:szCs w:val="16"/>
        </w:rPr>
        <w:t xml:space="preserve">(206) </w:t>
      </w:r>
      <w:r w:rsidR="00B9704B">
        <w:rPr>
          <w:vanish w:val="0"/>
          <w:szCs w:val="16"/>
        </w:rPr>
        <w:t>733-5178</w:t>
      </w:r>
    </w:p>
    <w:p w:rsidR="00443B7E" w:rsidRDefault="00443B7E">
      <w:pPr>
        <w:pStyle w:val="Heading1"/>
        <w:rPr>
          <w:vanish w:val="0"/>
          <w:szCs w:val="16"/>
        </w:rPr>
      </w:pPr>
    </w:p>
    <w:p w:rsidR="00443B7E" w:rsidRDefault="00B9704B">
      <w:pPr>
        <w:pStyle w:val="Heading1"/>
        <w:rPr>
          <w:vanish w:val="0"/>
          <w:szCs w:val="16"/>
        </w:rPr>
      </w:pPr>
      <w:r>
        <w:rPr>
          <w:vanish w:val="0"/>
          <w:szCs w:val="16"/>
        </w:rPr>
        <w:t>Maura Peterson</w:t>
      </w:r>
    </w:p>
    <w:p w:rsidR="00C20B54" w:rsidRDefault="00B9704B">
      <w:pPr>
        <w:pStyle w:val="Heading1"/>
        <w:rPr>
          <w:vanish w:val="0"/>
          <w:szCs w:val="16"/>
        </w:rPr>
      </w:pPr>
      <w:r>
        <w:rPr>
          <w:vanish w:val="0"/>
          <w:szCs w:val="16"/>
        </w:rPr>
        <w:t>Paralegal</w:t>
      </w:r>
    </w:p>
    <w:p w:rsidR="00443B7E" w:rsidRDefault="00852EA6">
      <w:pPr>
        <w:pStyle w:val="Heading1"/>
        <w:rPr>
          <w:vanish w:val="0"/>
          <w:szCs w:val="16"/>
        </w:rPr>
      </w:pPr>
      <w:r>
        <w:rPr>
          <w:vanish w:val="0"/>
          <w:szCs w:val="16"/>
        </w:rPr>
        <w:t xml:space="preserve"> </w:t>
      </w:r>
    </w:p>
    <w:p w:rsidR="00443B7E" w:rsidRDefault="00443B7E">
      <w:pPr>
        <w:pStyle w:val="2ndlineAttA"/>
        <w:tabs>
          <w:tab w:val="clear" w:pos="1260"/>
          <w:tab w:val="clear" w:pos="3860"/>
          <w:tab w:val="clear" w:pos="6840"/>
          <w:tab w:val="clear" w:pos="8000"/>
        </w:tabs>
      </w:pPr>
    </w:p>
    <w:p w:rsidR="00443B7E" w:rsidRDefault="00443B7E">
      <w:pPr>
        <w:rPr>
          <w:rFonts w:ascii="Times" w:hAnsi="Times"/>
          <w:color w:val="000000"/>
        </w:rPr>
      </w:pPr>
      <w:r>
        <w:rPr>
          <w:rFonts w:ascii="Times" w:hAnsi="Times"/>
          <w:color w:val="000000"/>
        </w:rPr>
        <w:t xml:space="preserve"> </w:t>
      </w:r>
    </w:p>
    <w:p w:rsidR="00443B7E" w:rsidRDefault="00C90E85">
      <w:pPr>
        <w:pStyle w:val="2ndlineAttA"/>
        <w:tabs>
          <w:tab w:val="clear" w:pos="1260"/>
          <w:tab w:val="clear" w:pos="3860"/>
          <w:tab w:val="clear" w:pos="6840"/>
          <w:tab w:val="clear" w:pos="8000"/>
        </w:tabs>
      </w:pPr>
      <w:r>
        <w:t xml:space="preserve">June </w:t>
      </w:r>
      <w:r w:rsidR="00A2264C">
        <w:t>22</w:t>
      </w:r>
      <w:r>
        <w:t>, 2012</w:t>
      </w:r>
    </w:p>
    <w:p w:rsidR="00443B7E" w:rsidRDefault="00443B7E">
      <w:pPr>
        <w:pStyle w:val="2ndlineAttA"/>
        <w:tabs>
          <w:tab w:val="clear" w:pos="1260"/>
          <w:tab w:val="clear" w:pos="3860"/>
          <w:tab w:val="clear" w:pos="6840"/>
          <w:tab w:val="clear" w:pos="8000"/>
        </w:tabs>
      </w:pPr>
    </w:p>
    <w:p w:rsidR="00443B7E" w:rsidRDefault="00443B7E" w:rsidP="00452E5D">
      <w:pPr>
        <w:pStyle w:val="2ndlineAttA"/>
        <w:tabs>
          <w:tab w:val="clear" w:pos="1260"/>
          <w:tab w:val="clear" w:pos="3860"/>
          <w:tab w:val="clear" w:pos="6840"/>
          <w:tab w:val="clear" w:pos="8000"/>
        </w:tabs>
        <w:jc w:val="right"/>
      </w:pPr>
      <w:r>
        <w:t xml:space="preserve">Via </w:t>
      </w:r>
      <w:r w:rsidR="00855DEE">
        <w:t>email</w:t>
      </w:r>
      <w:r>
        <w:t xml:space="preserve"> </w:t>
      </w:r>
    </w:p>
    <w:p w:rsidR="00443B7E" w:rsidRDefault="00443B7E">
      <w:pPr>
        <w:pStyle w:val="2ndlineAttA"/>
        <w:tabs>
          <w:tab w:val="clear" w:pos="1260"/>
          <w:tab w:val="clear" w:pos="3860"/>
          <w:tab w:val="clear" w:pos="6840"/>
          <w:tab w:val="clear" w:pos="8000"/>
        </w:tabs>
      </w:pPr>
    </w:p>
    <w:p w:rsidR="00443B7E" w:rsidRDefault="00443B7E">
      <w:pPr>
        <w:pStyle w:val="2ndlineAttA"/>
        <w:tabs>
          <w:tab w:val="clear" w:pos="1260"/>
          <w:tab w:val="clear" w:pos="3860"/>
          <w:tab w:val="clear" w:pos="6840"/>
          <w:tab w:val="clear" w:pos="8000"/>
        </w:tabs>
      </w:pPr>
      <w:r>
        <w:t>Mr. David Danner</w:t>
      </w:r>
    </w:p>
    <w:p w:rsidR="00443B7E" w:rsidRDefault="00443B7E">
      <w:pPr>
        <w:pStyle w:val="2ndlineAttA"/>
        <w:tabs>
          <w:tab w:val="clear" w:pos="1260"/>
          <w:tab w:val="clear" w:pos="3860"/>
          <w:tab w:val="clear" w:pos="6840"/>
          <w:tab w:val="clear" w:pos="8000"/>
        </w:tabs>
      </w:pPr>
      <w:r>
        <w:t xml:space="preserve">Secretary and Executive Director </w:t>
      </w:r>
    </w:p>
    <w:p w:rsidR="00443B7E" w:rsidRDefault="00443B7E">
      <w:pPr>
        <w:pStyle w:val="2ndlineAttA"/>
        <w:tabs>
          <w:tab w:val="clear" w:pos="1260"/>
          <w:tab w:val="clear" w:pos="3860"/>
          <w:tab w:val="clear" w:pos="6840"/>
          <w:tab w:val="clear" w:pos="8000"/>
        </w:tabs>
      </w:pPr>
      <w:smartTag w:uri="urn:schemas-microsoft-com:office:smarttags" w:element="place">
        <w:smartTag w:uri="urn:schemas-microsoft-com:office:smarttags" w:element="State">
          <w:r>
            <w:t>Washington</w:t>
          </w:r>
        </w:smartTag>
      </w:smartTag>
      <w:r>
        <w:t xml:space="preserve"> Utilities and</w:t>
      </w:r>
    </w:p>
    <w:p w:rsidR="00443B7E" w:rsidRDefault="00443B7E">
      <w:pPr>
        <w:pStyle w:val="2ndlineAttA"/>
        <w:tabs>
          <w:tab w:val="clear" w:pos="1260"/>
          <w:tab w:val="clear" w:pos="3860"/>
          <w:tab w:val="clear" w:pos="6840"/>
          <w:tab w:val="clear" w:pos="8000"/>
        </w:tabs>
      </w:pPr>
      <w:r>
        <w:t xml:space="preserve">      Transportation Commission</w:t>
      </w:r>
    </w:p>
    <w:p w:rsidR="00443B7E" w:rsidRDefault="00443B7E">
      <w:pPr>
        <w:pStyle w:val="2ndlineAttA"/>
        <w:tabs>
          <w:tab w:val="clear" w:pos="1260"/>
          <w:tab w:val="clear" w:pos="3860"/>
          <w:tab w:val="clear" w:pos="6840"/>
          <w:tab w:val="clear" w:pos="8000"/>
        </w:tabs>
      </w:pPr>
      <w:smartTag w:uri="urn:schemas-microsoft-com:office:smarttags" w:element="Street">
        <w:smartTag w:uri="urn:schemas-microsoft-com:office:smarttags" w:element="address">
          <w:r>
            <w:t>1300 S. Evergreen Park Dr. S.W.</w:t>
          </w:r>
        </w:smartTag>
      </w:smartTag>
    </w:p>
    <w:p w:rsidR="00443B7E" w:rsidRDefault="00443B7E">
      <w:pPr>
        <w:pStyle w:val="2ndlineAttA"/>
        <w:tabs>
          <w:tab w:val="clear" w:pos="1260"/>
          <w:tab w:val="clear" w:pos="3860"/>
          <w:tab w:val="clear" w:pos="6840"/>
          <w:tab w:val="clear" w:pos="8000"/>
        </w:tabs>
      </w:pPr>
      <w:smartTag w:uri="urn:schemas-microsoft-com:office:smarttags" w:element="address">
        <w:smartTag w:uri="urn:schemas-microsoft-com:office:smarttags" w:element="Street">
          <w:r>
            <w:t>P.O. Box</w:t>
          </w:r>
        </w:smartTag>
        <w:r>
          <w:t xml:space="preserve"> 47250</w:t>
        </w:r>
      </w:smartTag>
    </w:p>
    <w:p w:rsidR="00443B7E" w:rsidRDefault="00443B7E">
      <w:pPr>
        <w:pStyle w:val="2ndlineAttA"/>
        <w:tabs>
          <w:tab w:val="clear" w:pos="1260"/>
          <w:tab w:val="clear" w:pos="3860"/>
          <w:tab w:val="clear" w:pos="6840"/>
          <w:tab w:val="clear" w:pos="8000"/>
        </w:tabs>
      </w:pPr>
      <w:smartTag w:uri="urn:schemas-microsoft-com:office:smarttags" w:element="place">
        <w:smartTag w:uri="urn:schemas-microsoft-com:office:smarttags" w:element="City">
          <w:r>
            <w:t>Olympia</w:t>
          </w:r>
        </w:smartTag>
        <w:r>
          <w:t xml:space="preserve">, </w:t>
        </w:r>
        <w:smartTag w:uri="urn:schemas-microsoft-com:office:smarttags" w:element="State">
          <w:r>
            <w:t>Washington</w:t>
          </w:r>
        </w:smartTag>
        <w:r>
          <w:t xml:space="preserve"> </w:t>
        </w:r>
        <w:smartTag w:uri="urn:schemas-microsoft-com:office:smarttags" w:element="PostalCode">
          <w:r>
            <w:t>98504-7250</w:t>
          </w:r>
        </w:smartTag>
      </w:smartTag>
    </w:p>
    <w:p w:rsidR="00443B7E" w:rsidRDefault="00443B7E">
      <w:pPr>
        <w:pStyle w:val="2ndlineAttA"/>
        <w:tabs>
          <w:tab w:val="clear" w:pos="1260"/>
          <w:tab w:val="clear" w:pos="3860"/>
          <w:tab w:val="clear" w:pos="6840"/>
          <w:tab w:val="clear" w:pos="8000"/>
        </w:tabs>
      </w:pPr>
    </w:p>
    <w:p w:rsidR="00B9704B" w:rsidRDefault="00443B7E">
      <w:pPr>
        <w:pStyle w:val="2ndlineAttA"/>
        <w:tabs>
          <w:tab w:val="clear" w:pos="1260"/>
          <w:tab w:val="clear" w:pos="3860"/>
          <w:tab w:val="clear" w:pos="6840"/>
          <w:tab w:val="clear" w:pos="8000"/>
        </w:tabs>
        <w:ind w:left="1170" w:hanging="450"/>
      </w:pPr>
      <w:r>
        <w:t xml:space="preserve">Re:  </w:t>
      </w:r>
      <w:r w:rsidR="00B9704B">
        <w:t>Docket No. UT-120924</w:t>
      </w:r>
    </w:p>
    <w:p w:rsidR="00443B7E" w:rsidRDefault="00B9704B">
      <w:pPr>
        <w:pStyle w:val="2ndlineAttA"/>
        <w:tabs>
          <w:tab w:val="clear" w:pos="1260"/>
          <w:tab w:val="clear" w:pos="3860"/>
          <w:tab w:val="clear" w:pos="6840"/>
          <w:tab w:val="clear" w:pos="8000"/>
        </w:tabs>
        <w:ind w:left="1170" w:hanging="450"/>
      </w:pPr>
      <w:r>
        <w:tab/>
      </w:r>
      <w:r w:rsidR="00920FB8">
        <w:t>Bellevue</w:t>
      </w:r>
      <w:r w:rsidR="00CB6C44">
        <w:t xml:space="preserve"> </w:t>
      </w:r>
      <w:r w:rsidR="00C154AF">
        <w:t>Rate Center Numbering Waiver</w:t>
      </w:r>
      <w:r w:rsidR="00A2264C">
        <w:t xml:space="preserve"> </w:t>
      </w:r>
    </w:p>
    <w:p w:rsidR="00A2264C" w:rsidRDefault="00A2264C">
      <w:pPr>
        <w:pStyle w:val="2ndlineAttA"/>
        <w:tabs>
          <w:tab w:val="clear" w:pos="1260"/>
          <w:tab w:val="clear" w:pos="3860"/>
          <w:tab w:val="clear" w:pos="6840"/>
          <w:tab w:val="clear" w:pos="8000"/>
        </w:tabs>
        <w:ind w:left="1170" w:hanging="450"/>
        <w:rPr>
          <w:b/>
          <w:bCs/>
          <w:i/>
          <w:iCs/>
        </w:rPr>
      </w:pPr>
      <w:r>
        <w:tab/>
        <w:t xml:space="preserve">Addendum to </w:t>
      </w:r>
      <w:proofErr w:type="spellStart"/>
      <w:r w:rsidR="00B9704B">
        <w:t>CenturyLink’s</w:t>
      </w:r>
      <w:proofErr w:type="spellEnd"/>
      <w:r>
        <w:t xml:space="preserve"> Waiver Request</w:t>
      </w:r>
    </w:p>
    <w:p w:rsidR="00443B7E" w:rsidRDefault="00443B7E">
      <w:pPr>
        <w:pStyle w:val="2ndlineAttA"/>
        <w:tabs>
          <w:tab w:val="clear" w:pos="1260"/>
          <w:tab w:val="clear" w:pos="3860"/>
          <w:tab w:val="clear" w:pos="6840"/>
          <w:tab w:val="clear" w:pos="8000"/>
        </w:tabs>
        <w:jc w:val="both"/>
      </w:pPr>
    </w:p>
    <w:p w:rsidR="00BA019F" w:rsidRDefault="00855DEE" w:rsidP="00BA019F">
      <w:pPr>
        <w:pStyle w:val="2ndlineAttA"/>
        <w:tabs>
          <w:tab w:val="clear" w:pos="1260"/>
          <w:tab w:val="clear" w:pos="3860"/>
          <w:tab w:val="clear" w:pos="6840"/>
          <w:tab w:val="clear" w:pos="8000"/>
        </w:tabs>
        <w:jc w:val="both"/>
      </w:pPr>
      <w:r>
        <w:t>Dear Mr. Danner:</w:t>
      </w:r>
    </w:p>
    <w:p w:rsidR="00BA019F" w:rsidRDefault="00BA019F" w:rsidP="00BA019F">
      <w:pPr>
        <w:pStyle w:val="2ndlineAttA"/>
        <w:tabs>
          <w:tab w:val="clear" w:pos="1260"/>
          <w:tab w:val="clear" w:pos="3860"/>
          <w:tab w:val="clear" w:pos="6840"/>
          <w:tab w:val="clear" w:pos="8000"/>
        </w:tabs>
        <w:jc w:val="both"/>
      </w:pPr>
    </w:p>
    <w:p w:rsidR="00B9704B" w:rsidRDefault="00A2264C" w:rsidP="00B9704B">
      <w:pPr>
        <w:autoSpaceDE w:val="0"/>
        <w:autoSpaceDN w:val="0"/>
        <w:adjustRightInd w:val="0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This letter is an addendum to </w:t>
      </w:r>
      <w:proofErr w:type="spellStart"/>
      <w:r>
        <w:rPr>
          <w:rFonts w:ascii="TimesNewRoman" w:hAnsi="TimesNewRoman" w:cs="TimesNewRoman"/>
        </w:rPr>
        <w:t>CenturyLink’s</w:t>
      </w:r>
      <w:proofErr w:type="spellEnd"/>
      <w:r>
        <w:rPr>
          <w:rFonts w:ascii="TimesNewRoman" w:hAnsi="TimesNewRoman" w:cs="TimesNewRoman"/>
        </w:rPr>
        <w:t xml:space="preserve"> </w:t>
      </w:r>
      <w:r w:rsidR="00314731">
        <w:rPr>
          <w:rFonts w:ascii="TimesNewRoman" w:hAnsi="TimesNewRoman" w:cs="TimesNewRoman"/>
        </w:rPr>
        <w:t xml:space="preserve">June 12, 2012 </w:t>
      </w:r>
      <w:r>
        <w:rPr>
          <w:rFonts w:ascii="TimesNewRoman" w:hAnsi="TimesNewRoman" w:cs="TimesNewRoman"/>
        </w:rPr>
        <w:t>Bellevue Rate Center Numbering Waiver</w:t>
      </w:r>
      <w:r w:rsidR="00314731">
        <w:rPr>
          <w:rFonts w:ascii="TimesNewRoman" w:hAnsi="TimesNewRoman" w:cs="TimesNewRoman"/>
        </w:rPr>
        <w:t xml:space="preserve"> Request. </w:t>
      </w:r>
    </w:p>
    <w:p w:rsidR="00B9704B" w:rsidRDefault="00B9704B" w:rsidP="00B9704B">
      <w:pPr>
        <w:autoSpaceDE w:val="0"/>
        <w:autoSpaceDN w:val="0"/>
        <w:adjustRightInd w:val="0"/>
        <w:rPr>
          <w:rFonts w:ascii="TimesNewRoman" w:hAnsi="TimesNewRoman" w:cs="TimesNewRoman"/>
        </w:rPr>
      </w:pPr>
    </w:p>
    <w:p w:rsidR="00B9704B" w:rsidRPr="00B9704B" w:rsidRDefault="00B9704B" w:rsidP="00B9704B">
      <w:pPr>
        <w:autoSpaceDE w:val="0"/>
        <w:autoSpaceDN w:val="0"/>
        <w:adjustRightInd w:val="0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T</w:t>
      </w:r>
      <w:r w:rsidRPr="00B9704B">
        <w:rPr>
          <w:rFonts w:ascii="TimesNewRoman" w:hAnsi="TimesNewRoman" w:cs="TimesNewRoman"/>
        </w:rPr>
        <w:t xml:space="preserve">he customer's planned use of the new Thousands Block (1,000 sequential numbers) is for DID growth at their Bellevue location. These numbers will be </w:t>
      </w:r>
      <w:proofErr w:type="spellStart"/>
      <w:r w:rsidRPr="00B9704B">
        <w:rPr>
          <w:rFonts w:ascii="TimesNewRoman" w:hAnsi="TimesNewRoman" w:cs="TimesNewRoman"/>
        </w:rPr>
        <w:t>dialable</w:t>
      </w:r>
      <w:proofErr w:type="spellEnd"/>
      <w:r w:rsidRPr="00B9704B">
        <w:rPr>
          <w:rFonts w:ascii="TimesNewRoman" w:hAnsi="TimesNewRoman" w:cs="TimesNewRoman"/>
        </w:rPr>
        <w:t xml:space="preserve"> and will be identified in the E911 database with the exact customer address location, should a call be placed to 911</w:t>
      </w:r>
      <w:r>
        <w:rPr>
          <w:rFonts w:ascii="TimesNewRoman" w:hAnsi="TimesNewRoman" w:cs="TimesNewRoman"/>
        </w:rPr>
        <w:t xml:space="preserve"> from one of these DID numbers.</w:t>
      </w:r>
    </w:p>
    <w:p w:rsidR="00314731" w:rsidRDefault="00314731" w:rsidP="00C154AF">
      <w:pPr>
        <w:autoSpaceDE w:val="0"/>
        <w:autoSpaceDN w:val="0"/>
        <w:adjustRightInd w:val="0"/>
        <w:rPr>
          <w:rFonts w:ascii="TimesNewRoman" w:hAnsi="TimesNewRoman" w:cs="TimesNewRoman"/>
        </w:rPr>
      </w:pPr>
    </w:p>
    <w:p w:rsidR="00CE6F88" w:rsidRDefault="00314731" w:rsidP="00C154AF">
      <w:pPr>
        <w:autoSpaceDE w:val="0"/>
        <w:autoSpaceDN w:val="0"/>
        <w:adjustRightInd w:val="0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 </w:t>
      </w:r>
    </w:p>
    <w:p w:rsidR="00CE6F88" w:rsidRDefault="00CE6F88" w:rsidP="00C154AF">
      <w:pPr>
        <w:autoSpaceDE w:val="0"/>
        <w:autoSpaceDN w:val="0"/>
        <w:adjustRightInd w:val="0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Sincerely,</w:t>
      </w:r>
    </w:p>
    <w:p w:rsidR="00CE6F88" w:rsidRDefault="00CE6F88" w:rsidP="00C154AF">
      <w:pPr>
        <w:autoSpaceDE w:val="0"/>
        <w:autoSpaceDN w:val="0"/>
        <w:adjustRightInd w:val="0"/>
        <w:rPr>
          <w:rFonts w:ascii="TimesNewRoman" w:hAnsi="TimesNewRoman" w:cs="TimesNewRoman"/>
        </w:rPr>
      </w:pPr>
    </w:p>
    <w:p w:rsidR="00CE6F88" w:rsidRDefault="00CE6F88" w:rsidP="00C154AF">
      <w:pPr>
        <w:autoSpaceDE w:val="0"/>
        <w:autoSpaceDN w:val="0"/>
        <w:adjustRightInd w:val="0"/>
        <w:rPr>
          <w:rFonts w:ascii="TimesNewRoman" w:hAnsi="TimesNewRoman" w:cs="TimesNewRoman"/>
        </w:rPr>
      </w:pPr>
    </w:p>
    <w:p w:rsidR="00CE6F88" w:rsidRDefault="00B9704B" w:rsidP="00C154AF">
      <w:pPr>
        <w:autoSpaceDE w:val="0"/>
        <w:autoSpaceDN w:val="0"/>
        <w:adjustRightInd w:val="0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Maura Peterson</w:t>
      </w:r>
      <w:r w:rsidR="00CE6F88">
        <w:rPr>
          <w:rFonts w:ascii="TimesNewRoman" w:hAnsi="TimesNewRoman" w:cs="TimesNewRoman"/>
        </w:rPr>
        <w:t xml:space="preserve"> </w:t>
      </w:r>
    </w:p>
    <w:p w:rsidR="00CE6F88" w:rsidRDefault="00CE6F88" w:rsidP="00C154AF">
      <w:pPr>
        <w:autoSpaceDE w:val="0"/>
        <w:autoSpaceDN w:val="0"/>
        <w:adjustRightInd w:val="0"/>
        <w:rPr>
          <w:rFonts w:ascii="TimesNewRoman" w:hAnsi="TimesNewRoman" w:cs="TimesNewRoman"/>
        </w:rPr>
      </w:pPr>
    </w:p>
    <w:p w:rsidR="00CE6F88" w:rsidRDefault="00CE6F88" w:rsidP="00C154AF">
      <w:pPr>
        <w:autoSpaceDE w:val="0"/>
        <w:autoSpaceDN w:val="0"/>
        <w:adjustRightInd w:val="0"/>
        <w:rPr>
          <w:rFonts w:ascii="TimesNewRoman" w:hAnsi="TimesNewRoman" w:cs="TimesNewRoman"/>
        </w:rPr>
      </w:pPr>
    </w:p>
    <w:p w:rsidR="00CE6F88" w:rsidRDefault="00CE6F88" w:rsidP="00C154AF">
      <w:pPr>
        <w:autoSpaceDE w:val="0"/>
        <w:autoSpaceDN w:val="0"/>
        <w:adjustRightInd w:val="0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MSR</w:t>
      </w:r>
      <w:proofErr w:type="gramStart"/>
      <w:r>
        <w:rPr>
          <w:rFonts w:ascii="TimesNewRoman" w:hAnsi="TimesNewRoman" w:cs="TimesNewRoman"/>
        </w:rPr>
        <w:t>:mep</w:t>
      </w:r>
      <w:proofErr w:type="gramEnd"/>
    </w:p>
    <w:p w:rsidR="000000AD" w:rsidRDefault="00CE6F88" w:rsidP="00C154AF">
      <w:pPr>
        <w:autoSpaceDE w:val="0"/>
        <w:autoSpaceDN w:val="0"/>
        <w:adjustRightInd w:val="0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Enclosures </w:t>
      </w:r>
    </w:p>
    <w:p w:rsidR="00C154AF" w:rsidRDefault="00C154AF">
      <w:pPr>
        <w:autoSpaceDE w:val="0"/>
        <w:autoSpaceDN w:val="0"/>
        <w:adjustRightInd w:val="0"/>
        <w:ind w:left="720"/>
        <w:rPr>
          <w:rFonts w:ascii="TimesNewRoman" w:hAnsi="TimesNewRoman" w:cs="TimesNewRoman"/>
        </w:rPr>
      </w:pPr>
    </w:p>
    <w:sectPr w:rsidR="00C154AF" w:rsidSect="00C8733E">
      <w:headerReference w:type="default" r:id="rId8"/>
      <w:pgSz w:w="12240" w:h="15840" w:code="1"/>
      <w:pgMar w:top="1440" w:right="1440" w:bottom="1440" w:left="1440" w:header="720" w:footer="720" w:gutter="0"/>
      <w:paperSrc w:first="15" w:other="15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264C" w:rsidRDefault="00A2264C">
      <w:r>
        <w:separator/>
      </w:r>
    </w:p>
  </w:endnote>
  <w:endnote w:type="continuationSeparator" w:id="0">
    <w:p w:rsidR="00A2264C" w:rsidRDefault="00A226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264C" w:rsidRDefault="00A2264C">
      <w:r>
        <w:separator/>
      </w:r>
    </w:p>
  </w:footnote>
  <w:footnote w:type="continuationSeparator" w:id="0">
    <w:p w:rsidR="00A2264C" w:rsidRDefault="00A2264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64C" w:rsidRDefault="00A2264C">
    <w:pPr>
      <w:pStyle w:val="Header"/>
    </w:pPr>
    <w:r>
      <w:t>Mr. David Danner</w:t>
    </w:r>
  </w:p>
  <w:p w:rsidR="00A2264C" w:rsidRDefault="00A2264C">
    <w:pPr>
      <w:pStyle w:val="Header"/>
    </w:pPr>
    <w:r>
      <w:t>June 12, 2012</w:t>
    </w:r>
  </w:p>
  <w:p w:rsidR="00A2264C" w:rsidRDefault="00A2264C">
    <w:pPr>
      <w:pStyle w:val="Header"/>
    </w:pPr>
    <w: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A2264C" w:rsidRDefault="00A2264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8C55B3"/>
    <w:multiLevelType w:val="hybridMultilevel"/>
    <w:tmpl w:val="36F26476"/>
    <w:lvl w:ilvl="0" w:tplc="3222BB2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0004"/>
  <w:doNotTrackMoves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006AE"/>
    <w:rsid w:val="000000AD"/>
    <w:rsid w:val="000C496F"/>
    <w:rsid w:val="000F3018"/>
    <w:rsid w:val="000F5816"/>
    <w:rsid w:val="00100AD5"/>
    <w:rsid w:val="00140410"/>
    <w:rsid w:val="001F6769"/>
    <w:rsid w:val="00221FDE"/>
    <w:rsid w:val="002273A9"/>
    <w:rsid w:val="00281237"/>
    <w:rsid w:val="0028154D"/>
    <w:rsid w:val="002A491C"/>
    <w:rsid w:val="002A7BF6"/>
    <w:rsid w:val="00310CBA"/>
    <w:rsid w:val="00314731"/>
    <w:rsid w:val="003158CB"/>
    <w:rsid w:val="003429EF"/>
    <w:rsid w:val="003A523A"/>
    <w:rsid w:val="004073DA"/>
    <w:rsid w:val="00443B7E"/>
    <w:rsid w:val="00446D85"/>
    <w:rsid w:val="00452E5D"/>
    <w:rsid w:val="00464C10"/>
    <w:rsid w:val="00481A2D"/>
    <w:rsid w:val="0054571E"/>
    <w:rsid w:val="005605EF"/>
    <w:rsid w:val="005948D1"/>
    <w:rsid w:val="005B25BE"/>
    <w:rsid w:val="0060771B"/>
    <w:rsid w:val="00614AE1"/>
    <w:rsid w:val="0066664C"/>
    <w:rsid w:val="0068395C"/>
    <w:rsid w:val="006C077B"/>
    <w:rsid w:val="006C6302"/>
    <w:rsid w:val="006F2824"/>
    <w:rsid w:val="006F6135"/>
    <w:rsid w:val="007006AE"/>
    <w:rsid w:val="00701112"/>
    <w:rsid w:val="0075038A"/>
    <w:rsid w:val="007711D0"/>
    <w:rsid w:val="007D08AC"/>
    <w:rsid w:val="00852EA6"/>
    <w:rsid w:val="00855DEE"/>
    <w:rsid w:val="008835D3"/>
    <w:rsid w:val="00887B49"/>
    <w:rsid w:val="008913D1"/>
    <w:rsid w:val="00920FB8"/>
    <w:rsid w:val="00947039"/>
    <w:rsid w:val="00951374"/>
    <w:rsid w:val="00961A47"/>
    <w:rsid w:val="00975852"/>
    <w:rsid w:val="00A17DB5"/>
    <w:rsid w:val="00A2264C"/>
    <w:rsid w:val="00A418D5"/>
    <w:rsid w:val="00A62A4F"/>
    <w:rsid w:val="00A65DDF"/>
    <w:rsid w:val="00A91230"/>
    <w:rsid w:val="00A95BD0"/>
    <w:rsid w:val="00AD15D5"/>
    <w:rsid w:val="00B1343F"/>
    <w:rsid w:val="00B37050"/>
    <w:rsid w:val="00B52082"/>
    <w:rsid w:val="00B9704B"/>
    <w:rsid w:val="00BA019F"/>
    <w:rsid w:val="00BE4BA1"/>
    <w:rsid w:val="00C154AF"/>
    <w:rsid w:val="00C20B54"/>
    <w:rsid w:val="00C64F91"/>
    <w:rsid w:val="00C8733E"/>
    <w:rsid w:val="00C90E85"/>
    <w:rsid w:val="00C955C1"/>
    <w:rsid w:val="00CA48C2"/>
    <w:rsid w:val="00CB5D01"/>
    <w:rsid w:val="00CB6C44"/>
    <w:rsid w:val="00CC751A"/>
    <w:rsid w:val="00CD44D2"/>
    <w:rsid w:val="00CE6F88"/>
    <w:rsid w:val="00D16FEF"/>
    <w:rsid w:val="00D2308D"/>
    <w:rsid w:val="00D44B7A"/>
    <w:rsid w:val="00D51B40"/>
    <w:rsid w:val="00D61A04"/>
    <w:rsid w:val="00D70217"/>
    <w:rsid w:val="00E21D3D"/>
    <w:rsid w:val="00E27B8C"/>
    <w:rsid w:val="00E410CE"/>
    <w:rsid w:val="00F07CE8"/>
    <w:rsid w:val="00F46617"/>
    <w:rsid w:val="00F561EE"/>
    <w:rsid w:val="00F771C7"/>
    <w:rsid w:val="00F90410"/>
    <w:rsid w:val="00F94BB6"/>
    <w:rsid w:val="00FA180C"/>
    <w:rsid w:val="00FC1B54"/>
    <w:rsid w:val="00FC333D"/>
    <w:rsid w:val="00FF25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City"/>
  <w:smartTagType w:namespaceuri="urn:schemas-microsoft-com:office:smarttags" w:name="State"/>
  <w:smartTagType w:namespaceuri="urn:schemas-microsoft-com:office:smarttags" w:name="PostalCode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81A2D"/>
    <w:rPr>
      <w:sz w:val="24"/>
      <w:szCs w:val="24"/>
    </w:rPr>
  </w:style>
  <w:style w:type="paragraph" w:styleId="Heading1">
    <w:name w:val="heading 1"/>
    <w:basedOn w:val="Normal"/>
    <w:next w:val="Normal"/>
    <w:qFormat/>
    <w:rsid w:val="00481A2D"/>
    <w:pPr>
      <w:keepNext/>
      <w:outlineLvl w:val="0"/>
    </w:pPr>
    <w:rPr>
      <w:rFonts w:ascii="Times" w:hAnsi="Times"/>
      <w:vanish/>
      <w:sz w:val="16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spacing0">
    <w:name w:val="msonospacing"/>
    <w:basedOn w:val="Normal"/>
    <w:rsid w:val="00481A2D"/>
  </w:style>
  <w:style w:type="paragraph" w:styleId="BalloonText">
    <w:name w:val="Balloon Text"/>
    <w:basedOn w:val="Normal"/>
    <w:semiHidden/>
    <w:rsid w:val="00481A2D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481A2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81A2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81A2D"/>
  </w:style>
  <w:style w:type="paragraph" w:customStyle="1" w:styleId="2ndlineAttA">
    <w:name w:val="2nd line Att. A"/>
    <w:basedOn w:val="Normal"/>
    <w:rsid w:val="00481A2D"/>
    <w:pPr>
      <w:tabs>
        <w:tab w:val="left" w:pos="1260"/>
        <w:tab w:val="left" w:pos="3860"/>
        <w:tab w:val="left" w:pos="6840"/>
        <w:tab w:val="left" w:pos="8000"/>
      </w:tabs>
    </w:pPr>
    <w:rPr>
      <w:rFonts w:ascii="Times" w:hAnsi="Times"/>
      <w:szCs w:val="20"/>
    </w:rPr>
  </w:style>
  <w:style w:type="character" w:styleId="FootnoteReference">
    <w:name w:val="footnote reference"/>
    <w:basedOn w:val="DefaultParagraphFont"/>
    <w:semiHidden/>
    <w:rsid w:val="00481A2D"/>
    <w:rPr>
      <w:vertAlign w:val="superscript"/>
    </w:rPr>
  </w:style>
  <w:style w:type="paragraph" w:styleId="BlockText">
    <w:name w:val="Block Text"/>
    <w:basedOn w:val="Normal"/>
    <w:rsid w:val="00481A2D"/>
    <w:pPr>
      <w:spacing w:after="120"/>
      <w:ind w:left="720" w:right="720"/>
    </w:pPr>
  </w:style>
  <w:style w:type="paragraph" w:customStyle="1" w:styleId="StyleBlockTextBold">
    <w:name w:val="Style Block Text + Bold"/>
    <w:basedOn w:val="BlockText"/>
    <w:rsid w:val="00481A2D"/>
    <w:pPr>
      <w:ind w:left="432" w:right="432"/>
    </w:pPr>
    <w:rPr>
      <w:b/>
      <w:bCs/>
    </w:rPr>
  </w:style>
  <w:style w:type="character" w:styleId="Hyperlink">
    <w:name w:val="Hyperlink"/>
    <w:basedOn w:val="DefaultParagraphFont"/>
    <w:rsid w:val="000000AD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B9704B"/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9704B"/>
    <w:rPr>
      <w:rFonts w:ascii="Consolas" w:eastAsiaTheme="minorHAnsi" w:hAnsi="Consolas" w:cstheme="minorBidi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52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4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9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Document</DocumentSetType>
    <IsConfidential xmlns="dc463f71-b30c-4ab2-9473-d307f9d35888">false</IsConfidential>
    <AgendaOrder xmlns="dc463f71-b30c-4ab2-9473-d307f9d35888">false</AgendaOrder>
    <CaseType xmlns="dc463f71-b30c-4ab2-9473-d307f9d35888">Telephone Number Resources</CaseType>
    <IndustryCode xmlns="dc463f71-b30c-4ab2-9473-d307f9d35888">170</IndustryCode>
    <CaseStatus xmlns="dc463f71-b30c-4ab2-9473-d307f9d35888">Closed</CaseStatus>
    <OpenedDate xmlns="dc463f71-b30c-4ab2-9473-d307f9d35888">2012-06-12T07:00:00+00:00</OpenedDate>
    <Date1 xmlns="dc463f71-b30c-4ab2-9473-d307f9d35888">2012-06-22T07:00:00+00:00</Date1>
    <IsDocumentOrder xmlns="dc463f71-b30c-4ab2-9473-d307f9d35888" xsi:nil="true"/>
    <IsHighlyConfidential xmlns="dc463f71-b30c-4ab2-9473-d307f9d35888">false</IsHighlyConfidential>
    <CaseCompanyNames xmlns="dc463f71-b30c-4ab2-9473-d307f9d35888">Qwest Corporation</CaseCompanyNames>
    <DocketNumber xmlns="dc463f71-b30c-4ab2-9473-d307f9d35888">120924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495775ADFEC40044A3DF3F800265E034" ma:contentTypeVersion="139" ma:contentTypeDescription="" ma:contentTypeScope="" ma:versionID="59d4d434c79962d6cd253e08a41ba6e5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Props1.xml><?xml version="1.0" encoding="utf-8"?>
<ds:datastoreItem xmlns:ds="http://schemas.openxmlformats.org/officeDocument/2006/customXml" ds:itemID="{DA867A3E-4512-4003-8D29-FC54B3D8AE1F}"/>
</file>

<file path=customXml/itemProps2.xml><?xml version="1.0" encoding="utf-8"?>
<ds:datastoreItem xmlns:ds="http://schemas.openxmlformats.org/officeDocument/2006/customXml" ds:itemID="{52203B1E-D776-44D7-9FCF-2DDD5FF2063F}"/>
</file>

<file path=customXml/itemProps3.xml><?xml version="1.0" encoding="utf-8"?>
<ds:datastoreItem xmlns:ds="http://schemas.openxmlformats.org/officeDocument/2006/customXml" ds:itemID="{6D234D68-005F-4B49-A8F7-19FACE793B90}"/>
</file>

<file path=customXml/itemProps4.xml><?xml version="1.0" encoding="utf-8"?>
<ds:datastoreItem xmlns:ds="http://schemas.openxmlformats.org/officeDocument/2006/customXml" ds:itemID="{B55ACBA2-1E9D-4979-AFCA-CCF93E1576B6}"/>
</file>

<file path=customXml/itemProps5.xml><?xml version="1.0" encoding="utf-8"?>
<ds:datastoreItem xmlns:ds="http://schemas.openxmlformats.org/officeDocument/2006/customXml" ds:itemID="{F8B60763-3CA7-4AA4-BDBD-38178774BC6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133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Docket No</vt:lpstr>
    </vt:vector>
  </TitlesOfParts>
  <Company>Qwest</Company>
  <LinksUpToDate>false</LinksUpToDate>
  <CharactersWithSpaces>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Docket No</dc:title>
  <dc:subject/>
  <dc:creator>Mark Reynolds</dc:creator>
  <cp:keywords/>
  <dc:description/>
  <cp:lastModifiedBy>Peterson, Maura</cp:lastModifiedBy>
  <cp:revision>2</cp:revision>
  <cp:lastPrinted>2012-06-12T21:12:00Z</cp:lastPrinted>
  <dcterms:created xsi:type="dcterms:W3CDTF">2012-06-22T18:07:00Z</dcterms:created>
  <dcterms:modified xsi:type="dcterms:W3CDTF">2012-06-22T18:07:00Z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0x0101006E56B4D1795A2E4DB2F0B01679ED314A00495775ADFEC40044A3DF3F800265E034</vt:lpwstr>
  </property>
  <property fmtid="{D5CDD505-2E9C-101B-9397-08002B2CF9AE}" pid="4" name="_docset_NoMedatataSyncRequired">
    <vt:lpwstr>False</vt:lpwstr>
  </property>
</Properties>
</file>