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556859" w:rsidP="00B3599E">
            <w:pPr>
              <w:spacing w:line="264" w:lineRule="auto"/>
              <w:rPr>
                <w:bCs/>
                <w:sz w:val="25"/>
                <w:szCs w:val="25"/>
              </w:rPr>
            </w:pPr>
            <w:r>
              <w:rPr>
                <w:bCs/>
                <w:sz w:val="25"/>
                <w:szCs w:val="25"/>
              </w:rPr>
              <w:t>ALL AMERICAN SPIRIT MOVING CO., LLC</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sz w:val="25"/>
                <w:szCs w:val="25"/>
              </w:rPr>
            </w:pPr>
            <w:r>
              <w:rPr>
                <w:bCs/>
                <w:sz w:val="25"/>
                <w:szCs w:val="25"/>
              </w:rPr>
              <w:t>in the amount of $</w:t>
            </w:r>
            <w:r w:rsidR="007C3B22">
              <w:rPr>
                <w:bCs/>
                <w:sz w:val="25"/>
                <w:szCs w:val="25"/>
              </w:rPr>
              <w:t>2,100</w:t>
            </w:r>
            <w:r>
              <w:rPr>
                <w:bCs/>
                <w:sz w:val="25"/>
                <w:szCs w:val="25"/>
              </w:rPr>
              <w:t>.00.</w:t>
            </w: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3D2265" w:rsidRPr="003A7B35" w:rsidRDefault="003D2265" w:rsidP="00B359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8B3D09">
              <w:rPr>
                <w:bCs/>
                <w:sz w:val="25"/>
                <w:szCs w:val="25"/>
              </w:rPr>
              <w:t>TV</w:t>
            </w:r>
            <w:r w:rsidR="00511FEC">
              <w:rPr>
                <w:bCs/>
                <w:sz w:val="25"/>
                <w:szCs w:val="25"/>
              </w:rPr>
              <w:t>-120</w:t>
            </w:r>
            <w:r w:rsidR="00600FE0">
              <w:rPr>
                <w:bCs/>
                <w:sz w:val="25"/>
                <w:szCs w:val="25"/>
              </w:rPr>
              <w:t>9</w:t>
            </w:r>
            <w:r w:rsidR="00A7481B">
              <w:rPr>
                <w:bCs/>
                <w:sz w:val="25"/>
                <w:szCs w:val="25"/>
              </w:rPr>
              <w:t>07</w:t>
            </w:r>
          </w:p>
          <w:p w:rsidR="003E2C97" w:rsidRPr="003A7B35" w:rsidRDefault="003E2C97"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3E2C97" w:rsidRPr="003A7B35" w:rsidRDefault="003E2C97" w:rsidP="00D97A09">
            <w:pPr>
              <w:spacing w:line="264" w:lineRule="auto"/>
              <w:rPr>
                <w:sz w:val="25"/>
                <w:szCs w:val="25"/>
              </w:rPr>
            </w:pPr>
            <w:r>
              <w:rPr>
                <w:sz w:val="25"/>
                <w:szCs w:val="25"/>
              </w:rPr>
              <w:t xml:space="preserve">ORDER </w:t>
            </w:r>
            <w:r w:rsidR="00D97A09">
              <w:rPr>
                <w:sz w:val="25"/>
                <w:szCs w:val="25"/>
              </w:rPr>
              <w:t>PARTIALLY SUSPENDING PENALTY, SUBJECT TO CONDITION</w:t>
            </w:r>
          </w:p>
        </w:tc>
      </w:tr>
    </w:tbl>
    <w:p w:rsidR="00B3599E" w:rsidRDefault="00B3599E"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 xml:space="preserve">July </w:t>
      </w:r>
      <w:r w:rsidR="00556859">
        <w:rPr>
          <w:sz w:val="25"/>
          <w:szCs w:val="25"/>
        </w:rPr>
        <w:t>2</w:t>
      </w:r>
      <w:r w:rsidR="00511FEC">
        <w:rPr>
          <w:sz w:val="25"/>
          <w:szCs w:val="25"/>
        </w:rPr>
        <w:t>3</w:t>
      </w:r>
      <w:r w:rsidRPr="00F43A92">
        <w:rPr>
          <w:sz w:val="25"/>
          <w:szCs w:val="25"/>
        </w:rPr>
        <w:t>, 2012, the Washington Utilities and Transportation Commission (Commission) assessed a penalty of $</w:t>
      </w:r>
      <w:r w:rsidR="007C3B22" w:rsidRPr="00F43A92">
        <w:rPr>
          <w:sz w:val="25"/>
          <w:szCs w:val="25"/>
        </w:rPr>
        <w:t>2,1</w:t>
      </w:r>
      <w:r w:rsidRPr="00F43A92">
        <w:rPr>
          <w:sz w:val="25"/>
          <w:szCs w:val="25"/>
        </w:rPr>
        <w:t xml:space="preserve">00 against </w:t>
      </w:r>
      <w:r w:rsidR="00556859">
        <w:rPr>
          <w:sz w:val="25"/>
          <w:szCs w:val="25"/>
        </w:rPr>
        <w:t>All American Spirit Moving Co., LLC</w:t>
      </w:r>
      <w:r w:rsidR="00600FE0">
        <w:rPr>
          <w:sz w:val="25"/>
          <w:szCs w:val="25"/>
        </w:rPr>
        <w:t xml:space="preserve"> (</w:t>
      </w:r>
      <w:r w:rsidR="00556859">
        <w:rPr>
          <w:sz w:val="25"/>
          <w:szCs w:val="25"/>
        </w:rPr>
        <w:t>All American</w:t>
      </w:r>
      <w:r w:rsidR="00600FE0">
        <w:rPr>
          <w:sz w:val="25"/>
          <w:szCs w:val="25"/>
        </w:rPr>
        <w:t>)</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511FEC">
        <w:rPr>
          <w:sz w:val="25"/>
          <w:szCs w:val="25"/>
        </w:rPr>
        <w:t>1</w:t>
      </w:r>
      <w:r w:rsidR="00556859">
        <w:rPr>
          <w:sz w:val="25"/>
          <w:szCs w:val="25"/>
        </w:rPr>
        <w:t>5</w:t>
      </w:r>
      <w:r w:rsidRPr="00F43A92">
        <w:rPr>
          <w:sz w:val="25"/>
          <w:szCs w:val="25"/>
        </w:rPr>
        <w:t>-</w:t>
      </w:r>
      <w:r w:rsidR="00556859">
        <w:rPr>
          <w:sz w:val="25"/>
          <w:szCs w:val="25"/>
        </w:rPr>
        <w:t>480</w:t>
      </w:r>
      <w:r w:rsidRPr="00F43A92">
        <w:rPr>
          <w:sz w:val="25"/>
          <w:szCs w:val="25"/>
        </w:rPr>
        <w:t>.</w:t>
      </w:r>
      <w:r w:rsidR="00F43A92" w:rsidRPr="00F43A92">
        <w:rPr>
          <w:sz w:val="25"/>
          <w:szCs w:val="25"/>
        </w:rPr>
        <w:t xml:space="preserve">  </w:t>
      </w:r>
      <w:r w:rsidRPr="00F43A92">
        <w:rPr>
          <w:sz w:val="25"/>
          <w:szCs w:val="25"/>
        </w:rPr>
        <w:t xml:space="preserve">This rule requires </w:t>
      </w:r>
      <w:r w:rsidR="004D4057">
        <w:rPr>
          <w:sz w:val="25"/>
          <w:szCs w:val="25"/>
        </w:rPr>
        <w:t>household goods carriers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 xml:space="preserve">n February 29, 2012, the Commission mailed Annual Report forms and Regulatory Fee packets to all regulated </w:t>
      </w:r>
      <w:sdt>
        <w:sdtPr>
          <w:rPr>
            <w:sz w:val="25"/>
            <w:szCs w:val="25"/>
          </w:rPr>
          <w:id w:val="254879471"/>
          <w:placeholder>
            <w:docPart w:val="BAB65551C9F04C09A1336383E1F195C4"/>
          </w:placeholder>
        </w:sdtPr>
        <w:sdtEndPr/>
        <w:sdtContent>
          <w:r w:rsidR="004D4057">
            <w:rPr>
              <w:sz w:val="25"/>
              <w:szCs w:val="25"/>
            </w:rPr>
            <w:t>household goods carriers</w:t>
          </w:r>
        </w:sdtContent>
      </w:sdt>
      <w:r>
        <w:rPr>
          <w:sz w:val="25"/>
          <w:szCs w:val="25"/>
        </w:rPr>
        <w:t xml:space="preserve"> as required by WAC </w:t>
      </w:r>
      <w:r w:rsidR="00511FEC" w:rsidRPr="00511FEC">
        <w:rPr>
          <w:sz w:val="25"/>
          <w:szCs w:val="25"/>
        </w:rPr>
        <w:t>480-</w:t>
      </w:r>
      <w:r w:rsidR="00556859">
        <w:rPr>
          <w:sz w:val="25"/>
          <w:szCs w:val="25"/>
        </w:rPr>
        <w:t>15</w:t>
      </w:r>
      <w:r w:rsidR="00511FEC" w:rsidRPr="00511FEC">
        <w:rPr>
          <w:sz w:val="25"/>
          <w:szCs w:val="25"/>
        </w:rPr>
        <w:t>-</w:t>
      </w:r>
      <w:r w:rsidR="00556859">
        <w:rPr>
          <w:sz w:val="25"/>
          <w:szCs w:val="25"/>
        </w:rPr>
        <w:t>480</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EndPr/>
        <w:sdtContent>
          <w:r w:rsidRPr="00F43A92">
            <w:rPr>
              <w:sz w:val="25"/>
              <w:szCs w:val="25"/>
            </w:rPr>
            <w:t>1</w:t>
          </w:r>
          <w:r w:rsidR="00556859">
            <w:rPr>
              <w:sz w:val="25"/>
              <w:szCs w:val="25"/>
            </w:rPr>
            <w:t>5</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00556859">
            <w:rPr>
              <w:sz w:val="25"/>
              <w:szCs w:val="25"/>
            </w:rPr>
            <w:t>9</w:t>
          </w:r>
          <w:r w:rsidRPr="00F43A92">
            <w:rPr>
              <w:sz w:val="25"/>
              <w:szCs w:val="25"/>
            </w:rPr>
            <w:t>00</w:t>
          </w:r>
        </w:sdtContent>
      </w:sdt>
      <w:r w:rsidRPr="00F43A92">
        <w:rPr>
          <w:sz w:val="25"/>
          <w:szCs w:val="25"/>
        </w:rPr>
        <w:t>. The letter explained that companies who filed their annual reports no later than May 25, 2012</w:t>
      </w:r>
      <w:r w:rsidR="00D97A09">
        <w:rPr>
          <w:sz w:val="25"/>
          <w:szCs w:val="25"/>
        </w:rPr>
        <w:t>,</w:t>
      </w:r>
      <w:r w:rsidRPr="00F43A9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556859" w:rsidP="00AD6FEA">
      <w:pPr>
        <w:numPr>
          <w:ilvl w:val="0"/>
          <w:numId w:val="1"/>
        </w:numPr>
        <w:spacing w:line="288" w:lineRule="auto"/>
        <w:ind w:hanging="720"/>
        <w:rPr>
          <w:sz w:val="25"/>
          <w:szCs w:val="25"/>
        </w:rPr>
      </w:pPr>
      <w:r>
        <w:rPr>
          <w:sz w:val="25"/>
          <w:szCs w:val="25"/>
        </w:rPr>
        <w:t>All American</w:t>
      </w:r>
      <w:r w:rsidR="00BA5069">
        <w:rPr>
          <w:sz w:val="25"/>
          <w:szCs w:val="25"/>
        </w:rPr>
        <w:t>,</w:t>
      </w:r>
      <w:r w:rsidR="00F43A92" w:rsidRPr="00F43A92">
        <w:rPr>
          <w:sz w:val="25"/>
          <w:szCs w:val="25"/>
        </w:rPr>
        <w:t xml:space="preserve"> however, did not file its 2011 annual report until </w:t>
      </w:r>
      <w:r w:rsidR="00314C3C">
        <w:rPr>
          <w:sz w:val="25"/>
          <w:szCs w:val="25"/>
        </w:rPr>
        <w:t>May</w:t>
      </w:r>
      <w:r>
        <w:rPr>
          <w:sz w:val="25"/>
          <w:szCs w:val="25"/>
        </w:rPr>
        <w:t xml:space="preserve"> </w:t>
      </w:r>
      <w:r w:rsidR="00314C3C">
        <w:rPr>
          <w:sz w:val="25"/>
          <w:szCs w:val="25"/>
        </w:rPr>
        <w:t>3</w:t>
      </w:r>
      <w:r>
        <w:rPr>
          <w:sz w:val="25"/>
          <w:szCs w:val="25"/>
        </w:rPr>
        <w:t>1,</w:t>
      </w:r>
      <w:r w:rsidR="00F43A92" w:rsidRPr="00F43A92">
        <w:rPr>
          <w:sz w:val="25"/>
          <w:szCs w:val="25"/>
        </w:rPr>
        <w:t xml:space="preserve"> 2012.  This is </w:t>
      </w:r>
      <w:r>
        <w:rPr>
          <w:sz w:val="25"/>
          <w:szCs w:val="25"/>
        </w:rPr>
        <w:t>3</w:t>
      </w:r>
      <w:r w:rsidR="00314C3C">
        <w:rPr>
          <w:sz w:val="25"/>
          <w:szCs w:val="25"/>
        </w:rPr>
        <w:t>0</w:t>
      </w:r>
      <w:r w:rsidR="00F43A92" w:rsidRPr="00F43A92">
        <w:rPr>
          <w:sz w:val="25"/>
          <w:szCs w:val="25"/>
        </w:rPr>
        <w:t xml:space="preserve"> days late, making the company liable for a penalty of up to $</w:t>
      </w:r>
      <w:r>
        <w:rPr>
          <w:sz w:val="25"/>
          <w:szCs w:val="25"/>
        </w:rPr>
        <w:t>3</w:t>
      </w:r>
      <w:r w:rsidR="00F43A92" w:rsidRPr="00F43A92">
        <w:rPr>
          <w:sz w:val="25"/>
          <w:szCs w:val="25"/>
        </w:rPr>
        <w:t>,</w:t>
      </w:r>
      <w:r w:rsidR="00314C3C">
        <w:rPr>
          <w:sz w:val="25"/>
          <w:szCs w:val="25"/>
        </w:rPr>
        <w:t>0</w:t>
      </w:r>
      <w:r w:rsidR="00F43A92" w:rsidRPr="00F43A92">
        <w:rPr>
          <w:sz w:val="25"/>
          <w:szCs w:val="25"/>
        </w:rPr>
        <w:t>00</w:t>
      </w:r>
      <w:r w:rsidR="00F152D3">
        <w:rPr>
          <w:sz w:val="25"/>
          <w:szCs w:val="25"/>
        </w:rPr>
        <w:t xml:space="preserve"> as provided in </w:t>
      </w:r>
      <w:r w:rsidR="00F152D3" w:rsidRPr="008678A6">
        <w:t xml:space="preserve">RCW </w:t>
      </w:r>
      <w:hyperlink r:id="rId9" w:history="1">
        <w:r w:rsidR="00F152D3" w:rsidRPr="007A0C6C">
          <w:t>8</w:t>
        </w:r>
        <w:r w:rsidR="00511FEC">
          <w:t>0</w:t>
        </w:r>
        <w:r w:rsidR="00F152D3" w:rsidRPr="007A0C6C">
          <w:t>.04.405</w:t>
        </w:r>
      </w:hyperlink>
      <w:r w:rsidR="00F43A92" w:rsidRPr="00F43A92">
        <w:rPr>
          <w:sz w:val="25"/>
          <w:szCs w:val="25"/>
        </w:rPr>
        <w:t>.</w:t>
      </w:r>
      <w:r w:rsidR="00E16BA9">
        <w:rPr>
          <w:sz w:val="25"/>
          <w:szCs w:val="25"/>
        </w:rPr>
        <w:t xml:space="preserve">  The Commission, considering the nature of the offense and other factors, exercised its discretion to assess less than the maximum penalty.  The Commission assessed a</w:t>
      </w:r>
      <w:r w:rsidR="00D97A09">
        <w:rPr>
          <w:sz w:val="25"/>
          <w:szCs w:val="25"/>
        </w:rPr>
        <w:t xml:space="preserve"> significant, but not unduly punitive,</w:t>
      </w:r>
      <w:r w:rsidR="00E16BA9">
        <w:rPr>
          <w:sz w:val="25"/>
          <w:szCs w:val="25"/>
        </w:rPr>
        <w:t xml:space="preserve"> penalty of $2,100</w:t>
      </w:r>
      <w:r w:rsidR="00AA4283">
        <w:rPr>
          <w:sz w:val="25"/>
          <w:szCs w:val="25"/>
        </w:rPr>
        <w:t>.</w:t>
      </w:r>
    </w:p>
    <w:p w:rsidR="003E2C97" w:rsidRPr="00801D54" w:rsidRDefault="003E2C97" w:rsidP="00AD6FEA">
      <w:pPr>
        <w:spacing w:line="288" w:lineRule="auto"/>
        <w:rPr>
          <w:sz w:val="25"/>
          <w:szCs w:val="25"/>
        </w:rPr>
      </w:pPr>
    </w:p>
    <w:p w:rsidR="003E2C97" w:rsidRPr="00A7481B" w:rsidRDefault="003E2C97" w:rsidP="00BA5069">
      <w:pPr>
        <w:numPr>
          <w:ilvl w:val="0"/>
          <w:numId w:val="1"/>
        </w:numPr>
        <w:spacing w:line="288" w:lineRule="auto"/>
        <w:ind w:hanging="720"/>
        <w:rPr>
          <w:sz w:val="25"/>
          <w:szCs w:val="25"/>
        </w:rPr>
      </w:pPr>
      <w:r w:rsidRPr="0017431C">
        <w:rPr>
          <w:b/>
          <w:bCs/>
          <w:sz w:val="25"/>
          <w:szCs w:val="25"/>
        </w:rPr>
        <w:lastRenderedPageBreak/>
        <w:t>Mitigation Request.</w:t>
      </w:r>
      <w:r w:rsidRPr="0017431C">
        <w:rPr>
          <w:sz w:val="25"/>
          <w:szCs w:val="25"/>
        </w:rPr>
        <w:t xml:space="preserve">  </w:t>
      </w:r>
      <w:r w:rsidR="00511FEC" w:rsidRPr="00511FEC">
        <w:t xml:space="preserve">On </w:t>
      </w:r>
      <w:r w:rsidR="00556859">
        <w:t>June 1</w:t>
      </w:r>
      <w:r w:rsidR="00511FEC" w:rsidRPr="00511FEC">
        <w:t xml:space="preserve">, 2012, the company filed a </w:t>
      </w:r>
      <w:r w:rsidR="00556859">
        <w:t xml:space="preserve">letter </w:t>
      </w:r>
      <w:r w:rsidR="00511FEC" w:rsidRPr="00511FEC">
        <w:t xml:space="preserve">requesting mitigation of the penalty (Mitigation Request).  In its Mitigation Request, </w:t>
      </w:r>
      <w:r w:rsidR="00556859">
        <w:t xml:space="preserve">All American </w:t>
      </w:r>
      <w:r w:rsidR="00511FEC" w:rsidRPr="00511FEC">
        <w:t>does not dispute that the violation occurred.  The company states</w:t>
      </w:r>
      <w:r w:rsidR="00A7481B">
        <w:t>:</w:t>
      </w:r>
    </w:p>
    <w:p w:rsidR="00A7481B" w:rsidRDefault="00A7481B" w:rsidP="00A7481B">
      <w:pPr>
        <w:pStyle w:val="ListParagraph"/>
        <w:rPr>
          <w:sz w:val="25"/>
          <w:szCs w:val="25"/>
        </w:rPr>
      </w:pPr>
    </w:p>
    <w:p w:rsidR="00A7481B" w:rsidRPr="00BA5069" w:rsidRDefault="00A7481B" w:rsidP="00A7481B">
      <w:pPr>
        <w:spacing w:line="288" w:lineRule="auto"/>
        <w:ind w:left="720" w:right="720"/>
        <w:rPr>
          <w:sz w:val="25"/>
          <w:szCs w:val="25"/>
        </w:rPr>
      </w:pPr>
      <w:r w:rsidRPr="00A7481B">
        <w:t xml:space="preserve">I was not aware of the new penalties for late filings or when they were put in place. </w:t>
      </w:r>
      <w:r>
        <w:t xml:space="preserve"> </w:t>
      </w:r>
      <w:r w:rsidRPr="00A7481B">
        <w:t>I have no doubt however, that, all the proper and timely notices were sent out. And, I have no excuse for my tardy filing other than a need to survive</w:t>
      </w:r>
      <w:r>
        <w:t>.</w:t>
      </w:r>
      <w:r w:rsidR="00AA4283">
        <w:t xml:space="preserve"> </w:t>
      </w:r>
      <w:r>
        <w:t xml:space="preserve"> … </w:t>
      </w:r>
      <w:r w:rsidRPr="00A7481B">
        <w:t>I will promise to pay closer attention to my email and mail so this problem does not recur.</w:t>
      </w:r>
    </w:p>
    <w:p w:rsidR="003E2C97" w:rsidRDefault="003E2C97" w:rsidP="00AD6FEA">
      <w:pPr>
        <w:pStyle w:val="ListParagraph"/>
        <w:spacing w:line="288" w:lineRule="auto"/>
        <w:rPr>
          <w:sz w:val="25"/>
          <w:szCs w:val="25"/>
        </w:rPr>
      </w:pPr>
    </w:p>
    <w:p w:rsidR="005C1269" w:rsidRPr="005C1269" w:rsidRDefault="003E2C97" w:rsidP="00AD6FEA">
      <w:pPr>
        <w:numPr>
          <w:ilvl w:val="0"/>
          <w:numId w:val="1"/>
        </w:numPr>
        <w:spacing w:line="288" w:lineRule="auto"/>
        <w:ind w:hanging="720"/>
        <w:rPr>
          <w:bCs/>
          <w:sz w:val="25"/>
          <w:szCs w:val="25"/>
        </w:rPr>
      </w:pPr>
      <w:r w:rsidRPr="005C1269">
        <w:rPr>
          <w:b/>
          <w:bCs/>
          <w:sz w:val="25"/>
          <w:szCs w:val="25"/>
        </w:rPr>
        <w:t xml:space="preserve">Commission Staff </w:t>
      </w:r>
      <w:r w:rsidR="00806153" w:rsidRPr="005C1269">
        <w:rPr>
          <w:b/>
          <w:bCs/>
          <w:sz w:val="25"/>
          <w:szCs w:val="25"/>
        </w:rPr>
        <w:t>Support for</w:t>
      </w:r>
      <w:r w:rsidRPr="005C1269">
        <w:rPr>
          <w:b/>
          <w:bCs/>
          <w:sz w:val="25"/>
          <w:szCs w:val="25"/>
        </w:rPr>
        <w:t xml:space="preserve"> </w:t>
      </w:r>
      <w:r w:rsidR="000A4BCA" w:rsidRPr="005C1269">
        <w:rPr>
          <w:b/>
          <w:bCs/>
          <w:sz w:val="25"/>
          <w:szCs w:val="25"/>
        </w:rPr>
        <w:t xml:space="preserve">Partial </w:t>
      </w:r>
      <w:r w:rsidRPr="005C1269">
        <w:rPr>
          <w:b/>
          <w:bCs/>
          <w:sz w:val="25"/>
          <w:szCs w:val="25"/>
        </w:rPr>
        <w:t>Mitigation.</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BA5069">
        <w:rPr>
          <w:bCs/>
          <w:sz w:val="25"/>
          <w:szCs w:val="25"/>
        </w:rPr>
        <w:t xml:space="preserve">August </w:t>
      </w:r>
      <w:r w:rsidR="00351920">
        <w:rPr>
          <w:bCs/>
          <w:sz w:val="25"/>
          <w:szCs w:val="25"/>
        </w:rPr>
        <w:t>10</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0A4BCA" w:rsidRPr="000A4BCA">
        <w:t>Staff</w:t>
      </w:r>
      <w:r w:rsidR="00B34F65">
        <w:t xml:space="preserve"> </w:t>
      </w:r>
      <w:r w:rsidR="000A4BCA" w:rsidRPr="000A4BCA">
        <w:t xml:space="preserve">supports mitigating the assessed penalty from </w:t>
      </w:r>
      <w:sdt>
        <w:sdtPr>
          <w:id w:val="919063946"/>
          <w:placeholder>
            <w:docPart w:val="5B06C99348C84F689EDCAC31D0068047"/>
          </w:placeholder>
        </w:sdtPr>
        <w:sdtEndPr/>
        <w:sdtContent>
          <w:r w:rsidR="000A4BCA" w:rsidRPr="000A4BCA">
            <w:t>$2,100</w:t>
          </w:r>
        </w:sdtContent>
      </w:sdt>
      <w:r w:rsidR="000A4BCA" w:rsidRPr="000A4BCA">
        <w:t xml:space="preserve"> to $</w:t>
      </w:r>
      <w:sdt>
        <w:sdtPr>
          <w:id w:val="-1506047478"/>
          <w:placeholder>
            <w:docPart w:val="5B06C99348C84F689EDCAC31D0068047"/>
          </w:placeholder>
        </w:sdtPr>
        <w:sdtEndPr/>
        <w:sdtContent>
          <w:r w:rsidR="000A4BCA" w:rsidRPr="000A4BCA">
            <w:t>1,050</w:t>
          </w:r>
        </w:sdtContent>
      </w:sdt>
      <w:r w:rsidR="000A4BCA" w:rsidRPr="000A4BCA">
        <w:t xml:space="preserve"> because this is </w:t>
      </w:r>
      <w:r w:rsidR="00556859">
        <w:t>All American</w:t>
      </w:r>
      <w:r w:rsidR="00BA5069">
        <w:t>’s</w:t>
      </w:r>
      <w:r w:rsidR="000A4BCA" w:rsidRPr="000A4BCA">
        <w:t xml:space="preserve"> first offense.</w:t>
      </w:r>
    </w:p>
    <w:p w:rsidR="005C1269" w:rsidRDefault="005C1269" w:rsidP="00AD6FEA">
      <w:pPr>
        <w:pStyle w:val="ListParagraph"/>
        <w:spacing w:line="288" w:lineRule="auto"/>
        <w:rPr>
          <w:bCs/>
          <w:sz w:val="25"/>
          <w:szCs w:val="25"/>
        </w:rPr>
      </w:pPr>
    </w:p>
    <w:p w:rsidR="00E13E08" w:rsidRDefault="003E2C97" w:rsidP="00AD6FEA">
      <w:pPr>
        <w:numPr>
          <w:ilvl w:val="0"/>
          <w:numId w:val="1"/>
        </w:numPr>
        <w:spacing w:line="288" w:lineRule="auto"/>
        <w:ind w:hanging="720"/>
        <w:rPr>
          <w:sz w:val="25"/>
          <w:szCs w:val="25"/>
        </w:rPr>
      </w:pPr>
      <w:r w:rsidRPr="00E039CE">
        <w:rPr>
          <w:b/>
          <w:bCs/>
          <w:sz w:val="25"/>
          <w:szCs w:val="25"/>
        </w:rPr>
        <w:t>Commission De</w:t>
      </w:r>
      <w:r w:rsidR="00267026">
        <w:rPr>
          <w:b/>
          <w:bCs/>
          <w:sz w:val="25"/>
          <w:szCs w:val="25"/>
        </w:rPr>
        <w:t>termination</w:t>
      </w:r>
      <w:r w:rsidRPr="00E039CE">
        <w:rPr>
          <w:b/>
          <w:bCs/>
          <w:sz w:val="25"/>
          <w:szCs w:val="25"/>
        </w:rPr>
        <w:t>.</w:t>
      </w:r>
      <w:r w:rsidRPr="00E039CE">
        <w:rPr>
          <w:sz w:val="25"/>
          <w:szCs w:val="25"/>
        </w:rPr>
        <w:t xml:space="preserve">  The Commission </w:t>
      </w:r>
      <w:r w:rsidR="00267026">
        <w:rPr>
          <w:sz w:val="25"/>
          <w:szCs w:val="25"/>
        </w:rPr>
        <w:t xml:space="preserve">determines that it should </w:t>
      </w:r>
      <w:r w:rsidR="00B620D0" w:rsidRPr="00E039CE">
        <w:rPr>
          <w:sz w:val="25"/>
          <w:szCs w:val="25"/>
        </w:rPr>
        <w:t xml:space="preserve">grant the </w:t>
      </w:r>
      <w:r w:rsidR="005C1269">
        <w:rPr>
          <w:sz w:val="25"/>
          <w:szCs w:val="25"/>
        </w:rPr>
        <w:t>Mitigation Request</w:t>
      </w:r>
      <w:r w:rsidR="00351920">
        <w:rPr>
          <w:sz w:val="25"/>
          <w:szCs w:val="25"/>
        </w:rPr>
        <w:t>,</w:t>
      </w:r>
      <w:r w:rsidR="005C1269">
        <w:rPr>
          <w:sz w:val="25"/>
          <w:szCs w:val="25"/>
        </w:rPr>
        <w:t xml:space="preserve"> </w:t>
      </w:r>
      <w:r w:rsidR="00351920">
        <w:rPr>
          <w:sz w:val="25"/>
          <w:szCs w:val="25"/>
        </w:rPr>
        <w:t>consistent with</w:t>
      </w:r>
      <w:r w:rsidR="005C1269">
        <w:rPr>
          <w:sz w:val="25"/>
          <w:szCs w:val="25"/>
        </w:rPr>
        <w:t xml:space="preserve"> Staff</w:t>
      </w:r>
      <w:r w:rsidR="00351920">
        <w:rPr>
          <w:sz w:val="25"/>
          <w:szCs w:val="25"/>
        </w:rPr>
        <w:t>’s</w:t>
      </w:r>
      <w:r w:rsidR="005C1269">
        <w:rPr>
          <w:sz w:val="25"/>
          <w:szCs w:val="25"/>
        </w:rPr>
        <w:t xml:space="preserve"> recommend</w:t>
      </w:r>
      <w:r w:rsidR="00351920">
        <w:rPr>
          <w:sz w:val="25"/>
          <w:szCs w:val="25"/>
        </w:rPr>
        <w:t>ation,</w:t>
      </w:r>
      <w:r w:rsidR="00E13E08">
        <w:rPr>
          <w:sz w:val="25"/>
          <w:szCs w:val="25"/>
        </w:rPr>
        <w:t xml:space="preserve"> by suspending one-half of the </w:t>
      </w:r>
      <w:proofErr w:type="gramStart"/>
      <w:r w:rsidR="00E13E08">
        <w:rPr>
          <w:sz w:val="25"/>
          <w:szCs w:val="25"/>
        </w:rPr>
        <w:t>penalty</w:t>
      </w:r>
      <w:proofErr w:type="gramEnd"/>
      <w:r w:rsidR="00E13E08">
        <w:rPr>
          <w:sz w:val="25"/>
          <w:szCs w:val="25"/>
        </w:rPr>
        <w:t xml:space="preserve"> subject to the condition that </w:t>
      </w:r>
      <w:r w:rsidR="00556859">
        <w:rPr>
          <w:sz w:val="25"/>
          <w:szCs w:val="25"/>
        </w:rPr>
        <w:t xml:space="preserve">All American </w:t>
      </w:r>
      <w:r w:rsidR="00E13E08">
        <w:rPr>
          <w:sz w:val="25"/>
          <w:szCs w:val="25"/>
        </w:rPr>
        <w:t>files its 2012 annual report by May 1, 2013.  If the company fails to timely file its 2012 annual report, the suspended penalty will become due without further action by the Commission</w:t>
      </w:r>
      <w:r w:rsidR="005C1269">
        <w:rPr>
          <w:sz w:val="25"/>
          <w:szCs w:val="25"/>
        </w:rPr>
        <w:t>.</w:t>
      </w:r>
      <w:r w:rsidR="00E13E08">
        <w:rPr>
          <w:sz w:val="25"/>
          <w:szCs w:val="25"/>
        </w:rPr>
        <w:t xml:space="preserve">  An additional penalty may be assessed for any late filing of the 2012 annual report.</w:t>
      </w:r>
      <w:r w:rsidR="00F3492B" w:rsidRPr="00E039CE">
        <w:rPr>
          <w:sz w:val="25"/>
          <w:szCs w:val="25"/>
        </w:rPr>
        <w:t xml:space="preserve">  </w:t>
      </w:r>
    </w:p>
    <w:p w:rsidR="00E13E08" w:rsidRDefault="00E13E08" w:rsidP="00AD6FEA">
      <w:pPr>
        <w:pStyle w:val="ListParagraph"/>
        <w:spacing w:line="288" w:lineRule="auto"/>
        <w:rPr>
          <w:sz w:val="25"/>
          <w:szCs w:val="25"/>
        </w:rPr>
      </w:pPr>
    </w:p>
    <w:p w:rsidR="00D97A09" w:rsidRPr="00BA5069" w:rsidRDefault="00B620D0" w:rsidP="00BA5069">
      <w:pPr>
        <w:pStyle w:val="ListParagraph"/>
        <w:numPr>
          <w:ilvl w:val="0"/>
          <w:numId w:val="1"/>
        </w:numPr>
        <w:tabs>
          <w:tab w:val="clear" w:pos="0"/>
        </w:tabs>
        <w:spacing w:after="200" w:line="276" w:lineRule="auto"/>
        <w:ind w:hanging="720"/>
        <w:contextualSpacing/>
        <w:rPr>
          <w:sz w:val="25"/>
          <w:szCs w:val="25"/>
        </w:rPr>
      </w:pPr>
      <w:r w:rsidRPr="00BA5069">
        <w:rPr>
          <w:sz w:val="25"/>
          <w:szCs w:val="25"/>
        </w:rPr>
        <w:t xml:space="preserve">This decision is based on </w:t>
      </w:r>
      <w:r w:rsidR="00A7481B">
        <w:rPr>
          <w:sz w:val="25"/>
          <w:szCs w:val="25"/>
        </w:rPr>
        <w:t>All American</w:t>
      </w:r>
      <w:r w:rsidR="00351920">
        <w:rPr>
          <w:sz w:val="25"/>
          <w:szCs w:val="25"/>
        </w:rPr>
        <w:t>’s acknowledgement</w:t>
      </w:r>
      <w:r w:rsidRPr="00BA5069">
        <w:rPr>
          <w:sz w:val="25"/>
          <w:szCs w:val="25"/>
        </w:rPr>
        <w:t xml:space="preserve"> </w:t>
      </w:r>
      <w:r w:rsidR="00E32C6E" w:rsidRPr="00BA5069">
        <w:rPr>
          <w:sz w:val="25"/>
          <w:szCs w:val="25"/>
        </w:rPr>
        <w:t>that it violated the law</w:t>
      </w:r>
      <w:r w:rsidR="00A7481B">
        <w:rPr>
          <w:sz w:val="25"/>
          <w:szCs w:val="25"/>
        </w:rPr>
        <w:t>, its commitment to future compliance,</w:t>
      </w:r>
      <w:r w:rsidR="00351920">
        <w:rPr>
          <w:sz w:val="25"/>
          <w:szCs w:val="25"/>
        </w:rPr>
        <w:t xml:space="preserve"> and</w:t>
      </w:r>
      <w:r w:rsidR="005C1269" w:rsidRPr="00BA5069">
        <w:rPr>
          <w:sz w:val="25"/>
          <w:szCs w:val="25"/>
        </w:rPr>
        <w:t xml:space="preserve"> </w:t>
      </w:r>
      <w:r w:rsidR="00D97A09" w:rsidRPr="00BA5069">
        <w:rPr>
          <w:sz w:val="25"/>
          <w:szCs w:val="25"/>
        </w:rPr>
        <w:t xml:space="preserve">the </w:t>
      </w:r>
      <w:r w:rsidR="00351920">
        <w:rPr>
          <w:sz w:val="25"/>
          <w:szCs w:val="25"/>
        </w:rPr>
        <w:t>fact that this is a first violation by the company.  The Commission’s primary goal in reaching its determination is to promote future compliance</w:t>
      </w:r>
      <w:r w:rsidR="00E13E08" w:rsidRPr="00BA5069">
        <w:rPr>
          <w:sz w:val="25"/>
          <w:szCs w:val="25"/>
        </w:rPr>
        <w:t>.</w:t>
      </w:r>
      <w:r w:rsidR="00E32C6E" w:rsidRPr="00BA5069">
        <w:rPr>
          <w:sz w:val="25"/>
          <w:szCs w:val="25"/>
        </w:rPr>
        <w:t xml:space="preserve"> </w:t>
      </w:r>
    </w:p>
    <w:p w:rsidR="00267026" w:rsidRPr="00267026" w:rsidRDefault="00267026" w:rsidP="00AD6FEA">
      <w:pPr>
        <w:spacing w:line="288" w:lineRule="auto"/>
        <w:jc w:val="center"/>
        <w:rPr>
          <w:b/>
          <w:sz w:val="25"/>
          <w:szCs w:val="25"/>
          <w:u w:val="single"/>
        </w:rPr>
      </w:pPr>
      <w:r>
        <w:rPr>
          <w:b/>
          <w:sz w:val="25"/>
          <w:szCs w:val="25"/>
          <w:u w:val="single"/>
        </w:rPr>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p>
    <w:p w:rsidR="00267026" w:rsidRDefault="00267026" w:rsidP="00AD6FEA">
      <w:pPr>
        <w:numPr>
          <w:ilvl w:val="0"/>
          <w:numId w:val="1"/>
        </w:numPr>
        <w:spacing w:line="288" w:lineRule="auto"/>
        <w:ind w:left="720" w:hanging="1440"/>
        <w:rPr>
          <w:sz w:val="25"/>
          <w:szCs w:val="25"/>
        </w:rPr>
      </w:pPr>
      <w:r>
        <w:rPr>
          <w:sz w:val="25"/>
          <w:szCs w:val="25"/>
        </w:rPr>
        <w:t>(1)</w:t>
      </w:r>
      <w:r w:rsidR="00AD6FEA">
        <w:rPr>
          <w:sz w:val="25"/>
          <w:szCs w:val="25"/>
        </w:rPr>
        <w:tab/>
      </w:r>
      <w:r>
        <w:rPr>
          <w:sz w:val="25"/>
          <w:szCs w:val="25"/>
        </w:rPr>
        <w:t xml:space="preserve">The penalty of $2,100 assessed against </w:t>
      </w:r>
      <w:r w:rsidR="00556859">
        <w:rPr>
          <w:sz w:val="25"/>
          <w:szCs w:val="25"/>
        </w:rPr>
        <w:t>All American Spirit Moving Co., LLC</w:t>
      </w:r>
      <w:r>
        <w:rPr>
          <w:sz w:val="25"/>
          <w:szCs w:val="25"/>
        </w:rPr>
        <w:t xml:space="preserve">, on July </w:t>
      </w:r>
      <w:r w:rsidR="00A7481B">
        <w:rPr>
          <w:sz w:val="25"/>
          <w:szCs w:val="25"/>
        </w:rPr>
        <w:t>2</w:t>
      </w:r>
      <w:r w:rsidR="00BA5069">
        <w:rPr>
          <w:sz w:val="25"/>
          <w:szCs w:val="25"/>
        </w:rPr>
        <w:t>3</w:t>
      </w:r>
      <w:r>
        <w:rPr>
          <w:sz w:val="25"/>
          <w:szCs w:val="25"/>
        </w:rPr>
        <w:t>, 2012, is suspended in the amount of $1,050 subject to the condition</w:t>
      </w:r>
      <w:r w:rsidRPr="00267026">
        <w:rPr>
          <w:sz w:val="25"/>
          <w:szCs w:val="25"/>
        </w:rPr>
        <w:t xml:space="preserve"> that </w:t>
      </w:r>
      <w:r w:rsidR="00556859">
        <w:rPr>
          <w:sz w:val="25"/>
          <w:szCs w:val="25"/>
        </w:rPr>
        <w:t xml:space="preserve">All American </w:t>
      </w:r>
      <w:r w:rsidRPr="00267026">
        <w:rPr>
          <w:sz w:val="25"/>
          <w:szCs w:val="25"/>
        </w:rPr>
        <w:t>files its 2012 annual report by May 1, 2013.  If the company fails to timely file its 2012 annual report, the suspended penalty will become due without further action by the Commission.</w:t>
      </w:r>
    </w:p>
    <w:p w:rsidR="00E63AA2" w:rsidRDefault="00E63AA2" w:rsidP="00E63AA2">
      <w:pPr>
        <w:spacing w:line="288" w:lineRule="auto"/>
        <w:ind w:left="720"/>
        <w:rPr>
          <w:sz w:val="25"/>
          <w:szCs w:val="25"/>
        </w:rPr>
      </w:pPr>
    </w:p>
    <w:p w:rsidR="00E63AA2" w:rsidRDefault="00E63AA2" w:rsidP="00AD6FEA">
      <w:pPr>
        <w:numPr>
          <w:ilvl w:val="0"/>
          <w:numId w:val="1"/>
        </w:numPr>
        <w:spacing w:line="288" w:lineRule="auto"/>
        <w:ind w:left="720" w:hanging="1440"/>
        <w:rPr>
          <w:sz w:val="25"/>
          <w:szCs w:val="25"/>
        </w:rPr>
      </w:pPr>
      <w:r>
        <w:rPr>
          <w:sz w:val="25"/>
          <w:szCs w:val="25"/>
        </w:rPr>
        <w:lastRenderedPageBreak/>
        <w:t>(2)</w:t>
      </w:r>
      <w:r>
        <w:rPr>
          <w:sz w:val="25"/>
          <w:szCs w:val="25"/>
        </w:rPr>
        <w:tab/>
        <w:t xml:space="preserve">One-half of the </w:t>
      </w:r>
      <w:proofErr w:type="gramStart"/>
      <w:r w:rsidRPr="00E63AA2">
        <w:rPr>
          <w:sz w:val="25"/>
          <w:szCs w:val="25"/>
        </w:rPr>
        <w:t>penalty</w:t>
      </w:r>
      <w:proofErr w:type="gramEnd"/>
      <w:r w:rsidRPr="00E63AA2">
        <w:rPr>
          <w:sz w:val="25"/>
          <w:szCs w:val="25"/>
        </w:rPr>
        <w:t xml:space="preserve"> of $2,100 assessed against </w:t>
      </w:r>
      <w:r w:rsidR="00556859">
        <w:rPr>
          <w:sz w:val="25"/>
          <w:szCs w:val="25"/>
        </w:rPr>
        <w:t>All American Spirit Moving Co., LLC</w:t>
      </w:r>
      <w:r w:rsidRPr="00E63AA2">
        <w:rPr>
          <w:sz w:val="25"/>
          <w:szCs w:val="25"/>
        </w:rPr>
        <w:t xml:space="preserve">, on July </w:t>
      </w:r>
      <w:r w:rsidR="00C9750A">
        <w:rPr>
          <w:sz w:val="25"/>
          <w:szCs w:val="25"/>
        </w:rPr>
        <w:t>23</w:t>
      </w:r>
      <w:r w:rsidRPr="00E63AA2">
        <w:rPr>
          <w:sz w:val="25"/>
          <w:szCs w:val="25"/>
        </w:rPr>
        <w:t xml:space="preserve">, 2012, </w:t>
      </w:r>
      <w:r>
        <w:rPr>
          <w:sz w:val="25"/>
          <w:szCs w:val="25"/>
        </w:rPr>
        <w:t>(</w:t>
      </w:r>
      <w:r w:rsidRPr="00E63AA2">
        <w:rPr>
          <w:i/>
          <w:sz w:val="25"/>
          <w:szCs w:val="25"/>
        </w:rPr>
        <w:t>i.e.,</w:t>
      </w:r>
      <w:r>
        <w:rPr>
          <w:sz w:val="25"/>
          <w:szCs w:val="25"/>
        </w:rPr>
        <w:t xml:space="preserve"> $1</w:t>
      </w:r>
      <w:r w:rsidR="00314C3C">
        <w:rPr>
          <w:sz w:val="25"/>
          <w:szCs w:val="25"/>
        </w:rPr>
        <w:t>,</w:t>
      </w:r>
      <w:r>
        <w:rPr>
          <w:sz w:val="25"/>
          <w:szCs w:val="25"/>
        </w:rPr>
        <w:t xml:space="preserve">050) </w:t>
      </w:r>
      <w:r w:rsidRPr="00E63AA2">
        <w:rPr>
          <w:sz w:val="25"/>
          <w:szCs w:val="25"/>
        </w:rPr>
        <w:t>is due and payable</w:t>
      </w:r>
      <w:r>
        <w:rPr>
          <w:sz w:val="25"/>
          <w:szCs w:val="25"/>
        </w:rPr>
        <w:t xml:space="preserve"> to the Commission</w:t>
      </w:r>
      <w:r w:rsidRPr="00E63AA2">
        <w:rPr>
          <w:sz w:val="25"/>
          <w:szCs w:val="25"/>
        </w:rPr>
        <w:t xml:space="preserve"> </w:t>
      </w:r>
      <w:r>
        <w:rPr>
          <w:sz w:val="25"/>
          <w:szCs w:val="25"/>
        </w:rPr>
        <w:t>within 15 days following the date of this Order.</w:t>
      </w:r>
    </w:p>
    <w:p w:rsidR="00267026" w:rsidRPr="00267026" w:rsidRDefault="00267026" w:rsidP="00AD6FEA">
      <w:pPr>
        <w:spacing w:line="288" w:lineRule="auto"/>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t>(</w:t>
      </w:r>
      <w:r w:rsidR="00E63AA2">
        <w:rPr>
          <w:color w:val="000000"/>
          <w:sz w:val="25"/>
          <w:szCs w:val="25"/>
        </w:rPr>
        <w:t>3</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5C1269">
        <w:rPr>
          <w:sz w:val="25"/>
          <w:szCs w:val="25"/>
        </w:rPr>
        <w:t xml:space="preserve">August </w:t>
      </w:r>
      <w:r w:rsidR="003D2265">
        <w:rPr>
          <w:sz w:val="25"/>
          <w:szCs w:val="25"/>
        </w:rPr>
        <w:t>17</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Pr="003A7B35" w:rsidRDefault="003E2C97" w:rsidP="00AD6FEA">
      <w:pPr>
        <w:pStyle w:val="Header"/>
        <w:tabs>
          <w:tab w:val="clear" w:pos="4320"/>
          <w:tab w:val="clear" w:pos="8640"/>
        </w:tabs>
        <w:spacing w:line="288" w:lineRule="auto"/>
        <w:rPr>
          <w:sz w:val="25"/>
          <w:szCs w:val="25"/>
        </w:rPr>
      </w:pPr>
    </w:p>
    <w:p w:rsidR="003E2C97" w:rsidRDefault="003E2C97" w:rsidP="00AD6FEA">
      <w:pPr>
        <w:spacing w:line="288" w:lineRule="auto"/>
        <w:rPr>
          <w:sz w:val="25"/>
          <w:szCs w:val="25"/>
        </w:rPr>
      </w:pPr>
    </w:p>
    <w:p w:rsidR="003E2C97" w:rsidRPr="003A7B35" w:rsidRDefault="003E2C97"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B3599E" w:rsidRDefault="00B3599E" w:rsidP="00B3599E">
      <w:pPr>
        <w:spacing w:line="264"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B3599E">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1B" w:rsidRDefault="00A7481B" w:rsidP="003E2C97">
      <w:r>
        <w:separator/>
      </w:r>
    </w:p>
  </w:endnote>
  <w:endnote w:type="continuationSeparator" w:id="0">
    <w:p w:rsidR="00A7481B" w:rsidRDefault="00A7481B"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1B" w:rsidRDefault="00A7481B" w:rsidP="003E2C97">
      <w:r>
        <w:separator/>
      </w:r>
    </w:p>
  </w:footnote>
  <w:footnote w:type="continuationSeparator" w:id="0">
    <w:p w:rsidR="00A7481B" w:rsidRDefault="00A7481B"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1B" w:rsidRPr="00B85B2D" w:rsidRDefault="00A7481B">
    <w:pPr>
      <w:pStyle w:val="Header"/>
      <w:tabs>
        <w:tab w:val="clear" w:pos="8640"/>
        <w:tab w:val="right" w:pos="8100"/>
      </w:tabs>
      <w:rPr>
        <w:rStyle w:val="PageNumber"/>
        <w:b/>
        <w:bCs/>
        <w:sz w:val="20"/>
        <w:szCs w:val="20"/>
      </w:rPr>
    </w:pPr>
    <w:r w:rsidRPr="00B85B2D">
      <w:rPr>
        <w:b/>
        <w:bCs/>
        <w:sz w:val="20"/>
        <w:szCs w:val="20"/>
      </w:rPr>
      <w:t xml:space="preserve">DOCKET </w:t>
    </w:r>
    <w:r w:rsidR="008B3D09">
      <w:rPr>
        <w:b/>
        <w:bCs/>
        <w:sz w:val="20"/>
        <w:szCs w:val="20"/>
      </w:rPr>
      <w:t>TV</w:t>
    </w:r>
    <w:r>
      <w:rPr>
        <w:b/>
        <w:bCs/>
        <w:sz w:val="20"/>
        <w:szCs w:val="20"/>
      </w:rPr>
      <w:t>-120907</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FC69F0">
      <w:rPr>
        <w:rStyle w:val="PageNumber"/>
        <w:b/>
        <w:bCs/>
        <w:noProof/>
        <w:sz w:val="20"/>
        <w:szCs w:val="20"/>
      </w:rPr>
      <w:t>2</w:t>
    </w:r>
    <w:r w:rsidRPr="00B85B2D">
      <w:rPr>
        <w:rStyle w:val="PageNumber"/>
        <w:b/>
        <w:bCs/>
        <w:sz w:val="20"/>
        <w:szCs w:val="20"/>
      </w:rPr>
      <w:fldChar w:fldCharType="end"/>
    </w:r>
  </w:p>
  <w:p w:rsidR="00A7481B" w:rsidRPr="00B85B2D" w:rsidRDefault="00A7481B">
    <w:pPr>
      <w:pStyle w:val="Header"/>
      <w:tabs>
        <w:tab w:val="clear" w:pos="8640"/>
        <w:tab w:val="right" w:pos="8100"/>
      </w:tabs>
      <w:rPr>
        <w:rStyle w:val="PageNumber"/>
        <w:b/>
        <w:bCs/>
        <w:sz w:val="20"/>
        <w:szCs w:val="20"/>
      </w:rPr>
    </w:pPr>
    <w:r w:rsidRPr="00B85B2D">
      <w:rPr>
        <w:rStyle w:val="PageNumber"/>
        <w:b/>
        <w:bCs/>
        <w:sz w:val="20"/>
        <w:szCs w:val="20"/>
      </w:rPr>
      <w:t>ORDER 01</w:t>
    </w:r>
  </w:p>
  <w:p w:rsidR="00A7481B" w:rsidRPr="00B85B2D" w:rsidRDefault="00A7481B">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1B" w:rsidRPr="005A53AE" w:rsidRDefault="00A7481B" w:rsidP="00A51EBC">
    <w:pPr>
      <w:pStyle w:val="Header"/>
      <w:tabs>
        <w:tab w:val="clear" w:pos="4320"/>
        <w:tab w:val="clear" w:pos="8640"/>
        <w:tab w:val="right" w:pos="8460"/>
      </w:tabs>
      <w:rPr>
        <w:b/>
        <w:sz w:val="20"/>
        <w:szCs w:val="20"/>
      </w:rPr>
    </w:pPr>
    <w:r>
      <w:rPr>
        <w:b/>
        <w:sz w:val="20"/>
        <w:szCs w:val="20"/>
      </w:rPr>
      <w:tab/>
    </w:r>
    <w:r w:rsidR="00A51EBC">
      <w:rPr>
        <w:b/>
        <w:sz w:val="20"/>
        <w:szCs w:val="20"/>
      </w:rPr>
      <w:t>[Service Date August 17, 2012]</w:t>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A4BCA"/>
    <w:rsid w:val="000F3E4E"/>
    <w:rsid w:val="001423DA"/>
    <w:rsid w:val="00181B5B"/>
    <w:rsid w:val="00260481"/>
    <w:rsid w:val="00267026"/>
    <w:rsid w:val="00314C3C"/>
    <w:rsid w:val="00351920"/>
    <w:rsid w:val="003B0E6B"/>
    <w:rsid w:val="003D2265"/>
    <w:rsid w:val="003E2C97"/>
    <w:rsid w:val="004D4057"/>
    <w:rsid w:val="00511FEC"/>
    <w:rsid w:val="00540A08"/>
    <w:rsid w:val="00556859"/>
    <w:rsid w:val="005C1269"/>
    <w:rsid w:val="00600FE0"/>
    <w:rsid w:val="00685C85"/>
    <w:rsid w:val="00695258"/>
    <w:rsid w:val="00741427"/>
    <w:rsid w:val="00781008"/>
    <w:rsid w:val="007C3B22"/>
    <w:rsid w:val="00806153"/>
    <w:rsid w:val="008437F4"/>
    <w:rsid w:val="008B3D09"/>
    <w:rsid w:val="00A51EBC"/>
    <w:rsid w:val="00A729DA"/>
    <w:rsid w:val="00A7481B"/>
    <w:rsid w:val="00AA4283"/>
    <w:rsid w:val="00AA453D"/>
    <w:rsid w:val="00AD6FEA"/>
    <w:rsid w:val="00B13FA4"/>
    <w:rsid w:val="00B34F65"/>
    <w:rsid w:val="00B3599E"/>
    <w:rsid w:val="00B620D0"/>
    <w:rsid w:val="00BA06CD"/>
    <w:rsid w:val="00BA5069"/>
    <w:rsid w:val="00C9750A"/>
    <w:rsid w:val="00D802BE"/>
    <w:rsid w:val="00D97A09"/>
    <w:rsid w:val="00E039CE"/>
    <w:rsid w:val="00E13E08"/>
    <w:rsid w:val="00E16BA9"/>
    <w:rsid w:val="00E32C6E"/>
    <w:rsid w:val="00E63AA2"/>
    <w:rsid w:val="00E71AD7"/>
    <w:rsid w:val="00F152D3"/>
    <w:rsid w:val="00F3492B"/>
    <w:rsid w:val="00F43A92"/>
    <w:rsid w:val="00FC69F0"/>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06C99348C84F689EDCAC31D0068047"/>
        <w:category>
          <w:name w:val="General"/>
          <w:gallery w:val="placeholder"/>
        </w:category>
        <w:types>
          <w:type w:val="bbPlcHdr"/>
        </w:types>
        <w:behaviors>
          <w:behavior w:val="content"/>
        </w:behaviors>
        <w:guid w:val="{99AB41CF-77B0-4980-A4B7-4C60D340A395}"/>
      </w:docPartPr>
      <w:docPartBody>
        <w:p w:rsidR="00CE7178" w:rsidRDefault="00CE7178" w:rsidP="00CE7178">
          <w:pPr>
            <w:pStyle w:val="5B06C99348C84F689EDCAC31D0068047"/>
          </w:pPr>
          <w:r w:rsidRPr="004C7B89">
            <w:rPr>
              <w:rStyle w:val="PlaceholderText"/>
            </w:rPr>
            <w:t>Click here to enter text.</w:t>
          </w:r>
        </w:p>
      </w:docPartBody>
    </w:docPart>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8B1301"/>
    <w:rsid w:val="00CE7178"/>
    <w:rsid w:val="00D6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433684C5BBC643B8751D0E35B4ED21" ma:contentTypeVersion="139" ma:contentTypeDescription="" ma:contentTypeScope="" ma:versionID="4a9137a6adec8a5cc06f1819166785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2012-08-17T07:00:00+00:00</Date1>
    <IsDocumentOrder xmlns="dc463f71-b30c-4ab2-9473-d307f9d35888">true</IsDocumentOrder>
    <IsHighlyConfidential xmlns="dc463f71-b30c-4ab2-9473-d307f9d35888">false</IsHighlyConfidential>
    <CaseCompanyNames xmlns="dc463f71-b30c-4ab2-9473-d307f9d35888">All American Spirit Moving Co., LLC</CaseCompanyNames>
    <DocketNumber xmlns="dc463f71-b30c-4ab2-9473-d307f9d35888">120907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3E421DB-F124-4848-891D-DAD169B34377}"/>
</file>

<file path=customXml/itemProps2.xml><?xml version="1.0" encoding="utf-8"?>
<ds:datastoreItem xmlns:ds="http://schemas.openxmlformats.org/officeDocument/2006/customXml" ds:itemID="{D30BCB6F-E65F-45D5-B52C-768FB99E9D21}"/>
</file>

<file path=customXml/itemProps3.xml><?xml version="1.0" encoding="utf-8"?>
<ds:datastoreItem xmlns:ds="http://schemas.openxmlformats.org/officeDocument/2006/customXml" ds:itemID="{0074B04A-604A-4AA3-8C37-D8D8F2ABB187}"/>
</file>

<file path=customXml/itemProps4.xml><?xml version="1.0" encoding="utf-8"?>
<ds:datastoreItem xmlns:ds="http://schemas.openxmlformats.org/officeDocument/2006/customXml" ds:itemID="{D0251F40-02DC-4F37-A317-497F3129A218}"/>
</file>

<file path=customXml/itemProps5.xml><?xml version="1.0" encoding="utf-8"?>
<ds:datastoreItem xmlns:ds="http://schemas.openxmlformats.org/officeDocument/2006/customXml" ds:itemID="{11A83835-3E5B-4562-9A13-B971DBE5B097}"/>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2012-08-17T18:57:00Z</dcterms:created>
  <dcterms:modified xsi:type="dcterms:W3CDTF">2012-08-17T21:25:00Z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0x0101006E56B4D1795A2E4DB2F0B01679ED314A00D6433684C5BBC643B8751D0E35B4ED21</vt:lpwstr>
  </property>
  <property fmtid="{D5CDD505-2E9C-101B-9397-08002B2CF9AE}" pid="3" name="_docset_NoMedatataSyncRequired">
    <vt:lpwstr>False</vt:lpwstr>
  </property>
</Properties>
</file>