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41" w:rsidRPr="00AC55AB" w:rsidRDefault="00154241">
      <w:pPr>
        <w:ind w:right="-720"/>
        <w:rPr>
          <w:rFonts w:ascii="Helvetica" w:hAnsi="Helvetica" w:cs="Helvetica"/>
          <w:sz w:val="22"/>
          <w:szCs w:val="22"/>
        </w:rPr>
      </w:pPr>
    </w:p>
    <w:p w:rsidR="00154241" w:rsidRPr="00AC55AB" w:rsidRDefault="00154241">
      <w:pPr>
        <w:jc w:val="center"/>
        <w:rPr>
          <w:rFonts w:ascii="Helvetica" w:hAnsi="Helvetica" w:cs="Helvetica"/>
          <w:sz w:val="22"/>
          <w:szCs w:val="22"/>
        </w:rPr>
      </w:pPr>
      <w:r w:rsidRPr="00AC55AB">
        <w:rPr>
          <w:rFonts w:ascii="Helvetica" w:hAnsi="Helvetica" w:cs="Helvetica"/>
          <w:sz w:val="22"/>
          <w:szCs w:val="22"/>
        </w:rPr>
        <w:t>WASHINGTON</w:t>
      </w:r>
    </w:p>
    <w:p w:rsidR="00154241" w:rsidRPr="00AC55AB" w:rsidRDefault="00154241" w:rsidP="00AC55AB">
      <w:pPr>
        <w:jc w:val="center"/>
        <w:rPr>
          <w:rFonts w:ascii="Helvetica" w:hAnsi="Helvetica" w:cs="Helvetica"/>
          <w:sz w:val="22"/>
          <w:szCs w:val="22"/>
        </w:rPr>
      </w:pPr>
      <w:r w:rsidRPr="00AC55AB">
        <w:rPr>
          <w:rFonts w:ascii="Helvetica" w:hAnsi="Helvetica" w:cs="Helvetica"/>
          <w:sz w:val="22"/>
          <w:szCs w:val="22"/>
        </w:rPr>
        <w:t>INDEX PAGE</w:t>
      </w:r>
    </w:p>
    <w:p w:rsidR="00154241" w:rsidRPr="00AC55AB" w:rsidRDefault="00154241">
      <w:pPr>
        <w:rPr>
          <w:rFonts w:ascii="Helvetica" w:hAnsi="Helvetica" w:cs="Helvetica"/>
          <w:sz w:val="22"/>
          <w:szCs w:val="22"/>
        </w:rPr>
      </w:pPr>
    </w:p>
    <w:p w:rsidR="00154241" w:rsidRPr="00AC55AB" w:rsidRDefault="00154241">
      <w:pPr>
        <w:ind w:right="-36"/>
        <w:rPr>
          <w:rFonts w:ascii="Helvetica" w:hAnsi="Helvetica" w:cs="Helvetica"/>
          <w:sz w:val="22"/>
          <w:szCs w:val="22"/>
        </w:rPr>
      </w:pPr>
      <w:r w:rsidRPr="00AC55AB">
        <w:rPr>
          <w:rFonts w:ascii="Helvetica" w:hAnsi="Helvetica" w:cs="Helvetica"/>
          <w:sz w:val="22"/>
          <w:szCs w:val="22"/>
        </w:rPr>
        <w:t>Schedule</w:t>
      </w:r>
      <w:r w:rsidRPr="00AC55AB">
        <w:rPr>
          <w:rFonts w:ascii="Helvetica" w:hAnsi="Helvetica" w:cs="Helvetica"/>
          <w:sz w:val="22"/>
          <w:szCs w:val="22"/>
        </w:rPr>
        <w:tab/>
      </w:r>
      <w:r w:rsidRPr="00AC55AB">
        <w:rPr>
          <w:rFonts w:ascii="Helvetica" w:hAnsi="Helvetica" w:cs="Helvetica"/>
          <w:sz w:val="22"/>
          <w:szCs w:val="22"/>
        </w:rPr>
        <w:tab/>
      </w:r>
      <w:r w:rsidRPr="00AC55AB">
        <w:rPr>
          <w:rFonts w:ascii="Helvetica" w:hAnsi="Helvetica" w:cs="Helvetica"/>
          <w:sz w:val="22"/>
          <w:szCs w:val="22"/>
        </w:rPr>
        <w:tab/>
      </w:r>
      <w:r w:rsidRPr="00AC55AB">
        <w:rPr>
          <w:rFonts w:ascii="Helvetica" w:hAnsi="Helvetica" w:cs="Helvetica"/>
          <w:sz w:val="22"/>
          <w:szCs w:val="22"/>
        </w:rPr>
        <w:tab/>
      </w:r>
      <w:r w:rsidRPr="00AC55AB">
        <w:rPr>
          <w:rFonts w:ascii="Helvetica" w:hAnsi="Helvetica" w:cs="Helvetica"/>
          <w:sz w:val="22"/>
          <w:szCs w:val="22"/>
        </w:rPr>
        <w:tab/>
      </w:r>
      <w:r w:rsidRPr="00AC55AB">
        <w:rPr>
          <w:rFonts w:ascii="Helvetica" w:hAnsi="Helvetica" w:cs="Helvetica"/>
          <w:sz w:val="22"/>
          <w:szCs w:val="22"/>
        </w:rPr>
        <w:tab/>
      </w:r>
      <w:r w:rsidRPr="00AC55AB">
        <w:rPr>
          <w:rFonts w:ascii="Helvetica" w:hAnsi="Helvetica" w:cs="Helvetica"/>
          <w:sz w:val="22"/>
          <w:szCs w:val="22"/>
        </w:rPr>
        <w:tab/>
      </w:r>
      <w:r w:rsidRPr="00AC55AB">
        <w:rPr>
          <w:rFonts w:ascii="Helvetica" w:hAnsi="Helvetica" w:cs="Helvetica"/>
          <w:sz w:val="22"/>
          <w:szCs w:val="22"/>
        </w:rPr>
        <w:tab/>
      </w:r>
      <w:r w:rsidRPr="00AC55AB">
        <w:rPr>
          <w:rFonts w:ascii="Helvetica" w:hAnsi="Helvetica" w:cs="Helvetica"/>
          <w:sz w:val="22"/>
          <w:szCs w:val="22"/>
        </w:rPr>
        <w:tab/>
        <w:t>Sheet</w:t>
      </w:r>
    </w:p>
    <w:p w:rsidR="00154241" w:rsidRPr="00AC55AB" w:rsidRDefault="00154241">
      <w:pPr>
        <w:ind w:right="-36"/>
        <w:rPr>
          <w:rFonts w:ascii="Helvetica" w:hAnsi="Helvetica" w:cs="Helvetica"/>
          <w:sz w:val="22"/>
          <w:szCs w:val="22"/>
        </w:rPr>
      </w:pPr>
      <w:r w:rsidRPr="00AC55AB">
        <w:rPr>
          <w:rFonts w:ascii="Helvetica" w:hAnsi="Helvetica" w:cs="Helvetica"/>
          <w:sz w:val="22"/>
          <w:szCs w:val="22"/>
          <w:u w:val="single"/>
        </w:rPr>
        <w:t>    No.   </w:t>
      </w:r>
      <w:r w:rsidRPr="00AC55AB">
        <w:rPr>
          <w:rFonts w:ascii="Helvetica" w:hAnsi="Helvetica" w:cs="Helvetica"/>
          <w:sz w:val="22"/>
          <w:szCs w:val="22"/>
        </w:rPr>
        <w:tab/>
      </w:r>
      <w:r w:rsidRPr="00AC55AB">
        <w:rPr>
          <w:rFonts w:ascii="Helvetica" w:hAnsi="Helvetica" w:cs="Helvetica"/>
          <w:sz w:val="22"/>
          <w:szCs w:val="22"/>
        </w:rPr>
        <w:tab/>
      </w:r>
      <w:r w:rsidRPr="00AC55AB">
        <w:rPr>
          <w:rFonts w:ascii="Helvetica" w:hAnsi="Helvetica" w:cs="Helvetica"/>
          <w:sz w:val="22"/>
          <w:szCs w:val="22"/>
        </w:rPr>
        <w:tab/>
      </w:r>
      <w:r w:rsidRPr="00AC55AB">
        <w:rPr>
          <w:rFonts w:ascii="Helvetica" w:hAnsi="Helvetica" w:cs="Helvetica"/>
          <w:sz w:val="22"/>
          <w:szCs w:val="22"/>
        </w:rPr>
        <w:tab/>
      </w:r>
      <w:proofErr w:type="gramStart"/>
      <w:r w:rsidRPr="00AC55AB">
        <w:rPr>
          <w:rFonts w:ascii="Helvetica" w:hAnsi="Helvetica" w:cs="Helvetica"/>
          <w:sz w:val="22"/>
          <w:szCs w:val="22"/>
          <w:u w:val="single"/>
        </w:rPr>
        <w:t>Title of Sheet</w:t>
      </w:r>
      <w:r w:rsidRPr="00AC55AB">
        <w:rPr>
          <w:rFonts w:ascii="Helvetica" w:hAnsi="Helvetica" w:cs="Helvetica"/>
          <w:sz w:val="22"/>
          <w:szCs w:val="22"/>
        </w:rPr>
        <w:tab/>
      </w:r>
      <w:r w:rsidRPr="00AC55AB">
        <w:rPr>
          <w:rFonts w:ascii="Helvetica" w:hAnsi="Helvetica" w:cs="Helvetica"/>
          <w:sz w:val="22"/>
          <w:szCs w:val="22"/>
        </w:rPr>
        <w:tab/>
      </w:r>
      <w:r w:rsidRPr="00AC55AB">
        <w:rPr>
          <w:rFonts w:ascii="Helvetica" w:hAnsi="Helvetica" w:cs="Helvetica"/>
          <w:sz w:val="22"/>
          <w:szCs w:val="22"/>
        </w:rPr>
        <w:tab/>
      </w:r>
      <w:r w:rsidRPr="00AC55AB">
        <w:rPr>
          <w:rFonts w:ascii="Helvetica" w:hAnsi="Helvetica" w:cs="Helvetica"/>
          <w:sz w:val="22"/>
          <w:szCs w:val="22"/>
        </w:rPr>
        <w:tab/>
      </w:r>
      <w:r w:rsidRPr="00AC55AB">
        <w:rPr>
          <w:rFonts w:ascii="Helvetica" w:hAnsi="Helvetica" w:cs="Helvetica"/>
          <w:sz w:val="22"/>
          <w:szCs w:val="22"/>
          <w:u w:val="single"/>
        </w:rPr>
        <w:t>  No.</w:t>
      </w:r>
      <w:proofErr w:type="gramEnd"/>
      <w:r w:rsidRPr="00AC55AB">
        <w:rPr>
          <w:rFonts w:ascii="Helvetica" w:hAnsi="Helvetica" w:cs="Helvetica"/>
          <w:sz w:val="22"/>
          <w:szCs w:val="22"/>
          <w:u w:val="single"/>
        </w:rPr>
        <w:t> </w:t>
      </w:r>
    </w:p>
    <w:p w:rsidR="00154241" w:rsidRPr="00AC55AB" w:rsidRDefault="00154241">
      <w:pPr>
        <w:ind w:right="-36"/>
        <w:rPr>
          <w:rFonts w:ascii="Helvetica" w:hAnsi="Helvetica" w:cs="Helvetica"/>
          <w:sz w:val="22"/>
          <w:szCs w:val="22"/>
        </w:rPr>
      </w:pPr>
    </w:p>
    <w:p w:rsidR="00154241" w:rsidRPr="00AC55AB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2"/>
          <w:szCs w:val="22"/>
        </w:rPr>
      </w:pPr>
      <w:r w:rsidRPr="00AC55AB">
        <w:rPr>
          <w:rFonts w:ascii="Helvetica" w:hAnsi="Helvetica" w:cs="Helvetica"/>
          <w:sz w:val="22"/>
          <w:szCs w:val="22"/>
        </w:rPr>
        <w:tab/>
      </w:r>
      <w:r w:rsidRPr="00AC55AB">
        <w:rPr>
          <w:rFonts w:ascii="Helvetica" w:hAnsi="Helvetica" w:cs="Helvetica"/>
          <w:sz w:val="22"/>
          <w:szCs w:val="22"/>
        </w:rPr>
        <w:tab/>
        <w:t>Title Page</w:t>
      </w:r>
      <w:r w:rsidRPr="00AC55AB">
        <w:rPr>
          <w:rFonts w:ascii="Helvetica" w:hAnsi="Helvetica" w:cs="Helvetica"/>
          <w:sz w:val="22"/>
          <w:szCs w:val="22"/>
        </w:rPr>
        <w:tab/>
        <w:t>A</w:t>
      </w:r>
    </w:p>
    <w:p w:rsidR="00154241" w:rsidRPr="00AC55AB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2"/>
          <w:szCs w:val="22"/>
        </w:rPr>
      </w:pPr>
      <w:r w:rsidRPr="00AC55AB">
        <w:rPr>
          <w:rFonts w:ascii="Helvetica" w:hAnsi="Helvetica" w:cs="Helvetica"/>
          <w:sz w:val="22"/>
          <w:szCs w:val="22"/>
        </w:rPr>
        <w:tab/>
      </w:r>
      <w:r w:rsidRPr="00AC55AB">
        <w:rPr>
          <w:rFonts w:ascii="Helvetica" w:hAnsi="Helvetica" w:cs="Helvetica"/>
          <w:sz w:val="22"/>
          <w:szCs w:val="22"/>
        </w:rPr>
        <w:tab/>
        <w:t>Index Page</w:t>
      </w:r>
      <w:r w:rsidRPr="00AC55AB">
        <w:rPr>
          <w:rFonts w:ascii="Helvetica" w:hAnsi="Helvetica" w:cs="Helvetica"/>
          <w:sz w:val="22"/>
          <w:szCs w:val="22"/>
        </w:rPr>
        <w:tab/>
        <w:t>B</w:t>
      </w:r>
    </w:p>
    <w:p w:rsidR="00154241" w:rsidRPr="00AC55AB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2"/>
          <w:szCs w:val="22"/>
        </w:rPr>
      </w:pPr>
      <w:r w:rsidRPr="00AC55AB">
        <w:rPr>
          <w:rFonts w:ascii="Helvetica" w:hAnsi="Helvetica" w:cs="Helvetica"/>
          <w:sz w:val="22"/>
          <w:szCs w:val="22"/>
        </w:rPr>
        <w:tab/>
      </w:r>
      <w:r w:rsidRPr="00AC55AB">
        <w:rPr>
          <w:rFonts w:ascii="Helvetica" w:hAnsi="Helvetica" w:cs="Helvetica"/>
          <w:sz w:val="22"/>
          <w:szCs w:val="22"/>
        </w:rPr>
        <w:tab/>
        <w:t>Definition of Rate Area</w:t>
      </w:r>
      <w:r w:rsidRPr="00AC55AB">
        <w:rPr>
          <w:rFonts w:ascii="Helvetica" w:hAnsi="Helvetica" w:cs="Helvetica"/>
          <w:sz w:val="22"/>
          <w:szCs w:val="22"/>
        </w:rPr>
        <w:tab/>
        <w:t>C</w:t>
      </w:r>
    </w:p>
    <w:p w:rsidR="00154241" w:rsidRPr="00AC55AB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2"/>
          <w:szCs w:val="22"/>
        </w:rPr>
      </w:pPr>
      <w:r w:rsidRPr="00AC55AB">
        <w:rPr>
          <w:rFonts w:ascii="Helvetica" w:hAnsi="Helvetica" w:cs="Helvetica"/>
          <w:sz w:val="22"/>
          <w:szCs w:val="22"/>
        </w:rPr>
        <w:tab/>
      </w:r>
      <w:proofErr w:type="gramStart"/>
      <w:r w:rsidRPr="00AC55AB">
        <w:rPr>
          <w:rFonts w:ascii="Helvetica" w:hAnsi="Helvetica" w:cs="Helvetica"/>
          <w:sz w:val="22"/>
          <w:szCs w:val="22"/>
        </w:rPr>
        <w:t>101</w:t>
      </w:r>
      <w:r w:rsidRPr="00AC55AB">
        <w:rPr>
          <w:rFonts w:ascii="Helvetica" w:hAnsi="Helvetica" w:cs="Helvetica"/>
          <w:sz w:val="22"/>
          <w:szCs w:val="22"/>
        </w:rPr>
        <w:tab/>
        <w:t>General Service - Firm - Washington.</w:t>
      </w:r>
      <w:proofErr w:type="gramEnd"/>
      <w:r w:rsidRPr="00AC55AB">
        <w:rPr>
          <w:rFonts w:ascii="Helvetica" w:hAnsi="Helvetica" w:cs="Helvetica"/>
          <w:sz w:val="22"/>
          <w:szCs w:val="22"/>
        </w:rPr>
        <w:tab/>
        <w:t>101</w:t>
      </w:r>
    </w:p>
    <w:p w:rsidR="00154241" w:rsidRPr="00AC55AB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2"/>
          <w:szCs w:val="22"/>
        </w:rPr>
      </w:pPr>
      <w:r w:rsidRPr="00AC55AB">
        <w:rPr>
          <w:rFonts w:ascii="Helvetica" w:hAnsi="Helvetica" w:cs="Helvetica"/>
          <w:sz w:val="22"/>
          <w:szCs w:val="22"/>
        </w:rPr>
        <w:tab/>
        <w:t>111</w:t>
      </w:r>
      <w:r w:rsidRPr="00AC55AB">
        <w:rPr>
          <w:rFonts w:ascii="Helvetica" w:hAnsi="Helvetica" w:cs="Helvetica"/>
          <w:sz w:val="22"/>
          <w:szCs w:val="22"/>
        </w:rPr>
        <w:tab/>
        <w:t>Large General Service - Firm - Washington</w:t>
      </w:r>
      <w:r w:rsidRPr="00AC55AB">
        <w:rPr>
          <w:rFonts w:ascii="Helvetica" w:hAnsi="Helvetica" w:cs="Helvetica"/>
          <w:sz w:val="22"/>
          <w:szCs w:val="22"/>
        </w:rPr>
        <w:tab/>
        <w:t>111</w:t>
      </w:r>
    </w:p>
    <w:p w:rsidR="00154241" w:rsidRPr="00AC55AB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2"/>
          <w:szCs w:val="22"/>
        </w:rPr>
      </w:pPr>
      <w:r w:rsidRPr="00AC55AB">
        <w:rPr>
          <w:rFonts w:ascii="Helvetica" w:hAnsi="Helvetica" w:cs="Helvetica"/>
          <w:sz w:val="22"/>
          <w:szCs w:val="22"/>
        </w:rPr>
        <w:tab/>
        <w:t>112</w:t>
      </w:r>
      <w:r w:rsidRPr="00AC55AB">
        <w:rPr>
          <w:rFonts w:ascii="Helvetica" w:hAnsi="Helvetica" w:cs="Helvetica"/>
          <w:sz w:val="22"/>
          <w:szCs w:val="22"/>
        </w:rPr>
        <w:tab/>
        <w:t>Large General Service - Firm - Washington</w:t>
      </w:r>
      <w:r w:rsidRPr="00AC55AB">
        <w:rPr>
          <w:rFonts w:ascii="Helvetica" w:hAnsi="Helvetica" w:cs="Helvetica"/>
          <w:sz w:val="22"/>
          <w:szCs w:val="22"/>
        </w:rPr>
        <w:tab/>
        <w:t>112</w:t>
      </w:r>
    </w:p>
    <w:p w:rsidR="00154241" w:rsidRPr="00AC55AB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2"/>
          <w:szCs w:val="22"/>
        </w:rPr>
      </w:pPr>
      <w:r w:rsidRPr="00AC55AB">
        <w:rPr>
          <w:rFonts w:ascii="Helvetica" w:hAnsi="Helvetica" w:cs="Helvetica"/>
          <w:sz w:val="22"/>
          <w:szCs w:val="22"/>
        </w:rPr>
        <w:tab/>
        <w:t>121</w:t>
      </w:r>
      <w:r w:rsidRPr="00AC55AB">
        <w:rPr>
          <w:rFonts w:ascii="Helvetica" w:hAnsi="Helvetica" w:cs="Helvetica"/>
          <w:sz w:val="22"/>
          <w:szCs w:val="22"/>
        </w:rPr>
        <w:tab/>
        <w:t>High Annual Load Factor Large General Service -</w:t>
      </w:r>
    </w:p>
    <w:p w:rsidR="00154241" w:rsidRPr="00AC55AB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2"/>
          <w:szCs w:val="22"/>
        </w:rPr>
      </w:pPr>
      <w:r w:rsidRPr="00AC55AB">
        <w:rPr>
          <w:rFonts w:ascii="Helvetica" w:hAnsi="Helvetica" w:cs="Helvetica"/>
          <w:sz w:val="22"/>
          <w:szCs w:val="22"/>
        </w:rPr>
        <w:tab/>
      </w:r>
      <w:r w:rsidRPr="00AC55AB">
        <w:rPr>
          <w:rFonts w:ascii="Helvetica" w:hAnsi="Helvetica" w:cs="Helvetica"/>
          <w:sz w:val="22"/>
          <w:szCs w:val="22"/>
        </w:rPr>
        <w:tab/>
        <w:t xml:space="preserve">  </w:t>
      </w:r>
      <w:proofErr w:type="gramStart"/>
      <w:r w:rsidRPr="00AC55AB">
        <w:rPr>
          <w:rFonts w:ascii="Helvetica" w:hAnsi="Helvetica" w:cs="Helvetica"/>
          <w:sz w:val="22"/>
          <w:szCs w:val="22"/>
        </w:rPr>
        <w:t>Firm - Washington.</w:t>
      </w:r>
      <w:proofErr w:type="gramEnd"/>
      <w:r w:rsidRPr="00AC55AB">
        <w:rPr>
          <w:rFonts w:ascii="Helvetica" w:hAnsi="Helvetica" w:cs="Helvetica"/>
          <w:sz w:val="22"/>
          <w:szCs w:val="22"/>
        </w:rPr>
        <w:tab/>
        <w:t>121</w:t>
      </w:r>
    </w:p>
    <w:p w:rsidR="00154241" w:rsidRPr="00AC55AB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2"/>
          <w:szCs w:val="22"/>
        </w:rPr>
      </w:pPr>
      <w:r w:rsidRPr="00AC55AB">
        <w:rPr>
          <w:rFonts w:ascii="Helvetica" w:hAnsi="Helvetica" w:cs="Helvetica"/>
          <w:sz w:val="22"/>
          <w:szCs w:val="22"/>
        </w:rPr>
        <w:tab/>
        <w:t>122</w:t>
      </w:r>
      <w:r w:rsidRPr="00AC55AB">
        <w:rPr>
          <w:rFonts w:ascii="Helvetica" w:hAnsi="Helvetica" w:cs="Helvetica"/>
          <w:sz w:val="22"/>
          <w:szCs w:val="22"/>
        </w:rPr>
        <w:tab/>
        <w:t>High Annual Load Factor Large General Service -</w:t>
      </w:r>
    </w:p>
    <w:p w:rsidR="00154241" w:rsidRPr="00AC55AB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2"/>
          <w:szCs w:val="22"/>
        </w:rPr>
      </w:pPr>
      <w:r w:rsidRPr="00AC55AB">
        <w:rPr>
          <w:rFonts w:ascii="Helvetica" w:hAnsi="Helvetica" w:cs="Helvetica"/>
          <w:sz w:val="22"/>
          <w:szCs w:val="22"/>
        </w:rPr>
        <w:tab/>
      </w:r>
      <w:r w:rsidRPr="00AC55AB">
        <w:rPr>
          <w:rFonts w:ascii="Helvetica" w:hAnsi="Helvetica" w:cs="Helvetica"/>
          <w:sz w:val="22"/>
          <w:szCs w:val="22"/>
        </w:rPr>
        <w:tab/>
        <w:t xml:space="preserve">  Firm - Washington</w:t>
      </w:r>
      <w:r w:rsidRPr="00AC55AB">
        <w:rPr>
          <w:rFonts w:ascii="Helvetica" w:hAnsi="Helvetica" w:cs="Helvetica"/>
          <w:sz w:val="22"/>
          <w:szCs w:val="22"/>
        </w:rPr>
        <w:tab/>
        <w:t>122</w:t>
      </w:r>
    </w:p>
    <w:p w:rsidR="00154241" w:rsidRPr="00AC55AB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2"/>
          <w:szCs w:val="22"/>
        </w:rPr>
      </w:pPr>
      <w:r w:rsidRPr="00AC55AB">
        <w:rPr>
          <w:rFonts w:ascii="Helvetica" w:hAnsi="Helvetica" w:cs="Helvetica"/>
          <w:sz w:val="22"/>
          <w:szCs w:val="22"/>
        </w:rPr>
        <w:tab/>
        <w:t>131</w:t>
      </w:r>
      <w:r w:rsidRPr="00AC55AB">
        <w:rPr>
          <w:rFonts w:ascii="Helvetica" w:hAnsi="Helvetica" w:cs="Helvetica"/>
          <w:sz w:val="22"/>
          <w:szCs w:val="22"/>
        </w:rPr>
        <w:tab/>
        <w:t>Interruptible Service - Washington (Off Peak)</w:t>
      </w:r>
      <w:r w:rsidRPr="00AC55AB">
        <w:rPr>
          <w:rFonts w:ascii="Helvetica" w:hAnsi="Helvetica" w:cs="Helvetica"/>
          <w:sz w:val="22"/>
          <w:szCs w:val="22"/>
        </w:rPr>
        <w:tab/>
        <w:t>131-131A</w:t>
      </w:r>
    </w:p>
    <w:p w:rsidR="00154241" w:rsidRPr="00AC55AB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2"/>
          <w:szCs w:val="22"/>
        </w:rPr>
      </w:pPr>
      <w:r w:rsidRPr="00AC55AB">
        <w:rPr>
          <w:rFonts w:ascii="Helvetica" w:hAnsi="Helvetica" w:cs="Helvetica"/>
          <w:sz w:val="22"/>
          <w:szCs w:val="22"/>
        </w:rPr>
        <w:tab/>
        <w:t>132</w:t>
      </w:r>
      <w:r w:rsidRPr="00AC55AB">
        <w:rPr>
          <w:rFonts w:ascii="Helvetica" w:hAnsi="Helvetica" w:cs="Helvetica"/>
          <w:sz w:val="22"/>
          <w:szCs w:val="22"/>
        </w:rPr>
        <w:tab/>
        <w:t>Interruptible Service - Washington (Off Peak)</w:t>
      </w:r>
      <w:r w:rsidRPr="00AC55AB">
        <w:rPr>
          <w:rFonts w:ascii="Helvetica" w:hAnsi="Helvetica" w:cs="Helvetica"/>
          <w:sz w:val="22"/>
          <w:szCs w:val="22"/>
        </w:rPr>
        <w:tab/>
        <w:t>132-132A</w:t>
      </w:r>
    </w:p>
    <w:p w:rsidR="00154241" w:rsidRPr="00AC55AB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2"/>
          <w:szCs w:val="22"/>
        </w:rPr>
      </w:pPr>
      <w:r w:rsidRPr="00AC55AB">
        <w:rPr>
          <w:rFonts w:ascii="Helvetica" w:hAnsi="Helvetica" w:cs="Helvetica"/>
          <w:sz w:val="22"/>
          <w:szCs w:val="22"/>
        </w:rPr>
        <w:tab/>
        <w:t>146</w:t>
      </w:r>
      <w:r w:rsidRPr="00AC55AB">
        <w:rPr>
          <w:rFonts w:ascii="Helvetica" w:hAnsi="Helvetica" w:cs="Helvetica"/>
          <w:sz w:val="22"/>
          <w:szCs w:val="22"/>
        </w:rPr>
        <w:tab/>
        <w:t>Transportation Service for Customer-owned Gas -</w:t>
      </w:r>
    </w:p>
    <w:p w:rsidR="00154241" w:rsidRPr="00AC55AB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2"/>
          <w:szCs w:val="22"/>
        </w:rPr>
      </w:pPr>
      <w:r w:rsidRPr="00AC55AB">
        <w:rPr>
          <w:rFonts w:ascii="Helvetica" w:hAnsi="Helvetica" w:cs="Helvetica"/>
          <w:sz w:val="22"/>
          <w:szCs w:val="22"/>
        </w:rPr>
        <w:tab/>
      </w:r>
      <w:r w:rsidRPr="00AC55AB">
        <w:rPr>
          <w:rFonts w:ascii="Helvetica" w:hAnsi="Helvetica" w:cs="Helvetica"/>
          <w:sz w:val="22"/>
          <w:szCs w:val="22"/>
        </w:rPr>
        <w:tab/>
        <w:t xml:space="preserve">  Washington</w:t>
      </w:r>
      <w:r w:rsidRPr="00AC55AB">
        <w:rPr>
          <w:rFonts w:ascii="Helvetica" w:hAnsi="Helvetica" w:cs="Helvetica"/>
          <w:sz w:val="22"/>
          <w:szCs w:val="22"/>
        </w:rPr>
        <w:tab/>
        <w:t>146-146B</w:t>
      </w:r>
    </w:p>
    <w:p w:rsidR="00154241" w:rsidRPr="00AC55AB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2"/>
          <w:szCs w:val="22"/>
        </w:rPr>
      </w:pPr>
      <w:r w:rsidRPr="00AC55AB">
        <w:rPr>
          <w:rFonts w:ascii="Helvetica" w:hAnsi="Helvetica" w:cs="Helvetica"/>
          <w:sz w:val="22"/>
          <w:szCs w:val="22"/>
        </w:rPr>
        <w:tab/>
        <w:t>148</w:t>
      </w:r>
      <w:r w:rsidRPr="00AC55AB">
        <w:rPr>
          <w:rFonts w:ascii="Helvetica" w:hAnsi="Helvetica" w:cs="Helvetica"/>
          <w:sz w:val="22"/>
          <w:szCs w:val="22"/>
        </w:rPr>
        <w:tab/>
        <w:t>High Volume Transportation Service - Washington</w:t>
      </w:r>
      <w:r w:rsidRPr="00AC55AB">
        <w:rPr>
          <w:rFonts w:ascii="Helvetica" w:hAnsi="Helvetica" w:cs="Helvetica"/>
          <w:sz w:val="22"/>
          <w:szCs w:val="22"/>
        </w:rPr>
        <w:tab/>
        <w:t>148-148B</w:t>
      </w:r>
    </w:p>
    <w:p w:rsidR="00154241" w:rsidRPr="00AC55AB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2"/>
          <w:szCs w:val="22"/>
        </w:rPr>
      </w:pPr>
      <w:r w:rsidRPr="00AC55AB">
        <w:rPr>
          <w:rFonts w:ascii="Helvetica" w:hAnsi="Helvetica" w:cs="Helvetica"/>
          <w:sz w:val="22"/>
          <w:szCs w:val="22"/>
        </w:rPr>
        <w:tab/>
        <w:t>150</w:t>
      </w:r>
      <w:r w:rsidRPr="00AC55AB">
        <w:rPr>
          <w:rFonts w:ascii="Helvetica" w:hAnsi="Helvetica" w:cs="Helvetica"/>
          <w:sz w:val="22"/>
          <w:szCs w:val="22"/>
        </w:rPr>
        <w:tab/>
        <w:t>Purchase Gas Cost Adjustment - Washington</w:t>
      </w:r>
      <w:r w:rsidRPr="00AC55AB">
        <w:rPr>
          <w:rFonts w:ascii="Helvetica" w:hAnsi="Helvetica" w:cs="Helvetica"/>
          <w:sz w:val="22"/>
          <w:szCs w:val="22"/>
        </w:rPr>
        <w:tab/>
        <w:t>150-150A</w:t>
      </w:r>
    </w:p>
    <w:p w:rsidR="00154241" w:rsidRPr="00AC55AB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2"/>
          <w:szCs w:val="22"/>
        </w:rPr>
      </w:pPr>
      <w:r w:rsidRPr="00AC55AB">
        <w:rPr>
          <w:rFonts w:ascii="Helvetica" w:hAnsi="Helvetica" w:cs="Helvetica"/>
          <w:sz w:val="22"/>
          <w:szCs w:val="22"/>
        </w:rPr>
        <w:tab/>
        <w:t>151</w:t>
      </w:r>
      <w:r w:rsidRPr="00AC55AB">
        <w:rPr>
          <w:rFonts w:ascii="Helvetica" w:hAnsi="Helvetica" w:cs="Helvetica"/>
          <w:sz w:val="22"/>
          <w:szCs w:val="22"/>
        </w:rPr>
        <w:tab/>
        <w:t>Gas Extension Policy – Washington (Residential Service)</w:t>
      </w:r>
      <w:r w:rsidRPr="00AC55AB">
        <w:rPr>
          <w:rFonts w:ascii="Helvetica" w:hAnsi="Helvetica" w:cs="Helvetica"/>
          <w:sz w:val="22"/>
          <w:szCs w:val="22"/>
        </w:rPr>
        <w:tab/>
        <w:t>151-151A</w:t>
      </w:r>
    </w:p>
    <w:p w:rsidR="00154241" w:rsidRPr="00AC55AB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2"/>
          <w:szCs w:val="22"/>
        </w:rPr>
      </w:pPr>
      <w:r w:rsidRPr="00AC55AB">
        <w:rPr>
          <w:rFonts w:ascii="Helvetica" w:hAnsi="Helvetica" w:cs="Helvetica"/>
          <w:sz w:val="22"/>
          <w:szCs w:val="22"/>
        </w:rPr>
        <w:tab/>
        <w:t>152</w:t>
      </w:r>
      <w:r w:rsidRPr="00AC55AB">
        <w:rPr>
          <w:rFonts w:ascii="Helvetica" w:hAnsi="Helvetica" w:cs="Helvetica"/>
          <w:sz w:val="22"/>
          <w:szCs w:val="22"/>
        </w:rPr>
        <w:tab/>
        <w:t>Gas Extension Policy – Washington (Commercial and</w:t>
      </w:r>
    </w:p>
    <w:p w:rsidR="00154241" w:rsidRPr="00AC55AB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2"/>
          <w:szCs w:val="22"/>
        </w:rPr>
      </w:pPr>
      <w:r w:rsidRPr="00AC55AB">
        <w:rPr>
          <w:rFonts w:ascii="Helvetica" w:hAnsi="Helvetica" w:cs="Helvetica"/>
          <w:sz w:val="22"/>
          <w:szCs w:val="22"/>
        </w:rPr>
        <w:tab/>
      </w:r>
      <w:r w:rsidRPr="00AC55AB">
        <w:rPr>
          <w:rFonts w:ascii="Helvetica" w:hAnsi="Helvetica" w:cs="Helvetica"/>
          <w:sz w:val="22"/>
          <w:szCs w:val="22"/>
        </w:rPr>
        <w:tab/>
        <w:t xml:space="preserve">  Industrial)</w:t>
      </w:r>
      <w:r w:rsidRPr="00AC55AB">
        <w:rPr>
          <w:rFonts w:ascii="Helvetica" w:hAnsi="Helvetica" w:cs="Helvetica"/>
          <w:sz w:val="22"/>
          <w:szCs w:val="22"/>
        </w:rPr>
        <w:tab/>
        <w:t>152-152A</w:t>
      </w:r>
    </w:p>
    <w:p w:rsidR="00154241" w:rsidRPr="00AC55AB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2"/>
          <w:szCs w:val="22"/>
        </w:rPr>
      </w:pPr>
      <w:r w:rsidRPr="00AC55AB">
        <w:rPr>
          <w:rFonts w:ascii="Helvetica" w:hAnsi="Helvetica" w:cs="Helvetica"/>
          <w:sz w:val="22"/>
          <w:szCs w:val="22"/>
        </w:rPr>
        <w:tab/>
        <w:t>153</w:t>
      </w:r>
      <w:r w:rsidRPr="00AC55AB">
        <w:rPr>
          <w:rFonts w:ascii="Helvetica" w:hAnsi="Helvetica" w:cs="Helvetica"/>
          <w:sz w:val="22"/>
          <w:szCs w:val="22"/>
        </w:rPr>
        <w:tab/>
        <w:t>Temporary Service.</w:t>
      </w:r>
      <w:r w:rsidRPr="00AC55AB">
        <w:rPr>
          <w:rFonts w:ascii="Helvetica" w:hAnsi="Helvetica" w:cs="Helvetica"/>
          <w:sz w:val="22"/>
          <w:szCs w:val="22"/>
        </w:rPr>
        <w:tab/>
        <w:t>153</w:t>
      </w:r>
    </w:p>
    <w:p w:rsidR="00154241" w:rsidRPr="00AC55AB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2"/>
          <w:szCs w:val="22"/>
        </w:rPr>
      </w:pPr>
      <w:r w:rsidRPr="00AC55AB">
        <w:rPr>
          <w:rFonts w:ascii="Helvetica" w:hAnsi="Helvetica" w:cs="Helvetica"/>
          <w:sz w:val="22"/>
          <w:szCs w:val="22"/>
        </w:rPr>
        <w:tab/>
        <w:t>154</w:t>
      </w:r>
      <w:r w:rsidRPr="00AC55AB">
        <w:rPr>
          <w:rFonts w:ascii="Helvetica" w:hAnsi="Helvetica" w:cs="Helvetica"/>
          <w:sz w:val="22"/>
          <w:szCs w:val="22"/>
        </w:rPr>
        <w:tab/>
        <w:t>Rural Gas Service Connections</w:t>
      </w:r>
      <w:r w:rsidRPr="00AC55AB">
        <w:rPr>
          <w:rFonts w:ascii="Helvetica" w:hAnsi="Helvetica" w:cs="Helvetica"/>
          <w:sz w:val="22"/>
          <w:szCs w:val="22"/>
        </w:rPr>
        <w:tab/>
        <w:t>154-154B</w:t>
      </w:r>
    </w:p>
    <w:p w:rsidR="00154241" w:rsidRPr="00AC55AB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2"/>
          <w:szCs w:val="22"/>
        </w:rPr>
      </w:pPr>
      <w:r w:rsidRPr="00AC55AB">
        <w:rPr>
          <w:rFonts w:ascii="Helvetica" w:hAnsi="Helvetica" w:cs="Helvetica"/>
          <w:sz w:val="22"/>
          <w:szCs w:val="22"/>
        </w:rPr>
        <w:tab/>
        <w:t>155</w:t>
      </w:r>
      <w:r w:rsidRPr="00AC55AB">
        <w:rPr>
          <w:rFonts w:ascii="Helvetica" w:hAnsi="Helvetica" w:cs="Helvetica"/>
          <w:sz w:val="22"/>
          <w:szCs w:val="22"/>
        </w:rPr>
        <w:tab/>
        <w:t>Gas Rate Adjustment</w:t>
      </w:r>
      <w:r w:rsidRPr="00AC55AB">
        <w:rPr>
          <w:rFonts w:ascii="Helvetica" w:hAnsi="Helvetica" w:cs="Helvetica"/>
          <w:sz w:val="22"/>
          <w:szCs w:val="22"/>
        </w:rPr>
        <w:tab/>
        <w:t>155</w:t>
      </w:r>
    </w:p>
    <w:p w:rsidR="00154241" w:rsidRPr="00AC55AB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2"/>
          <w:szCs w:val="22"/>
        </w:rPr>
      </w:pPr>
      <w:r w:rsidRPr="00AC55AB">
        <w:rPr>
          <w:rFonts w:ascii="Helvetica" w:hAnsi="Helvetica" w:cs="Helvetica"/>
          <w:sz w:val="22"/>
          <w:szCs w:val="22"/>
        </w:rPr>
        <w:tab/>
        <w:t>156</w:t>
      </w:r>
      <w:r w:rsidRPr="00AC55AB">
        <w:rPr>
          <w:rFonts w:ascii="Helvetica" w:hAnsi="Helvetica" w:cs="Helvetica"/>
          <w:sz w:val="22"/>
          <w:szCs w:val="22"/>
        </w:rPr>
        <w:tab/>
        <w:t>Purchase Gas Cost Adjustment</w:t>
      </w:r>
      <w:r w:rsidRPr="00AC55AB">
        <w:rPr>
          <w:rFonts w:ascii="Helvetica" w:hAnsi="Helvetica" w:cs="Helvetica"/>
          <w:sz w:val="22"/>
          <w:szCs w:val="22"/>
        </w:rPr>
        <w:tab/>
        <w:t>156</w:t>
      </w:r>
    </w:p>
    <w:p w:rsidR="00154241" w:rsidRPr="00AC55AB" w:rsidRDefault="00154241">
      <w:pPr>
        <w:tabs>
          <w:tab w:val="left" w:pos="180"/>
          <w:tab w:val="left" w:pos="900"/>
          <w:tab w:val="left" w:leader="dot" w:pos="7020"/>
          <w:tab w:val="right" w:pos="8910"/>
        </w:tabs>
        <w:ind w:right="-36"/>
        <w:rPr>
          <w:rFonts w:ascii="Helvetica" w:hAnsi="Helvetica" w:cs="Helvetica"/>
          <w:sz w:val="22"/>
          <w:szCs w:val="22"/>
        </w:rPr>
      </w:pPr>
      <w:r w:rsidRPr="00AC55AB">
        <w:rPr>
          <w:rFonts w:ascii="Helvetica" w:hAnsi="Helvetica" w:cs="Helvetica"/>
          <w:sz w:val="22"/>
          <w:szCs w:val="22"/>
        </w:rPr>
        <w:tab/>
        <w:t>158</w:t>
      </w:r>
      <w:r w:rsidRPr="00AC55AB">
        <w:rPr>
          <w:rFonts w:ascii="Helvetica" w:hAnsi="Helvetica" w:cs="Helvetica"/>
          <w:sz w:val="22"/>
          <w:szCs w:val="22"/>
        </w:rPr>
        <w:tab/>
        <w:t>Tax Adjustment Schedule</w:t>
      </w:r>
      <w:r w:rsidRPr="00AC55AB">
        <w:rPr>
          <w:rFonts w:ascii="Helvetica" w:hAnsi="Helvetica" w:cs="Helvetica"/>
          <w:sz w:val="22"/>
          <w:szCs w:val="22"/>
        </w:rPr>
        <w:tab/>
        <w:t>158-158A</w:t>
      </w:r>
      <w:r w:rsidRPr="00AC55AB">
        <w:rPr>
          <w:rFonts w:ascii="Helvetica" w:hAnsi="Helvetica" w:cs="Helvetica"/>
          <w:sz w:val="22"/>
          <w:szCs w:val="22"/>
        </w:rPr>
        <w:tab/>
      </w:r>
    </w:p>
    <w:p w:rsidR="00154241" w:rsidRPr="00AC55AB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2"/>
          <w:szCs w:val="22"/>
        </w:rPr>
      </w:pPr>
      <w:r w:rsidRPr="00AC55AB">
        <w:rPr>
          <w:rFonts w:ascii="Helvetica" w:hAnsi="Helvetica" w:cs="Helvetica"/>
          <w:sz w:val="22"/>
          <w:szCs w:val="22"/>
        </w:rPr>
        <w:tab/>
        <w:t>170</w:t>
      </w:r>
      <w:r w:rsidRPr="00AC55AB">
        <w:rPr>
          <w:rFonts w:ascii="Helvetica" w:hAnsi="Helvetica" w:cs="Helvetica"/>
          <w:sz w:val="22"/>
          <w:szCs w:val="22"/>
        </w:rPr>
        <w:tab/>
        <w:t>Rules and Regulations</w:t>
      </w:r>
      <w:r w:rsidRPr="00AC55AB">
        <w:rPr>
          <w:rFonts w:ascii="Helvetica" w:hAnsi="Helvetica" w:cs="Helvetica"/>
          <w:sz w:val="22"/>
          <w:szCs w:val="22"/>
        </w:rPr>
        <w:tab/>
        <w:t>170-a - 170-l.2</w:t>
      </w:r>
    </w:p>
    <w:p w:rsidR="00AC55AB" w:rsidRPr="00AC55AB" w:rsidRDefault="004A7A7B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2"/>
          <w:szCs w:val="22"/>
        </w:rPr>
      </w:pPr>
      <w:r w:rsidRPr="004A7A7B">
        <w:rPr>
          <w:rFonts w:ascii="Helvetica" w:hAnsi="Helvetica" w:cs="Helvetica"/>
          <w:noProof/>
          <w:sz w:val="22"/>
          <w:szCs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8.9pt;margin-top:.85pt;width:30.2pt;height:103.65pt;z-index:251660288;mso-width-relative:margin;mso-height-relative:margin" strokecolor="white [3212]">
            <v:textbox>
              <w:txbxContent>
                <w:p w:rsidR="004A7A7B" w:rsidRDefault="004A7A7B">
                  <w:r>
                    <w:t>(N)</w:t>
                  </w:r>
                </w:p>
                <w:p w:rsidR="004A7A7B" w:rsidRDefault="004A7A7B"/>
                <w:p w:rsidR="004A7A7B" w:rsidRDefault="004A7A7B"/>
                <w:p w:rsidR="004A7A7B" w:rsidRDefault="004A7A7B"/>
                <w:p w:rsidR="004A7A7B" w:rsidRDefault="004A7A7B"/>
                <w:p w:rsidR="004A7A7B" w:rsidRDefault="004A7A7B"/>
                <w:p w:rsidR="004A7A7B" w:rsidRDefault="004A7A7B">
                  <w:r>
                    <w:t>(N)</w:t>
                  </w:r>
                </w:p>
              </w:txbxContent>
            </v:textbox>
          </v:shape>
        </w:pict>
      </w:r>
      <w:r w:rsidR="00AC55AB" w:rsidRPr="00AC55AB">
        <w:rPr>
          <w:rFonts w:ascii="Helvetica" w:hAnsi="Helvetica" w:cs="Helvetica"/>
          <w:sz w:val="22"/>
          <w:szCs w:val="22"/>
        </w:rPr>
        <w:t xml:space="preserve">  173</w:t>
      </w:r>
      <w:r w:rsidR="00AC55AB" w:rsidRPr="00AC55AB">
        <w:rPr>
          <w:rFonts w:ascii="Helvetica" w:hAnsi="Helvetica" w:cs="Helvetica"/>
          <w:sz w:val="22"/>
          <w:szCs w:val="22"/>
        </w:rPr>
        <w:tab/>
        <w:t>Non-Residential Prescriptive Program</w:t>
      </w:r>
      <w:r w:rsidR="00AC55AB" w:rsidRPr="00AC55AB">
        <w:rPr>
          <w:rFonts w:ascii="Helvetica" w:hAnsi="Helvetica" w:cs="Helvetica"/>
          <w:sz w:val="22"/>
          <w:szCs w:val="22"/>
        </w:rPr>
        <w:tab/>
        <w:t>173</w:t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</w:p>
    <w:p w:rsidR="00AC55AB" w:rsidRPr="00AC55AB" w:rsidRDefault="004A7A7B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72.5pt;margin-top:5.6pt;width:0;height:55.5pt;z-index:251661312" o:connectortype="straight"/>
        </w:pict>
      </w:r>
      <w:r w:rsidR="00AC55AB" w:rsidRPr="00AC55AB">
        <w:rPr>
          <w:rFonts w:ascii="Helvetica" w:hAnsi="Helvetica" w:cs="Helvetica"/>
          <w:sz w:val="22"/>
          <w:szCs w:val="22"/>
        </w:rPr>
        <w:t xml:space="preserve">  174</w:t>
      </w:r>
      <w:r w:rsidR="00AC55AB" w:rsidRPr="00AC55AB">
        <w:rPr>
          <w:rFonts w:ascii="Helvetica" w:hAnsi="Helvetica" w:cs="Helvetica"/>
          <w:sz w:val="22"/>
          <w:szCs w:val="22"/>
        </w:rPr>
        <w:tab/>
        <w:t>Non-Residential Site-Specific Program</w:t>
      </w:r>
      <w:r w:rsidR="00AC55AB" w:rsidRPr="00AC55AB">
        <w:rPr>
          <w:rFonts w:ascii="Helvetica" w:hAnsi="Helvetica" w:cs="Helvetica"/>
          <w:sz w:val="22"/>
          <w:szCs w:val="22"/>
        </w:rPr>
        <w:tab/>
        <w:t>174-174A</w:t>
      </w:r>
    </w:p>
    <w:p w:rsidR="00AC55AB" w:rsidRPr="00AC55AB" w:rsidRDefault="00AC55AB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2"/>
          <w:szCs w:val="22"/>
        </w:rPr>
      </w:pPr>
      <w:r w:rsidRPr="00AC55AB">
        <w:rPr>
          <w:rFonts w:ascii="Helvetica" w:hAnsi="Helvetica" w:cs="Helvetica"/>
          <w:sz w:val="22"/>
          <w:szCs w:val="22"/>
        </w:rPr>
        <w:t xml:space="preserve">  175</w:t>
      </w:r>
      <w:r w:rsidRPr="00AC55AB">
        <w:rPr>
          <w:rFonts w:ascii="Helvetica" w:hAnsi="Helvetica" w:cs="Helvetica"/>
          <w:sz w:val="22"/>
          <w:szCs w:val="22"/>
        </w:rPr>
        <w:tab/>
        <w:t>Re</w:t>
      </w:r>
      <w:r>
        <w:rPr>
          <w:rFonts w:ascii="Helvetica" w:hAnsi="Helvetica" w:cs="Helvetica"/>
          <w:sz w:val="22"/>
          <w:szCs w:val="22"/>
        </w:rPr>
        <w:t>sidential Home Improvement High-</w:t>
      </w:r>
      <w:r w:rsidRPr="00AC55AB">
        <w:rPr>
          <w:rFonts w:ascii="Helvetica" w:hAnsi="Helvetica" w:cs="Helvetica"/>
          <w:sz w:val="22"/>
          <w:szCs w:val="22"/>
        </w:rPr>
        <w:t>Efficiency Equipment</w:t>
      </w:r>
    </w:p>
    <w:p w:rsidR="00AC55AB" w:rsidRPr="00AC55AB" w:rsidRDefault="00AC55AB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2"/>
          <w:szCs w:val="22"/>
        </w:rPr>
      </w:pPr>
      <w:r w:rsidRPr="00AC55AB">
        <w:rPr>
          <w:rFonts w:ascii="Helvetica" w:hAnsi="Helvetica" w:cs="Helvetica"/>
          <w:sz w:val="22"/>
          <w:szCs w:val="22"/>
        </w:rPr>
        <w:tab/>
      </w:r>
      <w:r w:rsidRPr="00AC55AB">
        <w:rPr>
          <w:rFonts w:ascii="Helvetica" w:hAnsi="Helvetica" w:cs="Helvetica"/>
          <w:sz w:val="22"/>
          <w:szCs w:val="22"/>
        </w:rPr>
        <w:tab/>
      </w:r>
      <w:r w:rsidR="00A35A49">
        <w:rPr>
          <w:rFonts w:ascii="Helvetica" w:hAnsi="Helvetica" w:cs="Helvetica"/>
          <w:sz w:val="22"/>
          <w:szCs w:val="22"/>
        </w:rPr>
        <w:t xml:space="preserve">  </w:t>
      </w:r>
      <w:r w:rsidRPr="00AC55AB">
        <w:rPr>
          <w:rFonts w:ascii="Helvetica" w:hAnsi="Helvetica" w:cs="Helvetica"/>
          <w:sz w:val="22"/>
          <w:szCs w:val="22"/>
        </w:rPr>
        <w:t>Program</w:t>
      </w:r>
      <w:r w:rsidRPr="00AC55AB">
        <w:rPr>
          <w:rFonts w:ascii="Helvetica" w:hAnsi="Helvetica" w:cs="Helvetica"/>
          <w:sz w:val="22"/>
          <w:szCs w:val="22"/>
        </w:rPr>
        <w:tab/>
        <w:t>175</w:t>
      </w:r>
    </w:p>
    <w:p w:rsidR="00AC55AB" w:rsidRPr="00AC55AB" w:rsidRDefault="00AC55AB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2"/>
          <w:szCs w:val="22"/>
        </w:rPr>
      </w:pPr>
      <w:r w:rsidRPr="00AC55AB">
        <w:rPr>
          <w:rFonts w:ascii="Helvetica" w:hAnsi="Helvetica" w:cs="Helvetica"/>
          <w:sz w:val="22"/>
          <w:szCs w:val="22"/>
        </w:rPr>
        <w:t xml:space="preserve">  176</w:t>
      </w:r>
      <w:r w:rsidRPr="00AC55AB">
        <w:rPr>
          <w:rFonts w:ascii="Helvetica" w:hAnsi="Helvetica" w:cs="Helvetica"/>
          <w:sz w:val="22"/>
          <w:szCs w:val="22"/>
        </w:rPr>
        <w:tab/>
        <w:t>Residential New Construction Program</w:t>
      </w:r>
      <w:r w:rsidRPr="00AC55AB">
        <w:rPr>
          <w:rFonts w:ascii="Helvetica" w:hAnsi="Helvetica" w:cs="Helvetica"/>
          <w:sz w:val="22"/>
          <w:szCs w:val="22"/>
        </w:rPr>
        <w:tab/>
        <w:t>176</w:t>
      </w:r>
    </w:p>
    <w:p w:rsidR="00AC55AB" w:rsidRPr="00AC55AB" w:rsidRDefault="00AC55AB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2"/>
          <w:szCs w:val="22"/>
        </w:rPr>
      </w:pPr>
      <w:r w:rsidRPr="00AC55AB">
        <w:rPr>
          <w:rFonts w:ascii="Helvetica" w:hAnsi="Helvetica" w:cs="Helvetica"/>
          <w:sz w:val="22"/>
          <w:szCs w:val="22"/>
        </w:rPr>
        <w:t xml:space="preserve">  177</w:t>
      </w:r>
      <w:r w:rsidRPr="00AC55AB">
        <w:rPr>
          <w:rFonts w:ascii="Helvetica" w:hAnsi="Helvetica" w:cs="Helvetica"/>
          <w:sz w:val="22"/>
          <w:szCs w:val="22"/>
        </w:rPr>
        <w:tab/>
        <w:t>Residential Appliance Program</w:t>
      </w:r>
      <w:r w:rsidRPr="00AC55AB">
        <w:rPr>
          <w:rFonts w:ascii="Helvetica" w:hAnsi="Helvetica" w:cs="Helvetica"/>
          <w:sz w:val="22"/>
          <w:szCs w:val="22"/>
        </w:rPr>
        <w:tab/>
        <w:t>177</w:t>
      </w:r>
    </w:p>
    <w:p w:rsidR="00AC55AB" w:rsidRPr="00AC55AB" w:rsidRDefault="00AC55AB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2"/>
          <w:szCs w:val="22"/>
        </w:rPr>
      </w:pPr>
      <w:r w:rsidRPr="00AC55AB">
        <w:rPr>
          <w:rFonts w:ascii="Helvetica" w:hAnsi="Helvetica" w:cs="Helvetica"/>
          <w:sz w:val="22"/>
          <w:szCs w:val="22"/>
        </w:rPr>
        <w:t xml:space="preserve">  178</w:t>
      </w:r>
      <w:r w:rsidRPr="00AC55AB">
        <w:rPr>
          <w:rFonts w:ascii="Helvetica" w:hAnsi="Helvetica" w:cs="Helvetica"/>
          <w:sz w:val="22"/>
          <w:szCs w:val="22"/>
        </w:rPr>
        <w:tab/>
        <w:t>Low-Income Residential Program</w:t>
      </w:r>
      <w:r w:rsidRPr="00AC55AB">
        <w:rPr>
          <w:rFonts w:ascii="Helvetica" w:hAnsi="Helvetica" w:cs="Helvetica"/>
          <w:sz w:val="22"/>
          <w:szCs w:val="22"/>
        </w:rPr>
        <w:tab/>
        <w:t>178</w:t>
      </w:r>
    </w:p>
    <w:p w:rsidR="00154241" w:rsidRPr="00AC55AB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2"/>
          <w:szCs w:val="22"/>
        </w:rPr>
      </w:pPr>
      <w:r w:rsidRPr="00AC55AB">
        <w:rPr>
          <w:rFonts w:ascii="Helvetica" w:hAnsi="Helvetica" w:cs="Helvetica"/>
          <w:sz w:val="22"/>
          <w:szCs w:val="22"/>
        </w:rPr>
        <w:tab/>
        <w:t>180</w:t>
      </w:r>
      <w:r w:rsidRPr="00AC55AB">
        <w:rPr>
          <w:rFonts w:ascii="Helvetica" w:hAnsi="Helvetica" w:cs="Helvetica"/>
          <w:sz w:val="22"/>
          <w:szCs w:val="22"/>
        </w:rPr>
        <w:tab/>
        <w:t>Meter Reading and Billing Practice</w:t>
      </w:r>
      <w:r w:rsidRPr="00AC55AB">
        <w:rPr>
          <w:rFonts w:ascii="Helvetica" w:hAnsi="Helvetica" w:cs="Helvetica"/>
          <w:sz w:val="22"/>
          <w:szCs w:val="22"/>
        </w:rPr>
        <w:tab/>
        <w:t>180</w:t>
      </w:r>
    </w:p>
    <w:p w:rsidR="00154241" w:rsidRPr="00AC55AB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2"/>
          <w:szCs w:val="22"/>
        </w:rPr>
      </w:pPr>
      <w:r w:rsidRPr="00AC55AB">
        <w:rPr>
          <w:rFonts w:ascii="Helvetica" w:hAnsi="Helvetica" w:cs="Helvetica"/>
          <w:sz w:val="22"/>
          <w:szCs w:val="22"/>
        </w:rPr>
        <w:tab/>
        <w:t>182</w:t>
      </w:r>
      <w:r w:rsidRPr="00AC55AB">
        <w:rPr>
          <w:rFonts w:ascii="Helvetica" w:hAnsi="Helvetica" w:cs="Helvetica"/>
          <w:sz w:val="22"/>
          <w:szCs w:val="22"/>
        </w:rPr>
        <w:tab/>
        <w:t>Contingency Plan for Firm Service Gas Curtailment</w:t>
      </w:r>
      <w:r w:rsidRPr="00AC55AB">
        <w:rPr>
          <w:rFonts w:ascii="Helvetica" w:hAnsi="Helvetica" w:cs="Helvetica"/>
          <w:sz w:val="22"/>
          <w:szCs w:val="22"/>
        </w:rPr>
        <w:tab/>
        <w:t>182 - 182-b</w:t>
      </w:r>
    </w:p>
    <w:p w:rsidR="00154241" w:rsidRPr="00AC55AB" w:rsidRDefault="00154241">
      <w:pPr>
        <w:tabs>
          <w:tab w:val="left" w:pos="180"/>
          <w:tab w:val="left" w:pos="900"/>
          <w:tab w:val="left" w:leader="dot" w:pos="7020"/>
        </w:tabs>
        <w:ind w:right="-36"/>
        <w:rPr>
          <w:rFonts w:ascii="Helvetica" w:hAnsi="Helvetica" w:cs="Helvetica"/>
          <w:sz w:val="22"/>
          <w:szCs w:val="22"/>
        </w:rPr>
      </w:pPr>
      <w:r w:rsidRPr="00AC55AB">
        <w:rPr>
          <w:rFonts w:ascii="Helvetica" w:hAnsi="Helvetica" w:cs="Helvetica"/>
          <w:sz w:val="22"/>
          <w:szCs w:val="22"/>
        </w:rPr>
        <w:tab/>
        <w:t>191</w:t>
      </w:r>
      <w:r w:rsidRPr="00AC55AB">
        <w:rPr>
          <w:rFonts w:ascii="Helvetica" w:hAnsi="Helvetica" w:cs="Helvetica"/>
          <w:sz w:val="22"/>
          <w:szCs w:val="22"/>
        </w:rPr>
        <w:tab/>
        <w:t>Public Purposes Rider Adjustment - Washington</w:t>
      </w:r>
      <w:r w:rsidRPr="00AC55AB">
        <w:rPr>
          <w:rFonts w:ascii="Helvetica" w:hAnsi="Helvetica" w:cs="Helvetica"/>
          <w:sz w:val="22"/>
          <w:szCs w:val="22"/>
        </w:rPr>
        <w:tab/>
        <w:t>191</w:t>
      </w:r>
    </w:p>
    <w:p w:rsidR="00EC66C4" w:rsidRPr="00AC55AB" w:rsidRDefault="00EC66C4">
      <w:pPr>
        <w:pStyle w:val="Items1"/>
        <w:ind w:left="0" w:firstLine="0"/>
        <w:jc w:val="left"/>
        <w:rPr>
          <w:noProof w:val="0"/>
          <w:sz w:val="22"/>
          <w:szCs w:val="22"/>
        </w:rPr>
      </w:pPr>
    </w:p>
    <w:p w:rsidR="00EC66C4" w:rsidRPr="00EC66C4" w:rsidRDefault="00EC66C4" w:rsidP="00EC66C4">
      <w:pPr>
        <w:pStyle w:val="Header"/>
        <w:rPr>
          <w:rFonts w:ascii="Arial" w:hAnsi="Arial" w:cs="Arial"/>
          <w:sz w:val="18"/>
          <w:szCs w:val="22"/>
        </w:rPr>
      </w:pPr>
      <w:r w:rsidRPr="00EC66C4">
        <w:rPr>
          <w:rFonts w:ascii="Arial" w:hAnsi="Arial" w:cs="Arial"/>
          <w:sz w:val="18"/>
          <w:szCs w:val="22"/>
        </w:rPr>
        <w:t xml:space="preserve">[*]The page also cancels:  </w:t>
      </w:r>
    </w:p>
    <w:p w:rsidR="00154241" w:rsidRPr="00EC66C4" w:rsidRDefault="00AC55AB" w:rsidP="00AC55AB">
      <w:pPr>
        <w:pStyle w:val="Header"/>
        <w:ind w:right="45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First Revision Sheet 190, Second Revision Sheet 190A, First Revision Sheet 190B, and First Revision Sheet 190C</w:t>
      </w:r>
    </w:p>
    <w:sectPr w:rsidR="00154241" w:rsidRPr="00EC66C4" w:rsidSect="00BA5047">
      <w:headerReference w:type="default" r:id="rId8"/>
      <w:footerReference w:type="default" r:id="rId9"/>
      <w:pgSz w:w="12240" w:h="15840" w:code="1"/>
      <w:pgMar w:top="2160" w:right="1440" w:bottom="2160" w:left="1440" w:header="720" w:footer="5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C1C" w:rsidRDefault="00D46C1C">
      <w:r>
        <w:separator/>
      </w:r>
    </w:p>
  </w:endnote>
  <w:endnote w:type="continuationSeparator" w:id="0">
    <w:p w:rsidR="00D46C1C" w:rsidRDefault="00D46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C1C" w:rsidRDefault="0075511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-10.8pt;margin-top:-67.7pt;width:460.8pt;height:36pt;z-index:251661312" o:allowincell="f" filled="f" stroked="f">
          <v:textbox style="mso-next-textbox:#_x0000_s2057" inset="0,0,0,0">
            <w:txbxContent>
              <w:p w:rsidR="00D46C1C" w:rsidRDefault="00D46C1C">
                <w:pPr>
                  <w:tabs>
                    <w:tab w:val="left" w:pos="630"/>
                    <w:tab w:val="left" w:pos="1620"/>
                    <w:tab w:val="left" w:pos="5220"/>
                    <w:tab w:val="left" w:pos="6300"/>
                  </w:tabs>
                  <w:ind w:firstLine="720"/>
                </w:pPr>
                <w:r>
                  <w:rPr>
                    <w:rFonts w:ascii="Arial" w:hAnsi="Arial" w:cs="Arial"/>
                  </w:rPr>
                  <w:t>Issued</w:t>
                </w:r>
                <w:r>
                  <w:rPr>
                    <w:rFonts w:ascii="Arial" w:hAnsi="Arial" w:cs="Arial"/>
                  </w:rPr>
                  <w:tab/>
                  <w:t xml:space="preserve">December </w:t>
                </w:r>
                <w:r w:rsidR="00AC55AB">
                  <w:rPr>
                    <w:rFonts w:ascii="Arial" w:hAnsi="Arial" w:cs="Arial"/>
                  </w:rPr>
                  <w:t>1, 2011</w:t>
                </w:r>
                <w:r>
                  <w:rPr>
                    <w:rFonts w:ascii="Arial" w:hAnsi="Arial" w:cs="Arial"/>
                  </w:rPr>
                  <w:tab/>
                  <w:t>Effective</w:t>
                </w:r>
                <w:r>
                  <w:rPr>
                    <w:rFonts w:ascii="Arial" w:hAnsi="Arial" w:cs="Arial"/>
                  </w:rPr>
                  <w:tab/>
                </w:r>
                <w:r w:rsidR="00AC55AB">
                  <w:rPr>
                    <w:rFonts w:ascii="Arial" w:hAnsi="Arial" w:cs="Arial"/>
                  </w:rPr>
                  <w:t>January 1, 2012</w:t>
                </w:r>
              </w:p>
            </w:txbxContent>
          </v:textbox>
        </v:shape>
      </w:pict>
    </w:r>
    <w:r>
      <w:rPr>
        <w:noProof/>
      </w:rPr>
      <w:pict>
        <v:shape id="_x0000_s2058" type="#_x0000_t202" style="position:absolute;margin-left:-10.8pt;margin-top:-31.7pt;width:460.8pt;height:28.8pt;z-index:251662336" o:allowincell="f" filled="f" stroked="f">
          <v:textbox style="mso-next-textbox:#_x0000_s2058" inset="0,0,0,0">
            <w:txbxContent>
              <w:p w:rsidR="00D46C1C" w:rsidRDefault="00D46C1C">
                <w:pPr>
                  <w:tabs>
                    <w:tab w:val="left" w:pos="180"/>
                    <w:tab w:val="left" w:pos="153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  <w:t xml:space="preserve">Issued by </w:t>
                </w:r>
                <w:r>
                  <w:rPr>
                    <w:rFonts w:ascii="Arial" w:hAnsi="Arial" w:cs="Arial"/>
                  </w:rPr>
                  <w:tab/>
                  <w:t xml:space="preserve">Avista Corporation </w:t>
                </w:r>
              </w:p>
              <w:p w:rsidR="00D46C1C" w:rsidRDefault="00D46C1C">
                <w:pPr>
                  <w:pStyle w:val="Header"/>
                  <w:tabs>
                    <w:tab w:val="clear" w:pos="4320"/>
                    <w:tab w:val="clear" w:pos="8640"/>
                    <w:tab w:val="left" w:pos="900"/>
                    <w:tab w:val="left" w:pos="3330"/>
                    <w:tab w:val="left" w:pos="3420"/>
                    <w:tab w:val="left" w:pos="594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  <w:t>By</w:t>
                </w:r>
                <w:r>
                  <w:rPr>
                    <w:rFonts w:ascii="Arial" w:hAnsi="Arial" w:cs="Arial"/>
                  </w:rPr>
                  <w:tab/>
                  <w:t>Kelly Norwood</w:t>
                </w:r>
                <w:r>
                  <w:rPr>
                    <w:rFonts w:ascii="Arial" w:hAnsi="Arial" w:cs="Arial"/>
                  </w:rPr>
                  <w:tab/>
                </w:r>
                <w:proofErr w:type="gramStart"/>
                <w:r>
                  <w:rPr>
                    <w:rFonts w:ascii="Arial" w:hAnsi="Arial" w:cs="Arial"/>
                  </w:rPr>
                  <w:t>,Vice</w:t>
                </w:r>
                <w:proofErr w:type="gramEnd"/>
                <w:r>
                  <w:rPr>
                    <w:rFonts w:ascii="Arial" w:hAnsi="Arial" w:cs="Arial"/>
                  </w:rPr>
                  <w:t xml:space="preserve"> President, Avista Corporation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C1C" w:rsidRDefault="00D46C1C">
      <w:r>
        <w:separator/>
      </w:r>
    </w:p>
  </w:footnote>
  <w:footnote w:type="continuationSeparator" w:id="0">
    <w:p w:rsidR="00D46C1C" w:rsidRDefault="00D46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C1C" w:rsidRDefault="0075511D">
    <w:pPr>
      <w:pStyle w:val="Header"/>
    </w:pPr>
    <w:r>
      <w:rPr>
        <w:noProof/>
      </w:rPr>
      <w:pict>
        <v:rect id="_x0000_s2049" style="position:absolute;margin-left:-10.8pt;margin-top:9in;width:460.8pt;height:36pt;z-index:251660288" o:allowincell="f" filled="f"/>
      </w:pict>
    </w:r>
    <w:r>
      <w:rPr>
        <w:noProof/>
      </w:rPr>
      <w:pict>
        <v:line id="_x0000_s2050" style="position:absolute;flip:y;z-index:251659264" from="313.2pt,0" to="313.2pt,64.8pt" o:allowincell="f"/>
      </w:pict>
    </w:r>
    <w:r>
      <w:rPr>
        <w:noProof/>
      </w:rPr>
      <w:pict>
        <v:line id="_x0000_s2051" style="position:absolute;z-index:251658240" from="-10.8pt,36pt" to="-10.8pt,64.8pt" o:allowincell="f"/>
      </w:pict>
    </w:r>
    <w:r>
      <w:rPr>
        <w:noProof/>
      </w:rPr>
      <w:pict>
        <v:line id="_x0000_s2052" style="position:absolute;z-index:251657216" from="-10.8pt,36pt" to="313.2pt,36pt" o:allowincell="f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10.8pt;margin-top:36pt;width:324pt;height:28.8pt;z-index:251656192" o:allowincell="f" filled="f" stroked="f">
          <v:textbox style="mso-next-textbox:#_x0000_s2053">
            <w:txbxContent>
              <w:p w:rsidR="00D46C1C" w:rsidRDefault="00D46C1C">
                <w:pPr>
                  <w:pStyle w:val="Header"/>
                  <w:jc w:val="center"/>
                  <w:rPr>
                    <w:rFonts w:ascii="Arial" w:hAnsi="Arial" w:cs="Arial"/>
                  </w:rPr>
                </w:pPr>
                <w:proofErr w:type="gramStart"/>
                <w:r>
                  <w:rPr>
                    <w:rFonts w:ascii="Arial" w:hAnsi="Arial" w:cs="Arial"/>
                  </w:rPr>
                  <w:t>AVISTA  CORPORATION</w:t>
                </w:r>
                <w:proofErr w:type="gramEnd"/>
              </w:p>
              <w:p w:rsidR="00D46C1C" w:rsidRDefault="00D46C1C">
                <w:pPr>
                  <w:jc w:val="center"/>
                </w:pPr>
                <w:proofErr w:type="spellStart"/>
                <w:proofErr w:type="gramStart"/>
                <w:r>
                  <w:rPr>
                    <w:rFonts w:ascii="Arial" w:hAnsi="Arial" w:cs="Arial"/>
                  </w:rPr>
                  <w:t>dba</w:t>
                </w:r>
                <w:proofErr w:type="spellEnd"/>
                <w:r>
                  <w:rPr>
                    <w:rFonts w:ascii="Arial" w:hAnsi="Arial" w:cs="Arial"/>
                  </w:rPr>
                  <w:t xml:space="preserve">  Avista</w:t>
                </w:r>
                <w:proofErr w:type="gramEnd"/>
                <w:r>
                  <w:rPr>
                    <w:rFonts w:ascii="Arial" w:hAnsi="Arial" w:cs="Arial"/>
                  </w:rPr>
                  <w:t xml:space="preserve"> Utilities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313.2pt;margin-top:0;width:136.8pt;height:64.8pt;z-index:251655168" o:allowincell="f" filled="f" stroked="f">
          <v:textbox style="mso-next-textbox:#_x0000_s2054" inset="0,.72pt,0,0">
            <w:txbxContent>
              <w:p w:rsidR="00D46C1C" w:rsidRDefault="00D46C1C">
                <w:pPr>
                  <w:jc w:val="right"/>
                  <w:rPr>
                    <w:rFonts w:ascii="Arial" w:hAnsi="Arial" w:cs="Arial"/>
                  </w:rPr>
                </w:pPr>
              </w:p>
              <w:p w:rsidR="00D46C1C" w:rsidRDefault="00D46C1C">
                <w:pPr>
                  <w:tabs>
                    <w:tab w:val="right" w:pos="243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</w:p>
              <w:p w:rsidR="00D46C1C" w:rsidRDefault="00D46C1C">
                <w:pPr>
                  <w:tabs>
                    <w:tab w:val="right" w:pos="261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  <w:t>B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-10.8pt;margin-top:0;width:324pt;height:36pt;z-index:251654144" o:allowincell="f" filled="f" stroked="f">
          <v:textbox style="mso-next-textbox:#_x0000_s2055" inset="0,0,0,0">
            <w:txbxContent>
              <w:p w:rsidR="00D46C1C" w:rsidRDefault="00D46C1C">
                <w:pPr>
                  <w:pStyle w:val="Header"/>
                  <w:tabs>
                    <w:tab w:val="clear" w:pos="4320"/>
                    <w:tab w:val="right" w:pos="630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  <w:t xml:space="preserve">[*] </w:t>
                </w:r>
                <w:r w:rsidR="00AC55AB">
                  <w:rPr>
                    <w:rFonts w:ascii="Arial" w:hAnsi="Arial" w:cs="Arial"/>
                  </w:rPr>
                  <w:t xml:space="preserve">Seventh </w:t>
                </w:r>
                <w:r>
                  <w:rPr>
                    <w:rFonts w:ascii="Arial" w:hAnsi="Arial" w:cs="Arial"/>
                  </w:rPr>
                  <w:t>Revision Sheet B</w:t>
                </w:r>
              </w:p>
              <w:p w:rsidR="00D46C1C" w:rsidRDefault="00D46C1C">
                <w:pPr>
                  <w:pStyle w:val="Header"/>
                  <w:tabs>
                    <w:tab w:val="clear" w:pos="4320"/>
                    <w:tab w:val="right" w:pos="630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  <w:t>Canceling</w:t>
                </w:r>
                <w:r>
                  <w:rPr>
                    <w:rFonts w:ascii="Arial" w:hAnsi="Arial" w:cs="Arial"/>
                  </w:rPr>
                  <w:tab/>
                </w:r>
              </w:p>
              <w:p w:rsidR="00D46C1C" w:rsidRDefault="00D46C1C">
                <w:pPr>
                  <w:tabs>
                    <w:tab w:val="left" w:pos="180"/>
                    <w:tab w:val="right" w:pos="630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  <w:t>WN U-29</w:t>
                </w:r>
                <w:r>
                  <w:rPr>
                    <w:rFonts w:ascii="Arial" w:hAnsi="Arial" w:cs="Arial"/>
                  </w:rPr>
                  <w:tab/>
                </w:r>
                <w:r w:rsidR="00AC55AB">
                  <w:rPr>
                    <w:rFonts w:ascii="Arial" w:hAnsi="Arial" w:cs="Arial"/>
                  </w:rPr>
                  <w:t xml:space="preserve"> Substitute Sixth</w:t>
                </w:r>
                <w:r>
                  <w:rPr>
                    <w:rFonts w:ascii="Arial" w:hAnsi="Arial" w:cs="Arial"/>
                  </w:rPr>
                  <w:t xml:space="preserve"> Revision Sheet B</w:t>
                </w:r>
              </w:p>
            </w:txbxContent>
          </v:textbox>
        </v:shape>
      </w:pict>
    </w:r>
    <w:r>
      <w:rPr>
        <w:noProof/>
      </w:rPr>
      <w:pict>
        <v:rect id="_x0000_s2056" style="position:absolute;margin-left:-10.8pt;margin-top:64.8pt;width:460.8pt;height:583.2pt;z-index:251653120" o:allowincell="f" fill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94481"/>
    <w:multiLevelType w:val="hybridMultilevel"/>
    <w:tmpl w:val="72AA574C"/>
    <w:lvl w:ilvl="0" w:tplc="6944E5B2">
      <w:start w:val="19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61">
      <o:colormenu v:ext="edit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604"/>
    <w:rsid w:val="00154241"/>
    <w:rsid w:val="004A7A7B"/>
    <w:rsid w:val="00594604"/>
    <w:rsid w:val="0075511D"/>
    <w:rsid w:val="00811344"/>
    <w:rsid w:val="008A7052"/>
    <w:rsid w:val="00A24EF0"/>
    <w:rsid w:val="00A35A49"/>
    <w:rsid w:val="00A54D59"/>
    <w:rsid w:val="00AC55AB"/>
    <w:rsid w:val="00B913B2"/>
    <w:rsid w:val="00BA5047"/>
    <w:rsid w:val="00D46C1C"/>
    <w:rsid w:val="00E059B8"/>
    <w:rsid w:val="00EC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>
      <o:colormenu v:ext="edit" strokecolor="none [3212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04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50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504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A50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5047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A5047"/>
    <w:pPr>
      <w:ind w:right="-36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5047"/>
    <w:rPr>
      <w:rFonts w:ascii="Times New Roman" w:hAnsi="Times New Roman" w:cs="Times New Roman"/>
      <w:sz w:val="20"/>
      <w:szCs w:val="20"/>
    </w:rPr>
  </w:style>
  <w:style w:type="paragraph" w:customStyle="1" w:styleId="Items1">
    <w:name w:val="Items 1"/>
    <w:basedOn w:val="Normal"/>
    <w:uiPriority w:val="99"/>
    <w:rsid w:val="00BA5047"/>
    <w:pPr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4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2011-12-01T08:00:00+00:00</OpenedDate>
    <Date1 xmlns="dc463f71-b30c-4ab2-9473-d307f9d35888">2011-12-06T08:00:00+00:00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112070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E1E77750446042A94C791D6E15D229" ma:contentTypeVersion="143" ma:contentTypeDescription="" ma:contentTypeScope="" ma:versionID="929da3fb31c3e8a86582b0f09741b0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2C9292-C7B5-4CB0-AE33-8777DC9AE140}"/>
</file>

<file path=customXml/itemProps2.xml><?xml version="1.0" encoding="utf-8"?>
<ds:datastoreItem xmlns:ds="http://schemas.openxmlformats.org/officeDocument/2006/customXml" ds:itemID="{D6B6D641-8457-47CF-B858-75A7042B0B4F}"/>
</file>

<file path=customXml/itemProps3.xml><?xml version="1.0" encoding="utf-8"?>
<ds:datastoreItem xmlns:ds="http://schemas.openxmlformats.org/officeDocument/2006/customXml" ds:itemID="{C1A7947D-5007-4998-8F19-C38A2C2A9809}"/>
</file>

<file path=customXml/itemProps4.xml><?xml version="1.0" encoding="utf-8"?>
<ds:datastoreItem xmlns:ds="http://schemas.openxmlformats.org/officeDocument/2006/customXml" ds:itemID="{A314CAA9-5B04-420C-A478-796D8024E28D}"/>
</file>

<file path=customXml/itemProps5.xml><?xml version="1.0" encoding="utf-8"?>
<ds:datastoreItem xmlns:ds="http://schemas.openxmlformats.org/officeDocument/2006/customXml" ds:itemID="{41A352C3-D024-4CD5-9C18-37ED3DD333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245</Words>
  <Characters>1509</Characters>
  <Application>Microsoft Office Word</Application>
  <DocSecurity>0</DocSecurity>
  <Lines>12</Lines>
  <Paragraphs>3</Paragraphs>
  <ScaleCrop>false</ScaleCrop>
  <Company>Avista Corp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58</dc:title>
  <dc:subject/>
  <dc:creator>Jason Fletcher</dc:creator>
  <cp:keywords/>
  <dc:description/>
  <cp:lastModifiedBy>Joe Miller</cp:lastModifiedBy>
  <cp:revision>6</cp:revision>
  <cp:lastPrinted>2011-12-05T17:53:00Z</cp:lastPrinted>
  <dcterms:created xsi:type="dcterms:W3CDTF">2011-12-05T16:53:00Z</dcterms:created>
  <dcterms:modified xsi:type="dcterms:W3CDTF">2011-12-05T17:56:00Z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0x0101006E56B4D1795A2E4DB2F0B01679ED314A0011E1E77750446042A94C791D6E15D229</vt:lpwstr>
  </property>
  <property fmtid="{D5CDD505-2E9C-101B-9397-08002B2CF9AE}" pid="3" name="_docset_NoMedatataSyncRequired">
    <vt:lpwstr>False</vt:lpwstr>
  </property>
</Properties>
</file>