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D13" w:rsidRDefault="00AC3D13" w:rsidP="00AC3D13">
      <w:pPr>
        <w:rPr>
          <w:rFonts w:ascii="MS Reference Sans Serif" w:hAnsi="MS Reference Sans Serif" w:cs="Microsoft Sans Serif"/>
          <w:sz w:val="72"/>
          <w:szCs w:val="72"/>
        </w:rPr>
      </w:pPr>
      <w:r>
        <w:rPr>
          <w:rFonts w:ascii="MS Reference Sans Serif" w:hAnsi="MS Reference Sans Serif" w:cs="Microsoft Sans Serif"/>
          <w:noProof/>
          <w:sz w:val="72"/>
          <w:szCs w:val="7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471805</wp:posOffset>
            </wp:positionV>
            <wp:extent cx="2207260" cy="1047750"/>
            <wp:effectExtent l="19050" t="0" r="2540" b="0"/>
            <wp:wrapTight wrapText="bothSides">
              <wp:wrapPolygon edited="0">
                <wp:start x="-186" y="0"/>
                <wp:lineTo x="-186" y="21207"/>
                <wp:lineTo x="21625" y="21207"/>
                <wp:lineTo x="21625" y="0"/>
                <wp:lineTo x="-186" y="0"/>
              </wp:wrapPolygon>
            </wp:wrapTight>
            <wp:docPr id="5" name="Picture 0" descr="UTC Logo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C Logo 2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D13" w:rsidRPr="00DB2BDA" w:rsidRDefault="00AC3D13" w:rsidP="00AC3D13">
      <w:pPr>
        <w:rPr>
          <w:rFonts w:ascii="MS Reference Sans Serif" w:hAnsi="MS Reference Sans Serif" w:cs="Microsoft Sans Serif"/>
        </w:rPr>
      </w:pPr>
    </w:p>
    <w:p w:rsidR="00AC3D13" w:rsidRPr="00DB2BDA" w:rsidRDefault="00AC3D13" w:rsidP="00AC3D13">
      <w:pPr>
        <w:rPr>
          <w:rFonts w:ascii="MS Reference Sans Serif" w:hAnsi="MS Reference Sans Serif" w:cs="Microsoft Sans Serif"/>
        </w:rPr>
      </w:pPr>
    </w:p>
    <w:p w:rsidR="00AC3D13" w:rsidRDefault="00AC3D13" w:rsidP="00AC3D13">
      <w:pPr>
        <w:rPr>
          <w:rFonts w:ascii="MS Reference Sans Serif" w:hAnsi="MS Reference Sans Serif" w:cs="Microsoft Sans Serif"/>
          <w:sz w:val="72"/>
          <w:szCs w:val="72"/>
        </w:rPr>
      </w:pPr>
    </w:p>
    <w:p w:rsidR="00AC3D13" w:rsidRDefault="00AC3D13" w:rsidP="00AC3D13">
      <w:pPr>
        <w:rPr>
          <w:rFonts w:ascii="MS Reference Sans Serif" w:hAnsi="MS Reference Sans Serif" w:cs="Microsoft Sans Serif"/>
          <w:sz w:val="72"/>
          <w:szCs w:val="72"/>
        </w:rPr>
      </w:pPr>
    </w:p>
    <w:p w:rsidR="00AC3D13" w:rsidRPr="00C208DF" w:rsidRDefault="00AC3D13" w:rsidP="00AC3D13">
      <w:pPr>
        <w:rPr>
          <w:rFonts w:ascii="MS Reference Sans Serif" w:hAnsi="MS Reference Sans Serif" w:cs="Microsoft Sans Serif"/>
          <w:sz w:val="52"/>
          <w:szCs w:val="52"/>
        </w:rPr>
      </w:pPr>
      <w:r w:rsidRPr="00DB2BDA">
        <w:rPr>
          <w:rFonts w:ascii="MS Reference Sans Serif" w:hAnsi="MS Reference Sans Serif" w:cs="Microsoft Sans Serif"/>
          <w:sz w:val="72"/>
          <w:szCs w:val="72"/>
        </w:rPr>
        <w:t xml:space="preserve">Investigation </w:t>
      </w:r>
      <w:r>
        <w:rPr>
          <w:rFonts w:ascii="MS Reference Sans Serif" w:hAnsi="MS Reference Sans Serif" w:cs="Microsoft Sans Serif"/>
          <w:sz w:val="72"/>
          <w:szCs w:val="72"/>
        </w:rPr>
        <w:t>Summary</w:t>
      </w:r>
      <w:r>
        <w:rPr>
          <w:rFonts w:ascii="MS Reference Sans Serif" w:hAnsi="MS Reference Sans Serif" w:cs="Microsoft Sans Serif"/>
          <w:sz w:val="72"/>
          <w:szCs w:val="72"/>
        </w:rPr>
        <w:br/>
      </w:r>
      <w:r>
        <w:rPr>
          <w:rFonts w:ascii="MS Reference Sans Serif" w:hAnsi="MS Reference Sans Serif" w:cs="Microsoft Sans Serif"/>
          <w:sz w:val="52"/>
          <w:szCs w:val="52"/>
        </w:rPr>
        <w:t>Miracle Movers, Inc.</w:t>
      </w:r>
    </w:p>
    <w:p w:rsidR="00AC3D13" w:rsidRPr="00C208DF" w:rsidRDefault="00AC3D13" w:rsidP="00AC3D13">
      <w:pPr>
        <w:rPr>
          <w:rFonts w:ascii="MS Reference Sans Serif" w:hAnsi="MS Reference Sans Serif" w:cs="Microsoft Sans Serif"/>
          <w:sz w:val="40"/>
          <w:szCs w:val="40"/>
        </w:rPr>
      </w:pPr>
      <w:r w:rsidRPr="00C208DF">
        <w:rPr>
          <w:rFonts w:ascii="MS Reference Sans Serif" w:hAnsi="MS Reference Sans Serif" w:cs="Microsoft Sans Serif"/>
          <w:sz w:val="40"/>
          <w:szCs w:val="40"/>
        </w:rPr>
        <w:t>TV-</w:t>
      </w:r>
      <w:r>
        <w:rPr>
          <w:rFonts w:ascii="MS Reference Sans Serif" w:hAnsi="MS Reference Sans Serif" w:cs="Microsoft Sans Serif"/>
          <w:sz w:val="40"/>
          <w:szCs w:val="40"/>
        </w:rPr>
        <w:t>091367</w:t>
      </w:r>
    </w:p>
    <w:p w:rsidR="00AC3D13" w:rsidRDefault="00AC3D13" w:rsidP="00AC3D13">
      <w:pPr>
        <w:rPr>
          <w:rFonts w:ascii="MS Reference Sans Serif" w:hAnsi="MS Reference Sans Serif" w:cs="Microsoft Sans Serif"/>
          <w:sz w:val="32"/>
          <w:szCs w:val="32"/>
        </w:rPr>
      </w:pPr>
    </w:p>
    <w:p w:rsidR="00AC3D13" w:rsidRDefault="00AC3D13" w:rsidP="00AC3D13">
      <w:pPr>
        <w:rPr>
          <w:rFonts w:ascii="MS Reference Sans Serif" w:hAnsi="MS Reference Sans Serif" w:cs="Microsoft Sans Serif"/>
          <w:sz w:val="32"/>
          <w:szCs w:val="32"/>
        </w:rPr>
      </w:pPr>
    </w:p>
    <w:p w:rsidR="00AC3D13" w:rsidRDefault="00AC3D13" w:rsidP="00AC3D13">
      <w:pPr>
        <w:rPr>
          <w:rFonts w:ascii="MS Reference Sans Serif" w:hAnsi="MS Reference Sans Serif" w:cs="Microsoft Sans Serif"/>
          <w:sz w:val="32"/>
          <w:szCs w:val="32"/>
        </w:rPr>
      </w:pPr>
    </w:p>
    <w:p w:rsidR="00AC3D13" w:rsidRDefault="00AC3D13" w:rsidP="00AC3D13">
      <w:pPr>
        <w:rPr>
          <w:rFonts w:ascii="MS Reference Sans Serif" w:hAnsi="MS Reference Sans Serif" w:cs="Microsoft Sans Serif"/>
          <w:sz w:val="32"/>
          <w:szCs w:val="32"/>
        </w:rPr>
      </w:pPr>
    </w:p>
    <w:p w:rsidR="00AC3D13" w:rsidRDefault="00AC3D13" w:rsidP="00AC3D13">
      <w:pPr>
        <w:rPr>
          <w:rFonts w:ascii="MS Reference Sans Serif" w:hAnsi="MS Reference Sans Serif" w:cs="Microsoft Sans Serif"/>
          <w:sz w:val="32"/>
          <w:szCs w:val="32"/>
        </w:rPr>
      </w:pPr>
    </w:p>
    <w:p w:rsidR="00AC3D13" w:rsidRPr="001C0A44" w:rsidRDefault="00AC3D13" w:rsidP="00AC3D13">
      <w:pPr>
        <w:rPr>
          <w:rFonts w:ascii="MS Reference Sans Serif" w:hAnsi="MS Reference Sans Serif" w:cs="Microsoft Sans Serif"/>
          <w:sz w:val="30"/>
          <w:szCs w:val="30"/>
        </w:rPr>
      </w:pPr>
      <w:r>
        <w:rPr>
          <w:rFonts w:ascii="MS Reference Sans Serif" w:hAnsi="MS Reference Sans Serif" w:cs="Microsoft Sans Serif"/>
          <w:sz w:val="30"/>
          <w:szCs w:val="30"/>
        </w:rPr>
        <w:t>Rayne Pearson</w:t>
      </w:r>
      <w:r>
        <w:rPr>
          <w:rFonts w:ascii="MS Reference Sans Serif" w:hAnsi="MS Reference Sans Serif" w:cs="Microsoft Sans Serif"/>
          <w:sz w:val="30"/>
          <w:szCs w:val="30"/>
        </w:rPr>
        <w:br/>
      </w:r>
      <w:r w:rsidRPr="001C0A44">
        <w:rPr>
          <w:rFonts w:ascii="MS Reference Sans Serif" w:hAnsi="MS Reference Sans Serif" w:cs="Microsoft Sans Serif"/>
          <w:sz w:val="30"/>
          <w:szCs w:val="30"/>
        </w:rPr>
        <w:t>Compliance Investigations</w:t>
      </w:r>
      <w:r w:rsidRPr="001C0A44">
        <w:rPr>
          <w:rFonts w:ascii="MS Reference Sans Serif" w:hAnsi="MS Reference Sans Serif" w:cs="Microsoft Sans Serif"/>
          <w:sz w:val="30"/>
          <w:szCs w:val="30"/>
        </w:rPr>
        <w:cr/>
      </w:r>
    </w:p>
    <w:p w:rsidR="00AC3D13" w:rsidRPr="001C0A44" w:rsidRDefault="00072F04" w:rsidP="00AC3D13">
      <w:pPr>
        <w:rPr>
          <w:rFonts w:ascii="MS Reference Sans Serif" w:hAnsi="MS Reference Sans Serif" w:cs="Microsoft Sans Serif"/>
          <w:sz w:val="30"/>
          <w:szCs w:val="30"/>
        </w:rPr>
      </w:pPr>
      <w:r>
        <w:rPr>
          <w:rFonts w:ascii="MS Reference Sans Serif" w:hAnsi="MS Reference Sans Serif" w:cs="Microsoft Sans Serif"/>
          <w:sz w:val="30"/>
          <w:szCs w:val="30"/>
        </w:rPr>
        <w:t>September</w:t>
      </w:r>
      <w:r w:rsidR="00AC3D13">
        <w:rPr>
          <w:rFonts w:ascii="MS Reference Sans Serif" w:hAnsi="MS Reference Sans Serif" w:cs="Microsoft Sans Serif"/>
          <w:sz w:val="30"/>
          <w:szCs w:val="30"/>
        </w:rPr>
        <w:t xml:space="preserve"> 2010</w:t>
      </w:r>
      <w:r w:rsidR="00AC3D13" w:rsidRPr="001C0A44">
        <w:rPr>
          <w:rFonts w:ascii="MS Reference Sans Serif" w:hAnsi="MS Reference Sans Serif" w:cs="Microsoft Sans Serif"/>
          <w:sz w:val="30"/>
          <w:szCs w:val="30"/>
        </w:rPr>
        <w:cr/>
      </w:r>
    </w:p>
    <w:p w:rsidR="00EA2E72" w:rsidRPr="000E1C7D" w:rsidRDefault="00FB762D">
      <w:pPr>
        <w:rPr>
          <w:szCs w:val="24"/>
        </w:rPr>
      </w:pPr>
      <w:r w:rsidRPr="000E1C7D">
        <w:rPr>
          <w:b/>
          <w:szCs w:val="24"/>
        </w:rPr>
        <w:lastRenderedPageBreak/>
        <w:t>Background</w:t>
      </w:r>
      <w:r w:rsidRPr="000E1C7D">
        <w:rPr>
          <w:b/>
          <w:szCs w:val="24"/>
        </w:rPr>
        <w:br/>
      </w:r>
      <w:proofErr w:type="gramStart"/>
      <w:r w:rsidRPr="000E1C7D">
        <w:rPr>
          <w:szCs w:val="24"/>
        </w:rPr>
        <w:t>On</w:t>
      </w:r>
      <w:proofErr w:type="gramEnd"/>
      <w:r w:rsidRPr="000E1C7D">
        <w:rPr>
          <w:szCs w:val="24"/>
        </w:rPr>
        <w:t xml:space="preserve"> June 25, 2002, a consumer filed a complaint </w:t>
      </w:r>
      <w:r w:rsidR="00EA2E72" w:rsidRPr="000E1C7D">
        <w:rPr>
          <w:szCs w:val="24"/>
        </w:rPr>
        <w:t xml:space="preserve">with the commission against </w:t>
      </w:r>
      <w:r w:rsidRPr="000E1C7D">
        <w:rPr>
          <w:szCs w:val="24"/>
        </w:rPr>
        <w:t>Jody Webb d/b/a Motivated Movers</w:t>
      </w:r>
      <w:r w:rsidR="00EA2E72" w:rsidRPr="000E1C7D">
        <w:rPr>
          <w:szCs w:val="24"/>
        </w:rPr>
        <w:t xml:space="preserve"> (Motivated Movers)</w:t>
      </w:r>
      <w:r w:rsidRPr="000E1C7D">
        <w:rPr>
          <w:szCs w:val="24"/>
        </w:rPr>
        <w:t xml:space="preserve">. </w:t>
      </w:r>
      <w:r w:rsidR="00EA2E72" w:rsidRPr="000E1C7D">
        <w:rPr>
          <w:szCs w:val="24"/>
        </w:rPr>
        <w:t>In September 2002, staff commenced a formal investigation to determine whether Motivated Movers was operating as a household goods carrier without a permit. During the course of the</w:t>
      </w:r>
      <w:r w:rsidRPr="000E1C7D">
        <w:rPr>
          <w:szCs w:val="24"/>
        </w:rPr>
        <w:t xml:space="preserve"> investigation, staff discovered that </w:t>
      </w:r>
      <w:r w:rsidR="00EA2E72" w:rsidRPr="000E1C7D">
        <w:rPr>
          <w:szCs w:val="24"/>
        </w:rPr>
        <w:t>Mr.</w:t>
      </w:r>
      <w:r w:rsidRPr="000E1C7D">
        <w:rPr>
          <w:szCs w:val="24"/>
        </w:rPr>
        <w:t xml:space="preserve"> Webb was also operating under the</w:t>
      </w:r>
      <w:r w:rsidR="00F35F1B">
        <w:rPr>
          <w:szCs w:val="24"/>
        </w:rPr>
        <w:t xml:space="preserve"> trade</w:t>
      </w:r>
      <w:r w:rsidRPr="000E1C7D">
        <w:rPr>
          <w:szCs w:val="24"/>
        </w:rPr>
        <w:t xml:space="preserve"> name </w:t>
      </w:r>
      <w:r w:rsidR="00F35F1B">
        <w:rPr>
          <w:szCs w:val="24"/>
        </w:rPr>
        <w:t>“</w:t>
      </w:r>
      <w:r w:rsidRPr="000E1C7D">
        <w:rPr>
          <w:szCs w:val="24"/>
        </w:rPr>
        <w:t>Miracle Movers</w:t>
      </w:r>
      <w:r w:rsidR="00F35F1B">
        <w:rPr>
          <w:szCs w:val="24"/>
        </w:rPr>
        <w:t xml:space="preserve">.” </w:t>
      </w:r>
      <w:r w:rsidR="006D4D82" w:rsidRPr="000E1C7D">
        <w:rPr>
          <w:szCs w:val="24"/>
        </w:rPr>
        <w:t xml:space="preserve">When commission staff contacted the company, </w:t>
      </w:r>
      <w:r w:rsidR="00EA2E72" w:rsidRPr="000E1C7D">
        <w:rPr>
          <w:szCs w:val="24"/>
        </w:rPr>
        <w:t>staff learned</w:t>
      </w:r>
      <w:r w:rsidR="006D4D82" w:rsidRPr="000E1C7D">
        <w:rPr>
          <w:szCs w:val="24"/>
        </w:rPr>
        <w:t xml:space="preserve"> that </w:t>
      </w:r>
      <w:proofErr w:type="gramStart"/>
      <w:r w:rsidR="00F35F1B">
        <w:rPr>
          <w:szCs w:val="24"/>
        </w:rPr>
        <w:t xml:space="preserve">Miracle </w:t>
      </w:r>
      <w:r w:rsidR="00EA2E72" w:rsidRPr="000E1C7D">
        <w:rPr>
          <w:szCs w:val="24"/>
        </w:rPr>
        <w:t>Movers was operated</w:t>
      </w:r>
      <w:r w:rsidR="006D4D82" w:rsidRPr="000E1C7D">
        <w:rPr>
          <w:szCs w:val="24"/>
        </w:rPr>
        <w:t xml:space="preserve"> by </w:t>
      </w:r>
      <w:r w:rsidR="00200944">
        <w:rPr>
          <w:szCs w:val="24"/>
        </w:rPr>
        <w:t xml:space="preserve">both </w:t>
      </w:r>
      <w:r w:rsidR="006D4D82" w:rsidRPr="000E1C7D">
        <w:rPr>
          <w:szCs w:val="24"/>
        </w:rPr>
        <w:t>Jody Webb and his brother, Jesse Webb</w:t>
      </w:r>
      <w:proofErr w:type="gramEnd"/>
      <w:r w:rsidR="006D4D82" w:rsidRPr="000E1C7D">
        <w:rPr>
          <w:szCs w:val="24"/>
        </w:rPr>
        <w:t>.</w:t>
      </w:r>
    </w:p>
    <w:p w:rsidR="00EA2E72" w:rsidRPr="000E1C7D" w:rsidRDefault="00EA2E72">
      <w:pPr>
        <w:rPr>
          <w:szCs w:val="24"/>
        </w:rPr>
      </w:pPr>
      <w:r w:rsidRPr="000E1C7D">
        <w:rPr>
          <w:szCs w:val="24"/>
        </w:rPr>
        <w:t>The 2002 investigation culminated in a</w:t>
      </w:r>
      <w:r w:rsidR="00FC4E49">
        <w:rPr>
          <w:szCs w:val="24"/>
        </w:rPr>
        <w:t>n</w:t>
      </w:r>
      <w:r w:rsidRPr="000E1C7D">
        <w:rPr>
          <w:szCs w:val="24"/>
        </w:rPr>
        <w:t xml:space="preserve"> </w:t>
      </w:r>
      <w:r w:rsidR="00FC4E49">
        <w:rPr>
          <w:szCs w:val="24"/>
        </w:rPr>
        <w:t>Initial</w:t>
      </w:r>
      <w:r w:rsidRPr="000E1C7D">
        <w:rPr>
          <w:szCs w:val="24"/>
        </w:rPr>
        <w:t xml:space="preserve"> Order to Cease and Desist issued by the commission on </w:t>
      </w:r>
      <w:r w:rsidR="00FC4E49">
        <w:rPr>
          <w:szCs w:val="24"/>
        </w:rPr>
        <w:t xml:space="preserve">August </w:t>
      </w:r>
      <w:r w:rsidRPr="000E1C7D">
        <w:rPr>
          <w:szCs w:val="24"/>
        </w:rPr>
        <w:t xml:space="preserve">1, 2003, in Docket No. </w:t>
      </w:r>
      <w:proofErr w:type="gramStart"/>
      <w:r w:rsidRPr="000E1C7D">
        <w:rPr>
          <w:szCs w:val="24"/>
        </w:rPr>
        <w:t>TV-030010.</w:t>
      </w:r>
      <w:proofErr w:type="gramEnd"/>
      <w:r w:rsidRPr="000E1C7D">
        <w:rPr>
          <w:szCs w:val="24"/>
        </w:rPr>
        <w:t xml:space="preserve"> </w:t>
      </w:r>
      <w:r w:rsidR="00FC4E49">
        <w:rPr>
          <w:szCs w:val="24"/>
        </w:rPr>
        <w:t xml:space="preserve">The Initial Order became final by operation of law on September 11, 2003. </w:t>
      </w:r>
      <w:r w:rsidRPr="000E1C7D">
        <w:rPr>
          <w:szCs w:val="24"/>
        </w:rPr>
        <w:t xml:space="preserve">Neither Jody </w:t>
      </w:r>
      <w:r w:rsidR="0004645C" w:rsidRPr="000E1C7D">
        <w:rPr>
          <w:szCs w:val="24"/>
        </w:rPr>
        <w:t>n</w:t>
      </w:r>
      <w:r w:rsidRPr="000E1C7D">
        <w:rPr>
          <w:szCs w:val="24"/>
        </w:rPr>
        <w:t xml:space="preserve">or Jesse Webb appeared before the commission to answer </w:t>
      </w:r>
      <w:r w:rsidR="008151E3" w:rsidRPr="000E1C7D">
        <w:rPr>
          <w:szCs w:val="24"/>
        </w:rPr>
        <w:t>staff</w:t>
      </w:r>
      <w:r w:rsidRPr="000E1C7D">
        <w:rPr>
          <w:szCs w:val="24"/>
        </w:rPr>
        <w:t xml:space="preserve">’s allegations. The 2002 investigation </w:t>
      </w:r>
      <w:proofErr w:type="gramStart"/>
      <w:r w:rsidRPr="000E1C7D">
        <w:rPr>
          <w:szCs w:val="24"/>
        </w:rPr>
        <w:t>was closed</w:t>
      </w:r>
      <w:proofErr w:type="gramEnd"/>
      <w:r w:rsidRPr="000E1C7D">
        <w:rPr>
          <w:szCs w:val="24"/>
        </w:rPr>
        <w:t xml:space="preserve"> on August 10, 2004, due to a lack of documentation that the company was still performing moves.</w:t>
      </w:r>
    </w:p>
    <w:p w:rsidR="0004645C" w:rsidRPr="000E1C7D" w:rsidRDefault="00EA2E72" w:rsidP="0004645C">
      <w:pPr>
        <w:rPr>
          <w:rFonts w:cs="Courier"/>
          <w:color w:val="000000"/>
          <w:szCs w:val="24"/>
        </w:rPr>
      </w:pPr>
      <w:r w:rsidRPr="000E1C7D">
        <w:rPr>
          <w:szCs w:val="24"/>
        </w:rPr>
        <w:t xml:space="preserve">On June 8, 2005, </w:t>
      </w:r>
      <w:proofErr w:type="gramStart"/>
      <w:r w:rsidR="0004645C" w:rsidRPr="000E1C7D">
        <w:rPr>
          <w:szCs w:val="24"/>
        </w:rPr>
        <w:t>s</w:t>
      </w:r>
      <w:r w:rsidR="0004645C" w:rsidRPr="000E1C7D">
        <w:rPr>
          <w:rFonts w:eastAsia="Calibri" w:cs="Times New Roman"/>
          <w:szCs w:val="24"/>
        </w:rPr>
        <w:t xml:space="preserve">taff was contacted by Officer Jim </w:t>
      </w:r>
      <w:proofErr w:type="spellStart"/>
      <w:r w:rsidR="0004645C" w:rsidRPr="000E1C7D">
        <w:rPr>
          <w:rFonts w:eastAsia="Calibri" w:cs="Times New Roman"/>
          <w:szCs w:val="24"/>
        </w:rPr>
        <w:t>Robarge</w:t>
      </w:r>
      <w:proofErr w:type="spellEnd"/>
      <w:r w:rsidR="0004645C" w:rsidRPr="000E1C7D">
        <w:rPr>
          <w:rFonts w:eastAsia="Calibri" w:cs="Times New Roman"/>
          <w:szCs w:val="24"/>
        </w:rPr>
        <w:t xml:space="preserve"> of the </w:t>
      </w:r>
      <w:r w:rsidR="0004645C" w:rsidRPr="000E1C7D">
        <w:rPr>
          <w:szCs w:val="24"/>
        </w:rPr>
        <w:t xml:space="preserve">Mercer Island Police Department, who provided information that </w:t>
      </w:r>
      <w:r w:rsidR="0004645C" w:rsidRPr="000E1C7D">
        <w:rPr>
          <w:rFonts w:eastAsia="Calibri" w:cs="Times New Roman"/>
          <w:szCs w:val="24"/>
        </w:rPr>
        <w:t>two theft complaints ha</w:t>
      </w:r>
      <w:r w:rsidR="0004645C" w:rsidRPr="000E1C7D">
        <w:rPr>
          <w:szCs w:val="24"/>
        </w:rPr>
        <w:t>d</w:t>
      </w:r>
      <w:r w:rsidR="0004645C" w:rsidRPr="000E1C7D">
        <w:rPr>
          <w:rFonts w:eastAsia="Calibri" w:cs="Times New Roman"/>
          <w:szCs w:val="24"/>
        </w:rPr>
        <w:t xml:space="preserve"> been filed against Miracle Movers</w:t>
      </w:r>
      <w:proofErr w:type="gramEnd"/>
      <w:r w:rsidR="0004645C" w:rsidRPr="000E1C7D">
        <w:rPr>
          <w:szCs w:val="24"/>
        </w:rPr>
        <w:t>:</w:t>
      </w:r>
      <w:r w:rsidR="0004645C" w:rsidRPr="000E1C7D">
        <w:rPr>
          <w:rFonts w:eastAsia="Calibri" w:cs="Times New Roman"/>
          <w:szCs w:val="24"/>
        </w:rPr>
        <w:t xml:space="preserve"> </w:t>
      </w:r>
      <w:r w:rsidR="0004645C" w:rsidRPr="000E1C7D">
        <w:rPr>
          <w:szCs w:val="24"/>
        </w:rPr>
        <w:t>the first</w:t>
      </w:r>
      <w:r w:rsidR="0004645C" w:rsidRPr="000E1C7D">
        <w:rPr>
          <w:rFonts w:eastAsia="Calibri" w:cs="Times New Roman"/>
          <w:szCs w:val="24"/>
        </w:rPr>
        <w:t xml:space="preserve"> in 2004 with </w:t>
      </w:r>
      <w:r w:rsidR="0004645C" w:rsidRPr="000E1C7D">
        <w:rPr>
          <w:szCs w:val="24"/>
        </w:rPr>
        <w:t xml:space="preserve">the </w:t>
      </w:r>
      <w:r w:rsidR="0004645C" w:rsidRPr="000E1C7D">
        <w:rPr>
          <w:rFonts w:eastAsia="Calibri" w:cs="Times New Roman"/>
          <w:szCs w:val="24"/>
        </w:rPr>
        <w:t>King County Sheriff’s Department</w:t>
      </w:r>
      <w:r w:rsidR="0004645C" w:rsidRPr="000E1C7D">
        <w:rPr>
          <w:szCs w:val="24"/>
        </w:rPr>
        <w:t>,</w:t>
      </w:r>
      <w:r w:rsidR="0004645C" w:rsidRPr="000E1C7D">
        <w:rPr>
          <w:rFonts w:eastAsia="Calibri" w:cs="Times New Roman"/>
          <w:szCs w:val="24"/>
        </w:rPr>
        <w:t xml:space="preserve"> and </w:t>
      </w:r>
      <w:r w:rsidR="0004645C" w:rsidRPr="000E1C7D">
        <w:rPr>
          <w:szCs w:val="24"/>
        </w:rPr>
        <w:t>a</w:t>
      </w:r>
      <w:r w:rsidR="0004645C" w:rsidRPr="000E1C7D">
        <w:rPr>
          <w:rFonts w:eastAsia="Calibri" w:cs="Times New Roman"/>
          <w:szCs w:val="24"/>
        </w:rPr>
        <w:t xml:space="preserve"> second in 2005 with </w:t>
      </w:r>
      <w:r w:rsidR="0004645C" w:rsidRPr="000E1C7D">
        <w:rPr>
          <w:szCs w:val="24"/>
        </w:rPr>
        <w:t xml:space="preserve">the </w:t>
      </w:r>
      <w:r w:rsidR="0004645C" w:rsidRPr="000E1C7D">
        <w:rPr>
          <w:rFonts w:eastAsia="Calibri" w:cs="Times New Roman"/>
          <w:szCs w:val="24"/>
        </w:rPr>
        <w:t>Me</w:t>
      </w:r>
      <w:r w:rsidR="0004645C" w:rsidRPr="000E1C7D">
        <w:rPr>
          <w:szCs w:val="24"/>
        </w:rPr>
        <w:t xml:space="preserve">rcer Island Police Department. </w:t>
      </w:r>
      <w:r w:rsidR="0004645C" w:rsidRPr="000E1C7D">
        <w:rPr>
          <w:rFonts w:eastAsia="Calibri" w:cs="Times New Roman"/>
          <w:szCs w:val="24"/>
        </w:rPr>
        <w:t xml:space="preserve">Both complaints alleged </w:t>
      </w:r>
      <w:r w:rsidR="0004645C" w:rsidRPr="000E1C7D">
        <w:rPr>
          <w:szCs w:val="24"/>
        </w:rPr>
        <w:t>that an employee named</w:t>
      </w:r>
      <w:r w:rsidR="0004645C" w:rsidRPr="000E1C7D">
        <w:rPr>
          <w:rFonts w:eastAsia="Calibri" w:cs="Times New Roman"/>
          <w:szCs w:val="24"/>
        </w:rPr>
        <w:t xml:space="preserve"> Jesse Roth </w:t>
      </w:r>
      <w:r w:rsidR="0004645C" w:rsidRPr="000E1C7D">
        <w:rPr>
          <w:szCs w:val="24"/>
        </w:rPr>
        <w:t>stole</w:t>
      </w:r>
      <w:r w:rsidR="0004645C" w:rsidRPr="000E1C7D">
        <w:rPr>
          <w:rFonts w:eastAsia="Calibri" w:cs="Times New Roman"/>
          <w:szCs w:val="24"/>
        </w:rPr>
        <w:t xml:space="preserve"> items during </w:t>
      </w:r>
      <w:r w:rsidR="00F35F1B">
        <w:rPr>
          <w:rFonts w:eastAsia="Calibri" w:cs="Times New Roman"/>
          <w:szCs w:val="24"/>
        </w:rPr>
        <w:t xml:space="preserve">the course of </w:t>
      </w:r>
      <w:r w:rsidR="0004645C" w:rsidRPr="000E1C7D">
        <w:rPr>
          <w:szCs w:val="24"/>
        </w:rPr>
        <w:t xml:space="preserve">a household goods move. Officer </w:t>
      </w:r>
      <w:proofErr w:type="spellStart"/>
      <w:r w:rsidR="0004645C" w:rsidRPr="000E1C7D">
        <w:rPr>
          <w:szCs w:val="24"/>
        </w:rPr>
        <w:t>Robarge</w:t>
      </w:r>
      <w:proofErr w:type="spellEnd"/>
      <w:r w:rsidR="0004645C" w:rsidRPr="000E1C7D">
        <w:rPr>
          <w:szCs w:val="24"/>
        </w:rPr>
        <w:t xml:space="preserve"> informed s</w:t>
      </w:r>
      <w:r w:rsidR="0004645C" w:rsidRPr="000E1C7D">
        <w:rPr>
          <w:rFonts w:eastAsia="Calibri" w:cs="Times New Roman"/>
          <w:szCs w:val="24"/>
        </w:rPr>
        <w:t xml:space="preserve">taff that his research </w:t>
      </w:r>
      <w:r w:rsidR="0004645C" w:rsidRPr="000E1C7D">
        <w:rPr>
          <w:szCs w:val="24"/>
        </w:rPr>
        <w:t>indicated</w:t>
      </w:r>
      <w:r w:rsidR="0004645C" w:rsidRPr="000E1C7D">
        <w:rPr>
          <w:rFonts w:eastAsia="Calibri" w:cs="Times New Roman"/>
          <w:szCs w:val="24"/>
        </w:rPr>
        <w:t xml:space="preserve"> </w:t>
      </w:r>
      <w:r w:rsidR="0004645C" w:rsidRPr="000E1C7D">
        <w:rPr>
          <w:szCs w:val="24"/>
        </w:rPr>
        <w:t xml:space="preserve">that </w:t>
      </w:r>
      <w:r w:rsidR="0004645C" w:rsidRPr="000E1C7D">
        <w:rPr>
          <w:rFonts w:eastAsia="Calibri" w:cs="Times New Roman"/>
          <w:szCs w:val="24"/>
        </w:rPr>
        <w:t xml:space="preserve">Jesse E. </w:t>
      </w:r>
      <w:proofErr w:type="spellStart"/>
      <w:r w:rsidR="0004645C" w:rsidRPr="000E1C7D">
        <w:rPr>
          <w:rFonts w:eastAsia="Calibri" w:cs="Times New Roman"/>
          <w:szCs w:val="24"/>
        </w:rPr>
        <w:t>Aislinn</w:t>
      </w:r>
      <w:proofErr w:type="spellEnd"/>
      <w:r w:rsidR="0004645C" w:rsidRPr="000E1C7D">
        <w:rPr>
          <w:rFonts w:eastAsia="Calibri" w:cs="Times New Roman"/>
          <w:szCs w:val="24"/>
        </w:rPr>
        <w:t xml:space="preserve"> </w:t>
      </w:r>
      <w:r w:rsidR="0004645C" w:rsidRPr="000E1C7D">
        <w:rPr>
          <w:szCs w:val="24"/>
        </w:rPr>
        <w:t>w</w:t>
      </w:r>
      <w:r w:rsidR="0004645C" w:rsidRPr="000E1C7D">
        <w:rPr>
          <w:rFonts w:eastAsia="Calibri" w:cs="Times New Roman"/>
          <w:szCs w:val="24"/>
        </w:rPr>
        <w:t>as the owner of Miracle Movers</w:t>
      </w:r>
      <w:r w:rsidR="0004645C" w:rsidRPr="000E1C7D">
        <w:rPr>
          <w:szCs w:val="24"/>
        </w:rPr>
        <w:t>, and the company was</w:t>
      </w:r>
      <w:r w:rsidR="0004645C" w:rsidRPr="000E1C7D">
        <w:rPr>
          <w:rFonts w:eastAsia="Calibri" w:cs="Times New Roman"/>
          <w:szCs w:val="24"/>
        </w:rPr>
        <w:t xml:space="preserve"> located at </w:t>
      </w:r>
      <w:r w:rsidR="0004645C" w:rsidRPr="000E1C7D">
        <w:rPr>
          <w:rFonts w:eastAsia="Calibri" w:cs="Courier"/>
          <w:color w:val="000000"/>
          <w:szCs w:val="24"/>
        </w:rPr>
        <w:t>521 North 102</w:t>
      </w:r>
      <w:r w:rsidR="0004645C" w:rsidRPr="000E1C7D">
        <w:rPr>
          <w:rFonts w:eastAsia="Calibri" w:cs="Courier"/>
          <w:color w:val="000000"/>
          <w:szCs w:val="24"/>
          <w:vertAlign w:val="superscript"/>
        </w:rPr>
        <w:t>nd</w:t>
      </w:r>
      <w:r w:rsidR="0004645C" w:rsidRPr="000E1C7D">
        <w:rPr>
          <w:rFonts w:cs="Courier"/>
          <w:color w:val="000000"/>
          <w:szCs w:val="24"/>
          <w:vertAlign w:val="superscript"/>
        </w:rPr>
        <w:t xml:space="preserve"> </w:t>
      </w:r>
      <w:r w:rsidR="0004645C" w:rsidRPr="000E1C7D">
        <w:rPr>
          <w:rFonts w:cs="Courier"/>
          <w:color w:val="000000"/>
          <w:szCs w:val="24"/>
        </w:rPr>
        <w:t>Street</w:t>
      </w:r>
      <w:r w:rsidR="0004645C" w:rsidRPr="000E1C7D">
        <w:rPr>
          <w:rFonts w:eastAsia="Calibri" w:cs="Courier"/>
          <w:color w:val="000000"/>
          <w:szCs w:val="24"/>
        </w:rPr>
        <w:t>, Seattle, Washington, 98133.</w:t>
      </w:r>
      <w:r w:rsidR="00F35F1B">
        <w:rPr>
          <w:rFonts w:eastAsia="Calibri" w:cs="Courier"/>
          <w:color w:val="000000"/>
          <w:szCs w:val="24"/>
        </w:rPr>
        <w:t xml:space="preserve"> </w:t>
      </w:r>
      <w:r w:rsidR="005A6E87">
        <w:rPr>
          <w:rFonts w:eastAsia="Calibri" w:cs="Courier"/>
          <w:color w:val="000000"/>
          <w:szCs w:val="24"/>
        </w:rPr>
        <w:t xml:space="preserve">Department of Licensing </w:t>
      </w:r>
      <w:r w:rsidR="00F35F1B">
        <w:rPr>
          <w:rFonts w:eastAsia="Calibri" w:cs="Courier"/>
          <w:color w:val="000000"/>
          <w:szCs w:val="24"/>
        </w:rPr>
        <w:t xml:space="preserve">records currently show Jesse </w:t>
      </w:r>
      <w:proofErr w:type="spellStart"/>
      <w:r w:rsidR="00F35F1B">
        <w:rPr>
          <w:rFonts w:eastAsia="Calibri" w:cs="Courier"/>
          <w:color w:val="000000"/>
          <w:szCs w:val="24"/>
        </w:rPr>
        <w:t>Aislinn</w:t>
      </w:r>
      <w:proofErr w:type="spellEnd"/>
      <w:r w:rsidR="00F35F1B">
        <w:rPr>
          <w:rFonts w:eastAsia="Calibri" w:cs="Courier"/>
          <w:color w:val="000000"/>
          <w:szCs w:val="24"/>
        </w:rPr>
        <w:t xml:space="preserve"> as the sole governing individual of Miracle Movers, Inc.</w:t>
      </w:r>
      <w:r w:rsidR="00F35F1B">
        <w:rPr>
          <w:rStyle w:val="FootnoteReference"/>
          <w:rFonts w:eastAsia="Calibri" w:cs="Courier"/>
          <w:color w:val="000000"/>
          <w:szCs w:val="24"/>
        </w:rPr>
        <w:footnoteReference w:id="1"/>
      </w:r>
      <w:r w:rsidR="00F35F1B">
        <w:rPr>
          <w:rFonts w:eastAsia="Calibri" w:cs="Courier"/>
          <w:color w:val="000000"/>
          <w:szCs w:val="24"/>
        </w:rPr>
        <w:t xml:space="preserve"> The </w:t>
      </w:r>
      <w:proofErr w:type="gramStart"/>
      <w:r w:rsidR="00F35F1B">
        <w:rPr>
          <w:rFonts w:eastAsia="Calibri" w:cs="Courier"/>
          <w:color w:val="000000"/>
          <w:szCs w:val="24"/>
        </w:rPr>
        <w:t>company’s</w:t>
      </w:r>
      <w:proofErr w:type="gramEnd"/>
      <w:r w:rsidR="00F35F1B">
        <w:rPr>
          <w:rFonts w:eastAsia="Calibri" w:cs="Courier"/>
          <w:color w:val="000000"/>
          <w:szCs w:val="24"/>
        </w:rPr>
        <w:t xml:space="preserve"> registration </w:t>
      </w:r>
      <w:r w:rsidR="005A6E87">
        <w:rPr>
          <w:rFonts w:eastAsia="Calibri" w:cs="Courier"/>
          <w:color w:val="000000"/>
          <w:szCs w:val="24"/>
        </w:rPr>
        <w:t xml:space="preserve">with the Washington Secretary of State </w:t>
      </w:r>
      <w:r w:rsidR="00F35F1B">
        <w:rPr>
          <w:rFonts w:eastAsia="Calibri" w:cs="Courier"/>
          <w:color w:val="000000"/>
          <w:szCs w:val="24"/>
        </w:rPr>
        <w:t>is “active” through June 30, 2011.</w:t>
      </w:r>
      <w:r w:rsidR="005A6E87">
        <w:rPr>
          <w:rStyle w:val="FootnoteReference"/>
          <w:rFonts w:eastAsia="Calibri" w:cs="Courier"/>
          <w:color w:val="000000"/>
          <w:szCs w:val="24"/>
        </w:rPr>
        <w:footnoteReference w:id="2"/>
      </w:r>
    </w:p>
    <w:p w:rsidR="0004645C" w:rsidRPr="000E1C7D" w:rsidRDefault="008151E3" w:rsidP="0004645C">
      <w:pPr>
        <w:rPr>
          <w:rFonts w:cs="Times New Roman"/>
          <w:szCs w:val="24"/>
        </w:rPr>
      </w:pPr>
      <w:r w:rsidRPr="000E1C7D">
        <w:rPr>
          <w:rFonts w:cs="Times New Roman"/>
          <w:szCs w:val="24"/>
        </w:rPr>
        <w:t xml:space="preserve">King County District Court records show </w:t>
      </w:r>
      <w:r w:rsidR="0004645C" w:rsidRPr="000E1C7D">
        <w:rPr>
          <w:rFonts w:cs="Times New Roman"/>
          <w:color w:val="000000"/>
          <w:szCs w:val="24"/>
        </w:rPr>
        <w:t>that</w:t>
      </w:r>
      <w:r w:rsidR="0004645C" w:rsidRPr="000E1C7D">
        <w:rPr>
          <w:rFonts w:cs="Courier"/>
          <w:color w:val="000000"/>
          <w:szCs w:val="24"/>
        </w:rPr>
        <w:t xml:space="preserve"> Jesse Webb</w:t>
      </w:r>
      <w:r w:rsidR="0004645C" w:rsidRPr="000E1C7D">
        <w:rPr>
          <w:rFonts w:cs="Times New Roman"/>
          <w:color w:val="000000"/>
          <w:szCs w:val="24"/>
        </w:rPr>
        <w:t xml:space="preserve"> </w:t>
      </w:r>
      <w:r w:rsidR="0004645C" w:rsidRPr="000E1C7D">
        <w:rPr>
          <w:rFonts w:cs="Times New Roman"/>
          <w:szCs w:val="24"/>
        </w:rPr>
        <w:t xml:space="preserve">legally changed his name to Jesse Edward </w:t>
      </w:r>
      <w:proofErr w:type="spellStart"/>
      <w:r w:rsidR="0004645C" w:rsidRPr="000E1C7D">
        <w:rPr>
          <w:rFonts w:cs="Times New Roman"/>
          <w:szCs w:val="24"/>
        </w:rPr>
        <w:t>Aislinn</w:t>
      </w:r>
      <w:proofErr w:type="spellEnd"/>
      <w:r w:rsidR="0004645C" w:rsidRPr="000E1C7D">
        <w:rPr>
          <w:rFonts w:cs="Times New Roman"/>
          <w:szCs w:val="24"/>
        </w:rPr>
        <w:t xml:space="preserve"> on June 5, 2003.</w:t>
      </w:r>
      <w:r w:rsidR="00F35F1B">
        <w:rPr>
          <w:rStyle w:val="FootnoteReference"/>
          <w:rFonts w:cs="Times New Roman"/>
          <w:szCs w:val="24"/>
        </w:rPr>
        <w:footnoteReference w:id="3"/>
      </w:r>
    </w:p>
    <w:p w:rsidR="0004645C" w:rsidRPr="000E1C7D" w:rsidRDefault="0004645C" w:rsidP="0004645C">
      <w:pPr>
        <w:rPr>
          <w:rFonts w:eastAsia="Calibri" w:cs="Times New Roman"/>
          <w:szCs w:val="24"/>
        </w:rPr>
      </w:pPr>
      <w:r w:rsidRPr="000E1C7D">
        <w:rPr>
          <w:rFonts w:cs="Times New Roman"/>
          <w:szCs w:val="24"/>
        </w:rPr>
        <w:t>Staff was unable to establish contact with either of the complaining parties who filed police reports against Miracle Movers.</w:t>
      </w:r>
    </w:p>
    <w:p w:rsidR="00827AA7" w:rsidRPr="000E1C7D" w:rsidRDefault="00E04AD7">
      <w:pPr>
        <w:rPr>
          <w:szCs w:val="24"/>
        </w:rPr>
      </w:pPr>
      <w:r w:rsidRPr="000E1C7D">
        <w:rPr>
          <w:szCs w:val="24"/>
        </w:rPr>
        <w:t xml:space="preserve">On May 15, 2006, the commission received a complaint from a consumer who </w:t>
      </w:r>
      <w:r w:rsidR="00827AA7" w:rsidRPr="000E1C7D">
        <w:rPr>
          <w:szCs w:val="24"/>
        </w:rPr>
        <w:t xml:space="preserve">had </w:t>
      </w:r>
      <w:r w:rsidR="00F35F1B">
        <w:rPr>
          <w:szCs w:val="24"/>
        </w:rPr>
        <w:t>hired</w:t>
      </w:r>
      <w:r w:rsidR="00827AA7" w:rsidRPr="000E1C7D">
        <w:rPr>
          <w:szCs w:val="24"/>
        </w:rPr>
        <w:t xml:space="preserve"> Miracle Movers and had written documentation to prove that </w:t>
      </w:r>
      <w:r w:rsidR="00F35F1B">
        <w:rPr>
          <w:szCs w:val="24"/>
        </w:rPr>
        <w:t>a household goods</w:t>
      </w:r>
      <w:r w:rsidR="00827AA7" w:rsidRPr="000E1C7D">
        <w:rPr>
          <w:szCs w:val="24"/>
        </w:rPr>
        <w:t xml:space="preserve"> move had occurred. At that time, the law required proof of a move </w:t>
      </w:r>
      <w:r w:rsidR="00200944">
        <w:rPr>
          <w:szCs w:val="24"/>
        </w:rPr>
        <w:t>be</w:t>
      </w:r>
      <w:r w:rsidR="00827AA7" w:rsidRPr="000E1C7D">
        <w:rPr>
          <w:szCs w:val="24"/>
        </w:rPr>
        <w:t>for</w:t>
      </w:r>
      <w:r w:rsidR="00200944">
        <w:rPr>
          <w:szCs w:val="24"/>
        </w:rPr>
        <w:t>e</w:t>
      </w:r>
      <w:r w:rsidR="00827AA7" w:rsidRPr="000E1C7D">
        <w:rPr>
          <w:szCs w:val="24"/>
        </w:rPr>
        <w:t xml:space="preserve"> the commission </w:t>
      </w:r>
      <w:r w:rsidR="00200944">
        <w:rPr>
          <w:szCs w:val="24"/>
        </w:rPr>
        <w:t>could</w:t>
      </w:r>
      <w:r w:rsidR="00827AA7" w:rsidRPr="000E1C7D">
        <w:rPr>
          <w:szCs w:val="24"/>
        </w:rPr>
        <w:t xml:space="preserve"> take action against an illegal household goods mover. </w:t>
      </w:r>
    </w:p>
    <w:p w:rsidR="00827AA7" w:rsidRPr="000E1C7D" w:rsidRDefault="00827AA7">
      <w:pPr>
        <w:rPr>
          <w:szCs w:val="24"/>
        </w:rPr>
      </w:pPr>
      <w:r w:rsidRPr="000E1C7D">
        <w:rPr>
          <w:szCs w:val="24"/>
        </w:rPr>
        <w:t xml:space="preserve">Based on the documentation obtained from the consumer, commission staff began a classification </w:t>
      </w:r>
      <w:proofErr w:type="gramStart"/>
      <w:r w:rsidRPr="000E1C7D">
        <w:rPr>
          <w:szCs w:val="24"/>
        </w:rPr>
        <w:t>proceeding</w:t>
      </w:r>
      <w:proofErr w:type="gramEnd"/>
      <w:r w:rsidRPr="000E1C7D">
        <w:rPr>
          <w:szCs w:val="24"/>
        </w:rPr>
        <w:t xml:space="preserve"> that culminated in a second </w:t>
      </w:r>
      <w:r w:rsidR="00FC4E49">
        <w:rPr>
          <w:szCs w:val="24"/>
        </w:rPr>
        <w:t xml:space="preserve">Initial </w:t>
      </w:r>
      <w:r w:rsidRPr="000E1C7D">
        <w:rPr>
          <w:szCs w:val="24"/>
        </w:rPr>
        <w:t xml:space="preserve">Order to Cease and Desist issued </w:t>
      </w:r>
      <w:r w:rsidR="00200944">
        <w:rPr>
          <w:szCs w:val="24"/>
        </w:rPr>
        <w:t xml:space="preserve">on </w:t>
      </w:r>
      <w:r w:rsidRPr="000E1C7D">
        <w:rPr>
          <w:szCs w:val="24"/>
        </w:rPr>
        <w:lastRenderedPageBreak/>
        <w:t xml:space="preserve">May </w:t>
      </w:r>
      <w:r w:rsidR="00FC4E49">
        <w:rPr>
          <w:szCs w:val="24"/>
        </w:rPr>
        <w:t>8</w:t>
      </w:r>
      <w:r w:rsidRPr="000E1C7D">
        <w:rPr>
          <w:szCs w:val="24"/>
        </w:rPr>
        <w:t xml:space="preserve">, 2007, in Docket No. </w:t>
      </w:r>
      <w:proofErr w:type="gramStart"/>
      <w:r w:rsidRPr="000E1C7D">
        <w:rPr>
          <w:szCs w:val="24"/>
        </w:rPr>
        <w:t>TV-061618.</w:t>
      </w:r>
      <w:proofErr w:type="gramEnd"/>
      <w:r w:rsidR="00FB762D" w:rsidRPr="000E1C7D">
        <w:rPr>
          <w:rStyle w:val="FootnoteReference"/>
          <w:szCs w:val="24"/>
        </w:rPr>
        <w:footnoteReference w:id="4"/>
      </w:r>
      <w:r w:rsidRPr="000E1C7D">
        <w:rPr>
          <w:szCs w:val="24"/>
        </w:rPr>
        <w:t xml:space="preserve"> </w:t>
      </w:r>
      <w:r w:rsidR="00FC4E49">
        <w:rPr>
          <w:szCs w:val="24"/>
        </w:rPr>
        <w:t>The Initial Order became final by operation of law on May 29, 2007.</w:t>
      </w:r>
    </w:p>
    <w:p w:rsidR="001B5EA2" w:rsidRPr="000E1C7D" w:rsidRDefault="00827AA7">
      <w:pPr>
        <w:rPr>
          <w:szCs w:val="24"/>
        </w:rPr>
      </w:pPr>
      <w:r w:rsidRPr="000E1C7D">
        <w:rPr>
          <w:szCs w:val="24"/>
        </w:rPr>
        <w:t xml:space="preserve">Miracle Movers was subsequently assessed a $1,500 penalty in Docket No. </w:t>
      </w:r>
      <w:proofErr w:type="gramStart"/>
      <w:r w:rsidRPr="000E1C7D">
        <w:rPr>
          <w:szCs w:val="24"/>
        </w:rPr>
        <w:t>TV-070463.</w:t>
      </w:r>
      <w:proofErr w:type="gramEnd"/>
      <w:r w:rsidR="00FB762D" w:rsidRPr="000E1C7D">
        <w:rPr>
          <w:rStyle w:val="FootnoteReference"/>
          <w:szCs w:val="24"/>
        </w:rPr>
        <w:footnoteReference w:id="5"/>
      </w:r>
      <w:r w:rsidR="001B5EA2">
        <w:rPr>
          <w:szCs w:val="24"/>
        </w:rPr>
        <w:t xml:space="preserve"> A second penalty of $2,000 </w:t>
      </w:r>
      <w:proofErr w:type="gramStart"/>
      <w:r w:rsidR="001B5EA2">
        <w:rPr>
          <w:szCs w:val="24"/>
        </w:rPr>
        <w:t>was assessed</w:t>
      </w:r>
      <w:proofErr w:type="gramEnd"/>
      <w:r w:rsidR="001B5EA2">
        <w:rPr>
          <w:szCs w:val="24"/>
        </w:rPr>
        <w:t xml:space="preserve"> in Docket No. TV-071988 for violating the cease and desist order. To date, both penalties remain unpaid.</w:t>
      </w:r>
      <w:r w:rsidR="001B5EA2">
        <w:rPr>
          <w:rStyle w:val="FootnoteReference"/>
          <w:szCs w:val="24"/>
        </w:rPr>
        <w:footnoteReference w:id="6"/>
      </w:r>
    </w:p>
    <w:p w:rsidR="00827AA7" w:rsidRPr="000E1C7D" w:rsidRDefault="00827AA7">
      <w:pPr>
        <w:rPr>
          <w:szCs w:val="24"/>
        </w:rPr>
      </w:pPr>
      <w:r w:rsidRPr="000E1C7D">
        <w:rPr>
          <w:szCs w:val="24"/>
        </w:rPr>
        <w:t xml:space="preserve">On July 15, 2009, the commission sent a letter to Miracle Movers notifying the company of new laws, effective July 27, 2009, that changed the definition of a household goods carrier to include any person who advertises, </w:t>
      </w:r>
      <w:proofErr w:type="gramStart"/>
      <w:r w:rsidRPr="000E1C7D">
        <w:rPr>
          <w:szCs w:val="24"/>
        </w:rPr>
        <w:t>solicits,</w:t>
      </w:r>
      <w:proofErr w:type="gramEnd"/>
      <w:r w:rsidRPr="000E1C7D">
        <w:rPr>
          <w:szCs w:val="24"/>
        </w:rPr>
        <w:t xml:space="preserve"> offers or enters into an agreement to transport household goods.</w:t>
      </w:r>
    </w:p>
    <w:p w:rsidR="00827AA7" w:rsidRPr="000E1C7D" w:rsidRDefault="00827AA7">
      <w:pPr>
        <w:rPr>
          <w:szCs w:val="24"/>
        </w:rPr>
      </w:pPr>
      <w:r w:rsidRPr="000E1C7D">
        <w:rPr>
          <w:szCs w:val="24"/>
        </w:rPr>
        <w:t xml:space="preserve">On August 27, 2009, Docket No. TV-091367 was opened to enforce the </w:t>
      </w:r>
      <w:r w:rsidR="00707331" w:rsidRPr="000E1C7D">
        <w:rPr>
          <w:szCs w:val="24"/>
        </w:rPr>
        <w:t>commission’s Final Order to Cease and Desist</w:t>
      </w:r>
      <w:r w:rsidR="001B5EA2">
        <w:rPr>
          <w:szCs w:val="24"/>
        </w:rPr>
        <w:t xml:space="preserve"> and assess a $10,000 penalty</w:t>
      </w:r>
      <w:r w:rsidR="00707331" w:rsidRPr="000E1C7D">
        <w:rPr>
          <w:szCs w:val="24"/>
        </w:rPr>
        <w:t xml:space="preserve">. On </w:t>
      </w:r>
      <w:r w:rsidR="006C2968">
        <w:rPr>
          <w:szCs w:val="24"/>
        </w:rPr>
        <w:t>December 1</w:t>
      </w:r>
      <w:r w:rsidR="00707331" w:rsidRPr="000E1C7D">
        <w:rPr>
          <w:szCs w:val="24"/>
        </w:rPr>
        <w:t>, 2009, the commission filed a petition for enforcement of an agency order</w:t>
      </w:r>
      <w:r w:rsidRPr="000E1C7D">
        <w:rPr>
          <w:szCs w:val="24"/>
        </w:rPr>
        <w:t xml:space="preserve"> </w:t>
      </w:r>
      <w:r w:rsidR="00707331" w:rsidRPr="000E1C7D">
        <w:rPr>
          <w:szCs w:val="24"/>
        </w:rPr>
        <w:t>in Thurston County Superior Court.</w:t>
      </w:r>
      <w:r w:rsidR="00FB762D" w:rsidRPr="000E1C7D">
        <w:rPr>
          <w:rStyle w:val="FootnoteReference"/>
          <w:szCs w:val="24"/>
        </w:rPr>
        <w:footnoteReference w:id="7"/>
      </w:r>
      <w:r w:rsidR="00707331" w:rsidRPr="000E1C7D">
        <w:rPr>
          <w:szCs w:val="24"/>
        </w:rPr>
        <w:t xml:space="preserve"> The company failed to respond or appear, and </w:t>
      </w:r>
      <w:proofErr w:type="gramStart"/>
      <w:r w:rsidR="00707331" w:rsidRPr="000E1C7D">
        <w:rPr>
          <w:szCs w:val="24"/>
        </w:rPr>
        <w:t>an Order of Default was issued by the Court</w:t>
      </w:r>
      <w:proofErr w:type="gramEnd"/>
      <w:r w:rsidR="00707331" w:rsidRPr="000E1C7D">
        <w:rPr>
          <w:szCs w:val="24"/>
        </w:rPr>
        <w:t xml:space="preserve"> on January 15, 2010.</w:t>
      </w:r>
      <w:r w:rsidR="00FB762D" w:rsidRPr="000E1C7D">
        <w:rPr>
          <w:rStyle w:val="FootnoteReference"/>
          <w:szCs w:val="24"/>
        </w:rPr>
        <w:footnoteReference w:id="8"/>
      </w:r>
      <w:r w:rsidR="001B5EA2">
        <w:rPr>
          <w:szCs w:val="24"/>
        </w:rPr>
        <w:t xml:space="preserve"> To date, the $10,000 penalty remains unpaid.</w:t>
      </w:r>
    </w:p>
    <w:p w:rsidR="008151E3" w:rsidRPr="000E1C7D" w:rsidRDefault="008151E3" w:rsidP="008151E3">
      <w:pPr>
        <w:rPr>
          <w:rFonts w:cs="Times New Roman"/>
          <w:szCs w:val="24"/>
        </w:rPr>
      </w:pPr>
      <w:r w:rsidRPr="000E1C7D">
        <w:rPr>
          <w:b/>
          <w:szCs w:val="24"/>
        </w:rPr>
        <w:t>2010 Investigation</w:t>
      </w:r>
      <w:r w:rsidRPr="000E1C7D">
        <w:rPr>
          <w:b/>
          <w:szCs w:val="24"/>
        </w:rPr>
        <w:br/>
      </w:r>
      <w:r w:rsidRPr="000E1C7D">
        <w:rPr>
          <w:rFonts w:cs="Times New Roman"/>
          <w:szCs w:val="24"/>
        </w:rPr>
        <w:t xml:space="preserve">Staff research </w:t>
      </w:r>
      <w:r w:rsidR="00200944">
        <w:rPr>
          <w:rFonts w:cs="Times New Roman"/>
          <w:szCs w:val="24"/>
        </w:rPr>
        <w:t>shows</w:t>
      </w:r>
      <w:r w:rsidRPr="000E1C7D">
        <w:rPr>
          <w:rFonts w:cs="Times New Roman"/>
          <w:szCs w:val="24"/>
        </w:rPr>
        <w:t xml:space="preserve"> that Jesse </w:t>
      </w:r>
      <w:proofErr w:type="spellStart"/>
      <w:r w:rsidRPr="000E1C7D">
        <w:rPr>
          <w:rFonts w:cs="Times New Roman"/>
          <w:szCs w:val="24"/>
        </w:rPr>
        <w:t>Aislinn</w:t>
      </w:r>
      <w:proofErr w:type="spellEnd"/>
      <w:r w:rsidRPr="000E1C7D">
        <w:rPr>
          <w:rFonts w:cs="Times New Roman"/>
          <w:szCs w:val="24"/>
        </w:rPr>
        <w:t xml:space="preserve"> </w:t>
      </w:r>
      <w:r w:rsidR="00200944">
        <w:rPr>
          <w:rFonts w:cs="Times New Roman"/>
          <w:szCs w:val="24"/>
        </w:rPr>
        <w:t xml:space="preserve">is associated with </w:t>
      </w:r>
      <w:r w:rsidRPr="000E1C7D">
        <w:rPr>
          <w:rFonts w:cs="Times New Roman"/>
          <w:szCs w:val="24"/>
        </w:rPr>
        <w:t>numerous business entities, including: Motivated Movers, New Leaf Labor Corp., Healing Light, Innovative Consulting Group, Inc., Puget Sound Truck Rental, LLC, Northwest Truck Rental, LLC, Cascade Truck Rental, LLC, and Crown Truck Rental, LLC.</w:t>
      </w:r>
    </w:p>
    <w:p w:rsidR="008151E3" w:rsidRPr="000E1C7D" w:rsidRDefault="008151E3" w:rsidP="008151E3">
      <w:pPr>
        <w:rPr>
          <w:rFonts w:cs="Times New Roman"/>
          <w:szCs w:val="24"/>
        </w:rPr>
      </w:pPr>
      <w:r w:rsidRPr="000E1C7D">
        <w:rPr>
          <w:rFonts w:cs="Times New Roman"/>
          <w:szCs w:val="24"/>
        </w:rPr>
        <w:t>A U</w:t>
      </w:r>
      <w:r w:rsidR="001B5EA2">
        <w:rPr>
          <w:rFonts w:cs="Times New Roman"/>
          <w:szCs w:val="24"/>
        </w:rPr>
        <w:t xml:space="preserve">niform </w:t>
      </w:r>
      <w:r w:rsidRPr="000E1C7D">
        <w:rPr>
          <w:rFonts w:cs="Times New Roman"/>
          <w:szCs w:val="24"/>
        </w:rPr>
        <w:t>C</w:t>
      </w:r>
      <w:r w:rsidR="001B5EA2">
        <w:rPr>
          <w:rFonts w:cs="Times New Roman"/>
          <w:szCs w:val="24"/>
        </w:rPr>
        <w:t xml:space="preserve">ommercial </w:t>
      </w:r>
      <w:r w:rsidRPr="000E1C7D">
        <w:rPr>
          <w:rFonts w:cs="Times New Roman"/>
          <w:szCs w:val="24"/>
        </w:rPr>
        <w:t>C</w:t>
      </w:r>
      <w:r w:rsidR="001B5EA2">
        <w:rPr>
          <w:rFonts w:cs="Times New Roman"/>
          <w:szCs w:val="24"/>
        </w:rPr>
        <w:t>ode (UCC)</w:t>
      </w:r>
      <w:r w:rsidRPr="000E1C7D">
        <w:rPr>
          <w:rFonts w:cs="Times New Roman"/>
          <w:szCs w:val="24"/>
        </w:rPr>
        <w:t xml:space="preserve"> report filed on June 22, 2009, with the Department of Licensing (filing no. 200917365418) lists Jody Webb as the secured party/creditor on an unidentified asset with an address of PO Box 1, </w:t>
      </w:r>
      <w:proofErr w:type="spellStart"/>
      <w:r w:rsidRPr="000E1C7D">
        <w:rPr>
          <w:rFonts w:cs="Times New Roman"/>
          <w:szCs w:val="24"/>
        </w:rPr>
        <w:t>Peshastin</w:t>
      </w:r>
      <w:proofErr w:type="spellEnd"/>
      <w:r w:rsidRPr="000E1C7D">
        <w:rPr>
          <w:rFonts w:cs="Times New Roman"/>
          <w:szCs w:val="24"/>
        </w:rPr>
        <w:t>, WA 98847.</w:t>
      </w:r>
      <w:r w:rsidRPr="000E1C7D">
        <w:rPr>
          <w:rStyle w:val="FootnoteReference"/>
          <w:rFonts w:cs="Times New Roman"/>
          <w:szCs w:val="24"/>
        </w:rPr>
        <w:footnoteReference w:id="9"/>
      </w:r>
      <w:r w:rsidRPr="000E1C7D">
        <w:rPr>
          <w:rFonts w:cs="Times New Roman"/>
          <w:szCs w:val="24"/>
        </w:rPr>
        <w:t xml:space="preserve"> That same address is associated with Jesse Webb (aka Jesse </w:t>
      </w:r>
      <w:proofErr w:type="spellStart"/>
      <w:r w:rsidRPr="000E1C7D">
        <w:rPr>
          <w:rFonts w:cs="Times New Roman"/>
          <w:szCs w:val="24"/>
        </w:rPr>
        <w:t>Aislinn</w:t>
      </w:r>
      <w:proofErr w:type="spellEnd"/>
      <w:r w:rsidRPr="000E1C7D">
        <w:rPr>
          <w:rFonts w:cs="Times New Roman"/>
          <w:szCs w:val="24"/>
        </w:rPr>
        <w:t>) d/b/a Healing Light in both Department of Licensing (DOL) and Department of Revenue (DOR) records. The DOL filing shows an address of 25604 SE 30</w:t>
      </w:r>
      <w:r w:rsidRPr="000E1C7D">
        <w:rPr>
          <w:rFonts w:cs="Times New Roman"/>
          <w:szCs w:val="24"/>
          <w:vertAlign w:val="superscript"/>
        </w:rPr>
        <w:t>th</w:t>
      </w:r>
      <w:r w:rsidRPr="000E1C7D">
        <w:rPr>
          <w:rFonts w:cs="Times New Roman"/>
          <w:szCs w:val="24"/>
        </w:rPr>
        <w:t xml:space="preserve"> Street, Sammamish, WA 98075 for Miracle Movers, Innovative Consulting Group, Inc., and each of the LLCs. Only the </w:t>
      </w:r>
      <w:r w:rsidR="00AC0251">
        <w:rPr>
          <w:rFonts w:cs="Times New Roman"/>
          <w:szCs w:val="24"/>
        </w:rPr>
        <w:t>four of the</w:t>
      </w:r>
      <w:r w:rsidRPr="000E1C7D">
        <w:rPr>
          <w:rFonts w:cs="Times New Roman"/>
          <w:szCs w:val="24"/>
        </w:rPr>
        <w:t xml:space="preserve"> companies (M</w:t>
      </w:r>
      <w:r w:rsidR="00AC0251">
        <w:rPr>
          <w:rFonts w:cs="Times New Roman"/>
          <w:szCs w:val="24"/>
        </w:rPr>
        <w:t>iracle</w:t>
      </w:r>
      <w:r w:rsidRPr="000E1C7D">
        <w:rPr>
          <w:rFonts w:cs="Times New Roman"/>
          <w:szCs w:val="24"/>
        </w:rPr>
        <w:t xml:space="preserve"> Movers, </w:t>
      </w:r>
      <w:r w:rsidR="00AC0251">
        <w:rPr>
          <w:rFonts w:cs="Times New Roman"/>
          <w:szCs w:val="24"/>
        </w:rPr>
        <w:t xml:space="preserve">Motivated Movers, </w:t>
      </w:r>
      <w:r w:rsidRPr="000E1C7D">
        <w:rPr>
          <w:rFonts w:cs="Times New Roman"/>
          <w:szCs w:val="24"/>
        </w:rPr>
        <w:t xml:space="preserve">New Leaf Labor Corp., and Healing Light) have any records with DOL, DOR or Secretary of State. Each of the LLCs </w:t>
      </w:r>
      <w:proofErr w:type="gramStart"/>
      <w:r w:rsidRPr="000E1C7D">
        <w:rPr>
          <w:rFonts w:cs="Times New Roman"/>
          <w:szCs w:val="24"/>
        </w:rPr>
        <w:t>are</w:t>
      </w:r>
      <w:proofErr w:type="gramEnd"/>
      <w:r w:rsidRPr="000E1C7D">
        <w:rPr>
          <w:rFonts w:cs="Times New Roman"/>
          <w:szCs w:val="24"/>
        </w:rPr>
        <w:t xml:space="preserve"> fictitious entities. </w:t>
      </w:r>
    </w:p>
    <w:p w:rsidR="008151E3" w:rsidRPr="000E1C7D" w:rsidRDefault="008151E3" w:rsidP="008151E3">
      <w:pPr>
        <w:rPr>
          <w:rFonts w:cs="Times New Roman"/>
          <w:szCs w:val="24"/>
        </w:rPr>
      </w:pPr>
      <w:r w:rsidRPr="000E1C7D">
        <w:rPr>
          <w:rFonts w:cs="Times New Roman"/>
          <w:szCs w:val="24"/>
        </w:rPr>
        <w:t xml:space="preserve">On July 8, 2010, staff contacted Grant </w:t>
      </w:r>
      <w:proofErr w:type="spellStart"/>
      <w:r w:rsidRPr="000E1C7D">
        <w:rPr>
          <w:rFonts w:cs="Times New Roman"/>
          <w:szCs w:val="24"/>
        </w:rPr>
        <w:t>Korzetz</w:t>
      </w:r>
      <w:proofErr w:type="spellEnd"/>
      <w:r w:rsidRPr="000E1C7D">
        <w:rPr>
          <w:rFonts w:cs="Times New Roman"/>
          <w:szCs w:val="24"/>
        </w:rPr>
        <w:t xml:space="preserve">, owner of Eco-Movers, </w:t>
      </w:r>
      <w:r w:rsidR="00AC0251">
        <w:rPr>
          <w:rFonts w:cs="Times New Roman"/>
          <w:szCs w:val="24"/>
        </w:rPr>
        <w:t>in connection with an unrelated investigation</w:t>
      </w:r>
      <w:r w:rsidRPr="000E1C7D">
        <w:rPr>
          <w:rFonts w:cs="Times New Roman"/>
          <w:szCs w:val="24"/>
        </w:rPr>
        <w:t xml:space="preserve">. During </w:t>
      </w:r>
      <w:r w:rsidR="00AA1236" w:rsidRPr="000E1C7D">
        <w:rPr>
          <w:rFonts w:cs="Times New Roman"/>
          <w:szCs w:val="24"/>
        </w:rPr>
        <w:t>the course of that</w:t>
      </w:r>
      <w:r w:rsidRPr="000E1C7D">
        <w:rPr>
          <w:rFonts w:cs="Times New Roman"/>
          <w:szCs w:val="24"/>
        </w:rPr>
        <w:t xml:space="preserve"> conversation, </w:t>
      </w:r>
      <w:r w:rsidR="00AA1236" w:rsidRPr="000E1C7D">
        <w:rPr>
          <w:rFonts w:cs="Times New Roman"/>
          <w:szCs w:val="24"/>
        </w:rPr>
        <w:t xml:space="preserve">Mr. </w:t>
      </w:r>
      <w:proofErr w:type="spellStart"/>
      <w:r w:rsidR="00AA1236" w:rsidRPr="000E1C7D">
        <w:rPr>
          <w:rFonts w:cs="Times New Roman"/>
          <w:szCs w:val="24"/>
        </w:rPr>
        <w:t>Korzetz</w:t>
      </w:r>
      <w:proofErr w:type="spellEnd"/>
      <w:r w:rsidR="00AA1236" w:rsidRPr="000E1C7D">
        <w:rPr>
          <w:rFonts w:cs="Times New Roman"/>
          <w:szCs w:val="24"/>
        </w:rPr>
        <w:t xml:space="preserve"> informed staff </w:t>
      </w:r>
      <w:r w:rsidRPr="000E1C7D">
        <w:rPr>
          <w:rFonts w:cs="Times New Roman"/>
          <w:szCs w:val="24"/>
        </w:rPr>
        <w:t xml:space="preserve">that he used to work for Miracle Movers. He also </w:t>
      </w:r>
      <w:r w:rsidR="00200944">
        <w:rPr>
          <w:rFonts w:cs="Times New Roman"/>
          <w:szCs w:val="24"/>
        </w:rPr>
        <w:t>stated</w:t>
      </w:r>
      <w:r w:rsidRPr="000E1C7D">
        <w:rPr>
          <w:rFonts w:cs="Times New Roman"/>
          <w:szCs w:val="24"/>
        </w:rPr>
        <w:t xml:space="preserve"> that </w:t>
      </w:r>
      <w:r w:rsidR="00AA1236" w:rsidRPr="000E1C7D">
        <w:rPr>
          <w:rFonts w:cs="Times New Roman"/>
          <w:szCs w:val="24"/>
        </w:rPr>
        <w:t xml:space="preserve">Mr. </w:t>
      </w:r>
      <w:proofErr w:type="spellStart"/>
      <w:r w:rsidRPr="000E1C7D">
        <w:rPr>
          <w:rFonts w:cs="Times New Roman"/>
          <w:szCs w:val="24"/>
        </w:rPr>
        <w:t>Aislinn</w:t>
      </w:r>
      <w:proofErr w:type="spellEnd"/>
      <w:r w:rsidRPr="000E1C7D">
        <w:rPr>
          <w:rFonts w:cs="Times New Roman"/>
          <w:szCs w:val="24"/>
        </w:rPr>
        <w:t xml:space="preserve"> now keeps his trucks parked </w:t>
      </w:r>
      <w:r w:rsidRPr="000E1C7D">
        <w:rPr>
          <w:rFonts w:cs="Times New Roman"/>
          <w:szCs w:val="24"/>
        </w:rPr>
        <w:lastRenderedPageBreak/>
        <w:t>on a lot in Seattle at 347 W. Ewing Street. On July 9, he called back with license plate numbers for three trucks currently parked on the lot</w:t>
      </w:r>
      <w:r w:rsidR="00200944">
        <w:rPr>
          <w:rFonts w:cs="Times New Roman"/>
          <w:szCs w:val="24"/>
        </w:rPr>
        <w:t xml:space="preserve">: </w:t>
      </w:r>
      <w:r w:rsidR="00200944" w:rsidRPr="000E1C7D">
        <w:rPr>
          <w:rFonts w:cs="Times New Roman"/>
          <w:color w:val="000000"/>
          <w:szCs w:val="24"/>
        </w:rPr>
        <w:t>B05893A</w:t>
      </w:r>
      <w:r w:rsidR="00200944">
        <w:rPr>
          <w:rFonts w:cs="Times New Roman"/>
          <w:color w:val="000000"/>
          <w:szCs w:val="24"/>
        </w:rPr>
        <w:t xml:space="preserve">, </w:t>
      </w:r>
      <w:r w:rsidR="00200944" w:rsidRPr="000E1C7D">
        <w:rPr>
          <w:rFonts w:cs="Times New Roman"/>
          <w:color w:val="000000"/>
          <w:szCs w:val="24"/>
        </w:rPr>
        <w:t>B05894A</w:t>
      </w:r>
      <w:r w:rsidR="00200944">
        <w:rPr>
          <w:rFonts w:cs="Times New Roman"/>
          <w:color w:val="000000"/>
          <w:szCs w:val="24"/>
        </w:rPr>
        <w:t xml:space="preserve">, and </w:t>
      </w:r>
      <w:r w:rsidR="00200944" w:rsidRPr="000E1C7D">
        <w:rPr>
          <w:rFonts w:cs="Times New Roman"/>
          <w:color w:val="000000"/>
          <w:szCs w:val="24"/>
        </w:rPr>
        <w:t>B0589</w:t>
      </w:r>
      <w:r w:rsidR="00200944">
        <w:rPr>
          <w:rFonts w:cs="Times New Roman"/>
          <w:color w:val="000000"/>
          <w:szCs w:val="24"/>
        </w:rPr>
        <w:t>0</w:t>
      </w:r>
      <w:r w:rsidR="00200944" w:rsidRPr="000E1C7D">
        <w:rPr>
          <w:rFonts w:cs="Times New Roman"/>
          <w:color w:val="000000"/>
          <w:szCs w:val="24"/>
        </w:rPr>
        <w:t>A</w:t>
      </w:r>
      <w:r w:rsidRPr="000E1C7D">
        <w:rPr>
          <w:rFonts w:cs="Times New Roman"/>
          <w:szCs w:val="24"/>
        </w:rPr>
        <w:t xml:space="preserve">. </w:t>
      </w:r>
    </w:p>
    <w:p w:rsidR="008151E3" w:rsidRPr="000E1C7D" w:rsidRDefault="00200944" w:rsidP="008151E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At staff’s request, </w:t>
      </w:r>
      <w:r w:rsidR="008151E3" w:rsidRPr="000E1C7D">
        <w:rPr>
          <w:rFonts w:cs="Times New Roman"/>
          <w:szCs w:val="24"/>
        </w:rPr>
        <w:t>Washington State Patrol conducted a search that produced the following records for the three vehicles:</w:t>
      </w:r>
    </w:p>
    <w:p w:rsidR="008151E3" w:rsidRPr="000E1C7D" w:rsidRDefault="008151E3" w:rsidP="008151E3">
      <w:pPr>
        <w:pStyle w:val="ListParagraph"/>
        <w:numPr>
          <w:ilvl w:val="0"/>
          <w:numId w:val="3"/>
        </w:numPr>
        <w:spacing w:after="0" w:line="240" w:lineRule="auto"/>
        <w:rPr>
          <w:rFonts w:cs="Times New Roman"/>
          <w:color w:val="000000"/>
          <w:szCs w:val="24"/>
        </w:rPr>
      </w:pPr>
      <w:r w:rsidRPr="000E1C7D">
        <w:rPr>
          <w:rFonts w:cs="Times New Roman"/>
          <w:color w:val="000000"/>
          <w:szCs w:val="24"/>
        </w:rPr>
        <w:t>LIC/B05893A</w:t>
      </w:r>
      <w:r w:rsidRPr="000E1C7D">
        <w:rPr>
          <w:rFonts w:cs="Times New Roman"/>
          <w:color w:val="000000"/>
          <w:szCs w:val="24"/>
        </w:rPr>
        <w:br/>
        <w:t>VIN/1HTSCABM91H295109</w:t>
      </w:r>
      <w:r w:rsidRPr="000E1C7D">
        <w:rPr>
          <w:rFonts w:cs="Times New Roman"/>
          <w:color w:val="000000"/>
          <w:szCs w:val="24"/>
        </w:rPr>
        <w:br/>
      </w:r>
      <w:r w:rsidRPr="000E1C7D">
        <w:rPr>
          <w:rFonts w:cs="Times New Roman"/>
          <w:color w:val="000000"/>
          <w:szCs w:val="24"/>
        </w:rPr>
        <w:br/>
        <w:t xml:space="preserve">CASCADE TRUCK RENTAL LLC           </w:t>
      </w:r>
      <w:r w:rsidRPr="000E1C7D">
        <w:rPr>
          <w:rFonts w:cs="Times New Roman"/>
          <w:color w:val="000000"/>
          <w:szCs w:val="24"/>
        </w:rPr>
        <w:br/>
        <w:t xml:space="preserve">209 ELLER ST SE                    </w:t>
      </w:r>
      <w:r w:rsidRPr="000E1C7D">
        <w:rPr>
          <w:rFonts w:cs="Times New Roman"/>
          <w:color w:val="000000"/>
          <w:szCs w:val="24"/>
        </w:rPr>
        <w:br/>
        <w:t xml:space="preserve">WENATCHEE,WA 98802             </w:t>
      </w:r>
      <w:r w:rsidRPr="000E1C7D">
        <w:rPr>
          <w:rFonts w:cs="Times New Roman"/>
          <w:color w:val="000000"/>
          <w:szCs w:val="24"/>
        </w:rPr>
        <w:br/>
        <w:t xml:space="preserve">LEGAL OWNER SAME AS ABOVE          </w:t>
      </w:r>
    </w:p>
    <w:p w:rsidR="008151E3" w:rsidRPr="000E1C7D" w:rsidRDefault="008151E3" w:rsidP="008151E3">
      <w:pPr>
        <w:pStyle w:val="NormalWeb"/>
        <w:rPr>
          <w:color w:val="000000"/>
        </w:rPr>
      </w:pPr>
      <w:r w:rsidRPr="000E1C7D">
        <w:rPr>
          <w:color w:val="000000"/>
        </w:rPr>
        <w:t>  </w:t>
      </w:r>
    </w:p>
    <w:p w:rsidR="008151E3" w:rsidRPr="000E1C7D" w:rsidRDefault="008151E3" w:rsidP="008151E3">
      <w:pPr>
        <w:pStyle w:val="NormalWeb"/>
        <w:numPr>
          <w:ilvl w:val="0"/>
          <w:numId w:val="3"/>
        </w:numPr>
        <w:rPr>
          <w:color w:val="000000"/>
        </w:rPr>
      </w:pPr>
      <w:r w:rsidRPr="000E1C7D">
        <w:rPr>
          <w:color w:val="000000"/>
        </w:rPr>
        <w:t>LIC/B05894A</w:t>
      </w:r>
      <w:r w:rsidRPr="000E1C7D">
        <w:rPr>
          <w:color w:val="000000"/>
        </w:rPr>
        <w:br/>
        <w:t>VIN/1HTSCABM71H304759</w:t>
      </w:r>
      <w:r w:rsidRPr="000E1C7D">
        <w:rPr>
          <w:color w:val="000000"/>
        </w:rPr>
        <w:br/>
        <w:t xml:space="preserve"> </w:t>
      </w:r>
      <w:r w:rsidRPr="000E1C7D">
        <w:rPr>
          <w:color w:val="000000"/>
        </w:rPr>
        <w:br/>
        <w:t xml:space="preserve">CASCADE TRUCK RENTAL LLC           </w:t>
      </w:r>
      <w:r w:rsidRPr="000E1C7D">
        <w:rPr>
          <w:color w:val="000000"/>
        </w:rPr>
        <w:br/>
        <w:t xml:space="preserve">209 ELLER ST SE                    </w:t>
      </w:r>
    </w:p>
    <w:p w:rsidR="008151E3" w:rsidRPr="000E1C7D" w:rsidRDefault="008151E3" w:rsidP="00200944">
      <w:pPr>
        <w:pStyle w:val="NormalWeb"/>
        <w:ind w:left="720"/>
        <w:rPr>
          <w:color w:val="000000"/>
        </w:rPr>
      </w:pPr>
      <w:r w:rsidRPr="000E1C7D">
        <w:rPr>
          <w:color w:val="000000"/>
        </w:rPr>
        <w:t xml:space="preserve">WENATCHEE, WA 98802            </w:t>
      </w:r>
      <w:r w:rsidRPr="000E1C7D">
        <w:rPr>
          <w:color w:val="000000"/>
        </w:rPr>
        <w:br/>
        <w:t xml:space="preserve">LEGAL OWNER SAME AS ABOVE          </w:t>
      </w:r>
      <w:r w:rsidRPr="000E1C7D">
        <w:rPr>
          <w:color w:val="000000"/>
        </w:rPr>
        <w:br/>
        <w:t> </w:t>
      </w:r>
    </w:p>
    <w:p w:rsidR="008151E3" w:rsidRPr="000E1C7D" w:rsidRDefault="008151E3" w:rsidP="008151E3">
      <w:pPr>
        <w:pStyle w:val="NormalWeb"/>
        <w:numPr>
          <w:ilvl w:val="0"/>
          <w:numId w:val="3"/>
        </w:numPr>
        <w:rPr>
          <w:color w:val="000000"/>
        </w:rPr>
      </w:pPr>
      <w:r w:rsidRPr="000E1C7D">
        <w:rPr>
          <w:color w:val="000000"/>
        </w:rPr>
        <w:t>LIC/B05890A</w:t>
      </w:r>
      <w:r w:rsidRPr="000E1C7D">
        <w:rPr>
          <w:color w:val="000000"/>
        </w:rPr>
        <w:br/>
        <w:t>VIN/1HTSCABM61H304901</w:t>
      </w:r>
      <w:r w:rsidRPr="000E1C7D">
        <w:rPr>
          <w:color w:val="000000"/>
        </w:rPr>
        <w:br/>
      </w:r>
      <w:r w:rsidRPr="000E1C7D">
        <w:rPr>
          <w:color w:val="000000"/>
        </w:rPr>
        <w:br/>
        <w:t xml:space="preserve">CROWN TRUCK RENTAL LLC             </w:t>
      </w:r>
      <w:r w:rsidRPr="000E1C7D">
        <w:rPr>
          <w:color w:val="000000"/>
        </w:rPr>
        <w:br/>
        <w:t xml:space="preserve">209 ELLER ST SE                    </w:t>
      </w:r>
    </w:p>
    <w:p w:rsidR="008151E3" w:rsidRPr="000E1C7D" w:rsidRDefault="000E1C7D" w:rsidP="008151E3">
      <w:pPr>
        <w:pStyle w:val="NormalWeb"/>
        <w:ind w:left="720"/>
        <w:rPr>
          <w:color w:val="000000"/>
        </w:rPr>
      </w:pPr>
      <w:r w:rsidRPr="000E1C7D">
        <w:rPr>
          <w:color w:val="000000"/>
        </w:rPr>
        <w:t xml:space="preserve">WENATCHEE, WA </w:t>
      </w:r>
      <w:r w:rsidR="008151E3" w:rsidRPr="000E1C7D">
        <w:rPr>
          <w:color w:val="000000"/>
        </w:rPr>
        <w:t xml:space="preserve">98802                 </w:t>
      </w:r>
      <w:r w:rsidR="008151E3" w:rsidRPr="000E1C7D">
        <w:rPr>
          <w:color w:val="000000"/>
        </w:rPr>
        <w:br/>
        <w:t xml:space="preserve">LEGAL OWNER SAME AS ABOVE          </w:t>
      </w:r>
      <w:r w:rsidR="008151E3" w:rsidRPr="000E1C7D">
        <w:rPr>
          <w:color w:val="000000"/>
        </w:rPr>
        <w:br/>
      </w:r>
    </w:p>
    <w:p w:rsidR="008151E3" w:rsidRPr="000E1C7D" w:rsidRDefault="008151E3" w:rsidP="008151E3">
      <w:pPr>
        <w:rPr>
          <w:rFonts w:cs="Times New Roman"/>
          <w:color w:val="000000"/>
          <w:szCs w:val="24"/>
        </w:rPr>
      </w:pPr>
      <w:r w:rsidRPr="000E1C7D">
        <w:rPr>
          <w:rFonts w:cs="Times New Roman"/>
          <w:color w:val="000000"/>
          <w:szCs w:val="24"/>
        </w:rPr>
        <w:t xml:space="preserve">Both Crown Truck Rental and Cascade Truck Rental, legal owners of the above vehicles, are Mr. </w:t>
      </w:r>
      <w:proofErr w:type="spellStart"/>
      <w:r w:rsidRPr="000E1C7D">
        <w:rPr>
          <w:rFonts w:cs="Times New Roman"/>
          <w:color w:val="000000"/>
          <w:szCs w:val="24"/>
        </w:rPr>
        <w:t>Aislinn’s</w:t>
      </w:r>
      <w:proofErr w:type="spellEnd"/>
      <w:r w:rsidRPr="000E1C7D">
        <w:rPr>
          <w:rFonts w:cs="Times New Roman"/>
          <w:color w:val="000000"/>
          <w:szCs w:val="24"/>
        </w:rPr>
        <w:t xml:space="preserve"> </w:t>
      </w:r>
      <w:r w:rsidR="00200944">
        <w:rPr>
          <w:rFonts w:cs="Times New Roman"/>
          <w:color w:val="000000"/>
          <w:szCs w:val="24"/>
        </w:rPr>
        <w:t xml:space="preserve">fictitious </w:t>
      </w:r>
      <w:r w:rsidRPr="000E1C7D">
        <w:rPr>
          <w:rFonts w:cs="Times New Roman"/>
          <w:color w:val="000000"/>
          <w:szCs w:val="24"/>
        </w:rPr>
        <w:t>companies.</w:t>
      </w:r>
    </w:p>
    <w:p w:rsidR="00AA1236" w:rsidRPr="000E1C7D" w:rsidRDefault="00AA1236" w:rsidP="00AA1236">
      <w:pPr>
        <w:rPr>
          <w:szCs w:val="24"/>
        </w:rPr>
      </w:pPr>
      <w:proofErr w:type="gramStart"/>
      <w:r w:rsidRPr="000E1C7D">
        <w:rPr>
          <w:szCs w:val="24"/>
        </w:rPr>
        <w:t>The Ewing Street lot is owned by Kurt William Larsen, owner of the Larsen Company</w:t>
      </w:r>
      <w:proofErr w:type="gramEnd"/>
      <w:r w:rsidRPr="000E1C7D">
        <w:rPr>
          <w:szCs w:val="24"/>
        </w:rPr>
        <w:t xml:space="preserve">. Mr. Larsen has no discernable connection to Mr. </w:t>
      </w:r>
      <w:proofErr w:type="spellStart"/>
      <w:r w:rsidRPr="000E1C7D">
        <w:rPr>
          <w:szCs w:val="24"/>
        </w:rPr>
        <w:t>Aislinn</w:t>
      </w:r>
      <w:proofErr w:type="spellEnd"/>
      <w:r w:rsidRPr="000E1C7D">
        <w:rPr>
          <w:szCs w:val="24"/>
        </w:rPr>
        <w:t>.</w:t>
      </w:r>
    </w:p>
    <w:p w:rsidR="00AA1236" w:rsidRPr="000E1C7D" w:rsidRDefault="00AA1236" w:rsidP="00AA1236">
      <w:pPr>
        <w:rPr>
          <w:rFonts w:cs="Times New Roman"/>
          <w:szCs w:val="24"/>
        </w:rPr>
      </w:pPr>
      <w:r w:rsidRPr="000E1C7D">
        <w:rPr>
          <w:szCs w:val="24"/>
        </w:rPr>
        <w:t>According to</w:t>
      </w:r>
      <w:r w:rsidR="001B5EA2">
        <w:rPr>
          <w:szCs w:val="24"/>
        </w:rPr>
        <w:t xml:space="preserve"> </w:t>
      </w:r>
      <w:r w:rsidR="00200944">
        <w:rPr>
          <w:szCs w:val="24"/>
        </w:rPr>
        <w:t>Washington</w:t>
      </w:r>
      <w:r w:rsidRPr="000E1C7D">
        <w:rPr>
          <w:szCs w:val="24"/>
        </w:rPr>
        <w:t xml:space="preserve"> voter registration records, the Wenatchee address where the vehicles are registered belongs to Jody Webb, Mr. </w:t>
      </w:r>
      <w:proofErr w:type="spellStart"/>
      <w:r w:rsidRPr="000E1C7D">
        <w:rPr>
          <w:szCs w:val="24"/>
        </w:rPr>
        <w:t>Aislinn’s</w:t>
      </w:r>
      <w:proofErr w:type="spellEnd"/>
      <w:r w:rsidRPr="000E1C7D">
        <w:rPr>
          <w:szCs w:val="24"/>
        </w:rPr>
        <w:t xml:space="preserve"> brother.</w:t>
      </w:r>
      <w:r w:rsidRPr="000E1C7D">
        <w:rPr>
          <w:rStyle w:val="FootnoteReference"/>
          <w:szCs w:val="24"/>
        </w:rPr>
        <w:footnoteReference w:id="10"/>
      </w:r>
    </w:p>
    <w:p w:rsidR="008151E3" w:rsidRPr="000E1C7D" w:rsidRDefault="00AA1236" w:rsidP="008151E3">
      <w:pPr>
        <w:rPr>
          <w:rFonts w:cs="Times New Roman"/>
          <w:szCs w:val="24"/>
        </w:rPr>
      </w:pPr>
      <w:r w:rsidRPr="000E1C7D">
        <w:rPr>
          <w:rFonts w:cs="Times New Roman"/>
          <w:szCs w:val="24"/>
        </w:rPr>
        <w:t xml:space="preserve">Coordinated efforts with the Department of Licensing produced information that two additional vehicles, license plate numbers B05891A and B05892A, </w:t>
      </w:r>
      <w:proofErr w:type="gramStart"/>
      <w:r w:rsidRPr="000E1C7D">
        <w:rPr>
          <w:rFonts w:cs="Times New Roman"/>
          <w:szCs w:val="24"/>
        </w:rPr>
        <w:t>are registered</w:t>
      </w:r>
      <w:proofErr w:type="gramEnd"/>
      <w:r w:rsidRPr="000E1C7D">
        <w:rPr>
          <w:rFonts w:cs="Times New Roman"/>
          <w:szCs w:val="24"/>
        </w:rPr>
        <w:t xml:space="preserve"> to Crown Truck Rental, LLC, and Cascade Truck Rental, LLC, respectively.</w:t>
      </w:r>
    </w:p>
    <w:p w:rsidR="000E1C7D" w:rsidRPr="000E1C7D" w:rsidRDefault="000E1C7D" w:rsidP="008151E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Miracle Movers continues to advertise on the company’s website, </w:t>
      </w:r>
      <w:hyperlink r:id="rId9" w:history="1">
        <w:r w:rsidRPr="007D246E">
          <w:rPr>
            <w:rStyle w:val="Hyperlink"/>
            <w:rFonts w:cs="Times New Roman"/>
            <w:szCs w:val="24"/>
          </w:rPr>
          <w:t>www.miraclemovers.com</w:t>
        </w:r>
      </w:hyperlink>
      <w:r>
        <w:rPr>
          <w:rFonts w:cs="Times New Roman"/>
          <w:szCs w:val="24"/>
        </w:rPr>
        <w:t>.</w:t>
      </w:r>
      <w:r>
        <w:rPr>
          <w:rStyle w:val="FootnoteReference"/>
          <w:rFonts w:cs="Times New Roman"/>
          <w:szCs w:val="24"/>
        </w:rPr>
        <w:footnoteReference w:id="11"/>
      </w:r>
      <w:r>
        <w:rPr>
          <w:rFonts w:cs="Times New Roman"/>
          <w:szCs w:val="24"/>
        </w:rPr>
        <w:t xml:space="preserve"> </w:t>
      </w:r>
    </w:p>
    <w:p w:rsidR="008151E3" w:rsidRDefault="00755849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The phone numbers on the company’s website are all operational, and staff was able to obtain an estimate for a fictitious </w:t>
      </w:r>
      <w:r w:rsidR="00200944">
        <w:rPr>
          <w:rFonts w:cs="Times New Roman"/>
          <w:szCs w:val="24"/>
        </w:rPr>
        <w:t xml:space="preserve">move </w:t>
      </w:r>
      <w:r w:rsidR="00F35F1B">
        <w:rPr>
          <w:rFonts w:cs="Times New Roman"/>
          <w:szCs w:val="24"/>
        </w:rPr>
        <w:t>scheduled for</w:t>
      </w:r>
      <w:r>
        <w:rPr>
          <w:rFonts w:cs="Times New Roman"/>
          <w:szCs w:val="24"/>
        </w:rPr>
        <w:t xml:space="preserve"> </w:t>
      </w:r>
      <w:r w:rsidR="00F35F1B">
        <w:rPr>
          <w:rFonts w:cs="Times New Roman"/>
          <w:szCs w:val="24"/>
        </w:rPr>
        <w:t xml:space="preserve">September 1, 2010. Miracle Movers offered the services of “two miracle movers” and a truck at a rate of $89.00 per hour. </w:t>
      </w:r>
    </w:p>
    <w:p w:rsidR="009B42FB" w:rsidRDefault="001B5EA2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Recommendation</w:t>
      </w:r>
      <w:r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Staff recommends sending a letter, along with a copy of this report, to Department of Licensing requesting the department cancel the registrations of the vehicles used by Miracle Movers to conduct its intrastate moving business.</w:t>
      </w:r>
      <w:r w:rsidR="009B42FB">
        <w:rPr>
          <w:rFonts w:cs="Times New Roman"/>
          <w:szCs w:val="24"/>
        </w:rPr>
        <w:br w:type="page"/>
      </w:r>
    </w:p>
    <w:p w:rsidR="00AC0251" w:rsidRDefault="00AC0251" w:rsidP="00AC0251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ATTACHMENT A</w:t>
      </w:r>
    </w:p>
    <w:p w:rsidR="009B42FB" w:rsidRDefault="009B42FB" w:rsidP="00AC0251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43600" cy="45086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FB" w:rsidRDefault="009B42FB" w:rsidP="00AC0251">
      <w:pPr>
        <w:jc w:val="center"/>
        <w:rPr>
          <w:b/>
          <w:szCs w:val="24"/>
        </w:rPr>
      </w:pPr>
    </w:p>
    <w:p w:rsidR="009B42FB" w:rsidRDefault="009B42FB" w:rsidP="00AC0251">
      <w:pPr>
        <w:jc w:val="center"/>
        <w:rPr>
          <w:b/>
          <w:szCs w:val="24"/>
        </w:rPr>
      </w:pPr>
    </w:p>
    <w:p w:rsidR="009B42FB" w:rsidRDefault="009B42FB" w:rsidP="00AC0251">
      <w:pPr>
        <w:jc w:val="center"/>
        <w:rPr>
          <w:b/>
          <w:szCs w:val="24"/>
        </w:rPr>
      </w:pPr>
    </w:p>
    <w:p w:rsidR="009B42FB" w:rsidRDefault="009B42FB" w:rsidP="00AC0251">
      <w:pPr>
        <w:jc w:val="center"/>
        <w:rPr>
          <w:b/>
          <w:szCs w:val="24"/>
        </w:rPr>
      </w:pPr>
    </w:p>
    <w:p w:rsidR="009B42FB" w:rsidRDefault="009B42FB" w:rsidP="00AC0251">
      <w:pPr>
        <w:jc w:val="center"/>
        <w:rPr>
          <w:b/>
          <w:szCs w:val="24"/>
        </w:rPr>
      </w:pPr>
    </w:p>
    <w:p w:rsidR="009B42FB" w:rsidRDefault="009B42FB" w:rsidP="00AC0251">
      <w:pPr>
        <w:jc w:val="center"/>
        <w:rPr>
          <w:b/>
          <w:szCs w:val="24"/>
        </w:rPr>
      </w:pPr>
    </w:p>
    <w:p w:rsidR="009B42FB" w:rsidRDefault="009B42FB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9B42FB" w:rsidRDefault="009B42FB" w:rsidP="00AC0251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ATTACHMENT B</w:t>
      </w:r>
    </w:p>
    <w:p w:rsidR="009B42FB" w:rsidRDefault="009B42FB" w:rsidP="00AC0251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819775" cy="50673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FB" w:rsidRDefault="009B42FB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9B42FB" w:rsidRDefault="009B42FB" w:rsidP="00AC0251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ATTACHMENT C</w:t>
      </w:r>
    </w:p>
    <w:p w:rsidR="009B42FB" w:rsidRDefault="009B42FB" w:rsidP="00AC0251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3609975" cy="45529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FB" w:rsidRDefault="009B42FB" w:rsidP="00AC0251">
      <w:pPr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943600" cy="661192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FB" w:rsidRDefault="009B42FB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9B42FB" w:rsidRDefault="009B42FB" w:rsidP="00AC0251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ATTACHMENT D</w:t>
      </w:r>
    </w:p>
    <w:p w:rsidR="00FC4E49" w:rsidRDefault="00FC4E49" w:rsidP="00AC0251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591175" cy="74199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31" w:rsidRDefault="0064364B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770677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934075" cy="76676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857875" cy="76104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819775" cy="75628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943600" cy="71595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943600" cy="727072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943600" cy="618564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49" w:rsidRDefault="00FC4E49">
      <w:pPr>
        <w:rPr>
          <w:szCs w:val="24"/>
        </w:rPr>
      </w:pPr>
      <w:r>
        <w:rPr>
          <w:szCs w:val="24"/>
        </w:rPr>
        <w:br w:type="page"/>
      </w:r>
    </w:p>
    <w:p w:rsidR="00FC4E49" w:rsidRDefault="00FC4E49" w:rsidP="00FC4E4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ATTACHMENT E</w:t>
      </w:r>
    </w:p>
    <w:p w:rsidR="001018A4" w:rsidRDefault="00200944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705475" cy="218122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A4" w:rsidRDefault="001018A4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438775" cy="4457700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A4" w:rsidRDefault="001018A4" w:rsidP="00FC4E49">
      <w:pPr>
        <w:jc w:val="center"/>
        <w:rPr>
          <w:b/>
          <w:szCs w:val="24"/>
        </w:rPr>
      </w:pPr>
    </w:p>
    <w:p w:rsidR="001018A4" w:rsidRDefault="001018A4" w:rsidP="00FC4E49">
      <w:pPr>
        <w:jc w:val="center"/>
        <w:rPr>
          <w:b/>
          <w:szCs w:val="24"/>
        </w:rPr>
      </w:pPr>
    </w:p>
    <w:p w:rsidR="001018A4" w:rsidRDefault="001018A4" w:rsidP="00FC4E49">
      <w:pPr>
        <w:jc w:val="center"/>
        <w:rPr>
          <w:b/>
          <w:szCs w:val="24"/>
        </w:rPr>
      </w:pPr>
    </w:p>
    <w:p w:rsidR="001018A4" w:rsidRDefault="001018A4" w:rsidP="00FC4E49">
      <w:pPr>
        <w:jc w:val="center"/>
        <w:rPr>
          <w:b/>
          <w:szCs w:val="24"/>
        </w:rPr>
      </w:pPr>
    </w:p>
    <w:p w:rsidR="00FC4E49" w:rsidRDefault="00FC4E49" w:rsidP="00FC4E49">
      <w:pPr>
        <w:jc w:val="center"/>
        <w:rPr>
          <w:b/>
          <w:szCs w:val="24"/>
        </w:rPr>
      </w:pPr>
      <w:r w:rsidRPr="00FC4E49">
        <w:rPr>
          <w:b/>
          <w:szCs w:val="24"/>
        </w:rPr>
        <w:t xml:space="preserve"> </w:t>
      </w:r>
      <w:r>
        <w:rPr>
          <w:b/>
          <w:noProof/>
          <w:szCs w:val="24"/>
        </w:rPr>
        <w:drawing>
          <wp:inline distT="0" distB="0" distL="0" distR="0">
            <wp:extent cx="5895975" cy="446722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49" w:rsidRDefault="00FC4E49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FC4E49" w:rsidRDefault="00FC4E49" w:rsidP="00FC4E4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ATTACHMENT F</w:t>
      </w:r>
    </w:p>
    <w:p w:rsidR="00007A52" w:rsidRDefault="00007A52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895975" cy="7143750"/>
            <wp:effectExtent l="19050" t="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629275" cy="5057775"/>
            <wp:effectExtent l="19050" t="0" r="9525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FC4E49">
      <w:pPr>
        <w:jc w:val="center"/>
        <w:rPr>
          <w:b/>
          <w:szCs w:val="24"/>
        </w:rPr>
      </w:pPr>
    </w:p>
    <w:p w:rsidR="00007A52" w:rsidRDefault="00007A52" w:rsidP="00007A52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ATTACHMENT G</w:t>
      </w:r>
    </w:p>
    <w:p w:rsidR="00007A52" w:rsidRDefault="00007A52" w:rsidP="00FC4E49">
      <w:pPr>
        <w:jc w:val="center"/>
        <w:rPr>
          <w:b/>
          <w:szCs w:val="24"/>
        </w:rPr>
      </w:pPr>
    </w:p>
    <w:p w:rsidR="00FC4E49" w:rsidRDefault="006C2968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229225" cy="7045036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0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8" w:rsidRDefault="006C2968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943600" cy="803088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8" w:rsidRDefault="006C2968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943600" cy="795270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8" w:rsidRDefault="006C2968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943600" cy="743172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8" w:rsidRDefault="006C2968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943600" cy="800063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8" w:rsidRDefault="006C2968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943600" cy="775533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8" w:rsidRDefault="006C2968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943600" cy="795933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8" w:rsidRDefault="006C2968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943600" cy="7760461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8" w:rsidRDefault="006C2968" w:rsidP="00FC4E49">
      <w:pPr>
        <w:jc w:val="center"/>
        <w:rPr>
          <w:b/>
          <w:szCs w:val="24"/>
        </w:rPr>
      </w:pPr>
    </w:p>
    <w:p w:rsidR="006C2968" w:rsidRDefault="006C2968" w:rsidP="00FC4E4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 xml:space="preserve">ATTACHMENT </w:t>
      </w:r>
      <w:r w:rsidR="00007A52">
        <w:rPr>
          <w:b/>
          <w:szCs w:val="24"/>
        </w:rPr>
        <w:t>H</w:t>
      </w:r>
    </w:p>
    <w:p w:rsidR="006C2968" w:rsidRDefault="00CA5623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436775" cy="7258050"/>
            <wp:effectExtent l="1905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8" w:rsidRDefault="00CA5623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819775" cy="7581900"/>
            <wp:effectExtent l="19050" t="0" r="9525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>
            <wp:extent cx="5943600" cy="7635169"/>
            <wp:effectExtent l="19050" t="0" r="0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</w:rPr>
        <w:lastRenderedPageBreak/>
        <w:drawing>
          <wp:inline distT="0" distB="0" distL="0" distR="0">
            <wp:extent cx="5743575" cy="7620000"/>
            <wp:effectExtent l="19050" t="0" r="9525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8" w:rsidRDefault="006C2968" w:rsidP="00FC4E49">
      <w:pPr>
        <w:jc w:val="center"/>
        <w:rPr>
          <w:b/>
          <w:szCs w:val="24"/>
        </w:rPr>
      </w:pPr>
    </w:p>
    <w:p w:rsidR="006C2968" w:rsidRDefault="006C2968" w:rsidP="00CA5623">
      <w:pPr>
        <w:jc w:val="center"/>
      </w:pPr>
      <w:r>
        <w:rPr>
          <w:b/>
          <w:szCs w:val="24"/>
        </w:rPr>
        <w:br w:type="page"/>
      </w:r>
      <w:r w:rsidR="00007A52">
        <w:rPr>
          <w:b/>
          <w:szCs w:val="24"/>
        </w:rPr>
        <w:lastRenderedPageBreak/>
        <w:t>ATTACHMENT I</w:t>
      </w:r>
    </w:p>
    <w:p w:rsidR="006C2968" w:rsidRDefault="006C2968" w:rsidP="006C2968">
      <w:pPr>
        <w:shd w:val="clear" w:color="auto" w:fill="ECECEC"/>
        <w:jc w:val="center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b/>
          <w:bCs/>
          <w:color w:val="000000"/>
          <w:sz w:val="19"/>
          <w:szCs w:val="19"/>
        </w:rPr>
        <w:t>Uniform Commercial Code Report</w:t>
      </w:r>
    </w:p>
    <w:tbl>
      <w:tblPr>
        <w:tblW w:w="45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3086"/>
        <w:gridCol w:w="5440"/>
        <w:gridCol w:w="36"/>
        <w:gridCol w:w="51"/>
      </w:tblGrid>
      <w:tr w:rsidR="006C2968" w:rsidTr="00F255A4">
        <w:trPr>
          <w:tblCellSpacing w:w="15" w:type="dxa"/>
        </w:trPr>
        <w:tc>
          <w:tcPr>
            <w:tcW w:w="0" w:type="auto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</w:tr>
      <w:tr w:rsidR="006C2968" w:rsidTr="00F255A4">
        <w:trPr>
          <w:tblCellSpacing w:w="15" w:type="dxa"/>
        </w:trPr>
        <w:tc>
          <w:tcPr>
            <w:tcW w:w="0" w:type="auto"/>
            <w:gridSpan w:val="2"/>
            <w:shd w:val="clear" w:color="auto" w:fill="DAE5F4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 xml:space="preserve">Source Information </w:t>
            </w: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</w:tr>
      <w:tr w:rsidR="006C2968" w:rsidTr="00F255A4">
        <w:trPr>
          <w:trHeight w:val="20"/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Information Current Through: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07/01/2010</w:t>
            </w: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Database Last Updated: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07/06/2010</w:t>
            </w: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Update Frequency: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Weekly</w:t>
            </w: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Current Date: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07/09/2010</w:t>
            </w: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Source: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 xml:space="preserve">WA SECRETARY OF STATE </w:t>
            </w: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</w:tr>
      <w:tr w:rsidR="006C2968" w:rsidTr="00F255A4">
        <w:trPr>
          <w:tblCellSpacing w:w="15" w:type="dxa"/>
        </w:trPr>
        <w:tc>
          <w:tcPr>
            <w:tcW w:w="45" w:type="dxa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3615" w:type="dxa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6390" w:type="dxa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45" w:type="dxa"/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</w:tr>
    </w:tbl>
    <w:p w:rsidR="006C2968" w:rsidRDefault="006C2968" w:rsidP="006C2968">
      <w:pPr>
        <w:rPr>
          <w:rFonts w:ascii="Verdana" w:hAnsi="Verdana"/>
          <w:vanish/>
          <w:color w:val="000000"/>
          <w:sz w:val="19"/>
          <w:szCs w:val="19"/>
        </w:rPr>
      </w:pPr>
    </w:p>
    <w:tbl>
      <w:tblPr>
        <w:tblW w:w="45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3094"/>
        <w:gridCol w:w="5465"/>
      </w:tblGrid>
      <w:tr w:rsidR="006C2968" w:rsidTr="00F255A4">
        <w:trPr>
          <w:tblCellSpacing w:w="15" w:type="dxa"/>
        </w:trPr>
        <w:tc>
          <w:tcPr>
            <w:tcW w:w="0" w:type="auto"/>
            <w:gridSpan w:val="2"/>
            <w:shd w:val="clear" w:color="auto" w:fill="ECECE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 xml:space="preserve">Original Filing </w:t>
            </w:r>
          </w:p>
        </w:tc>
      </w:tr>
      <w:tr w:rsidR="006C2968" w:rsidTr="00F255A4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</w:tr>
      <w:tr w:rsidR="006C2968" w:rsidTr="00F255A4">
        <w:trPr>
          <w:tblCellSpacing w:w="15" w:type="dxa"/>
        </w:trPr>
        <w:tc>
          <w:tcPr>
            <w:tcW w:w="0" w:type="auto"/>
            <w:gridSpan w:val="2"/>
            <w:shd w:val="clear" w:color="auto" w:fill="DAE5F4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 xml:space="preserve">Filing Information 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Filing Number: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200917365418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Filing Date: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06/22/2009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Filing Time: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11:57 AM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Expiration Date: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06/22/2014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Filing Type: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ORIGINAL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Filing Office: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WASHINGTON DEPARTMENT OF LICENSING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405 BLACK LAKE BLVD. SW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OLYMPIA, WA 98502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Original Filing Number: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200917365418</w:t>
            </w:r>
          </w:p>
        </w:tc>
      </w:tr>
      <w:tr w:rsidR="006C2968" w:rsidTr="00F255A4">
        <w:trPr>
          <w:tblCellSpacing w:w="15" w:type="dxa"/>
        </w:trPr>
        <w:tc>
          <w:tcPr>
            <w:tcW w:w="0" w:type="auto"/>
            <w:gridSpan w:val="2"/>
            <w:shd w:val="clear" w:color="auto" w:fill="DAE5F4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 xml:space="preserve">Debtor Information 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Debtor(s):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JESSE EDWARD AISLINN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</w:r>
            <w:r>
              <w:rPr>
                <w:rFonts w:ascii="Verdana" w:hAnsi="Verdana"/>
                <w:color w:val="000000"/>
                <w:sz w:val="19"/>
                <w:szCs w:val="19"/>
              </w:rPr>
              <w:lastRenderedPageBreak/>
              <w:t>25604 SE 30TH ST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SAMMAMISH, WA 98075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USA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MIRACLE MOVERS INC.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25604 SE 30TH ST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SAMMAMISH, WA 98075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USA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INNOVATIVE CONSULTING GROUP INC.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25604 SE 30TH ST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SAMMAMISH, WA 98075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USA</w:t>
            </w:r>
          </w:p>
        </w:tc>
      </w:tr>
      <w:tr w:rsidR="006C2968" w:rsidTr="006C2968">
        <w:trPr>
          <w:trHeight w:val="540"/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PUGET SOUND TRUCK RENTAL LLC.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25604 SE 30TH ST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SAMMAMISH, WA 98075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USA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NORTHWEST TRUCK RENTAL LLC.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25604 SE 30TH ST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SAMMAMISH, WA 98075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USA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CASCADE TRUCK RENTAL LLC.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25604 SE 30TH ST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SAMMAMISH, WA 98075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USA</w:t>
            </w:r>
          </w:p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CROWN TRUCK RENTAL LLC.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25604 SE 30TH ST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SAMMAMISH, WA 98075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USA</w:t>
            </w:r>
          </w:p>
        </w:tc>
      </w:tr>
      <w:tr w:rsidR="006C2968" w:rsidTr="00F255A4">
        <w:trPr>
          <w:tblCellSpacing w:w="15" w:type="dxa"/>
        </w:trPr>
        <w:tc>
          <w:tcPr>
            <w:tcW w:w="0" w:type="auto"/>
            <w:gridSpan w:val="2"/>
            <w:shd w:val="clear" w:color="auto" w:fill="DAE5F4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 xml:space="preserve">Secured Party or Creditor Information </w:t>
            </w:r>
          </w:p>
        </w:tc>
      </w:tr>
      <w:tr w:rsidR="006C2968" w:rsidTr="00F255A4">
        <w:trPr>
          <w:tblCellSpacing w:w="15" w:type="dxa"/>
        </w:trPr>
        <w:tc>
          <w:tcPr>
            <w:tcW w:w="18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</w:rPr>
              <w:t>Secured Party(s):</w:t>
            </w:r>
          </w:p>
        </w:tc>
        <w:tc>
          <w:tcPr>
            <w:tcW w:w="32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2968" w:rsidRDefault="006C2968" w:rsidP="00F255A4">
            <w:pPr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JODY WEBB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P.O. BOX 1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PESHASTIN, WA 98847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br/>
              <w:t>USA</w:t>
            </w:r>
          </w:p>
        </w:tc>
      </w:tr>
    </w:tbl>
    <w:p w:rsidR="006C2968" w:rsidRDefault="006C2968" w:rsidP="00FC4E49">
      <w:pPr>
        <w:jc w:val="center"/>
        <w:rPr>
          <w:b/>
          <w:szCs w:val="24"/>
        </w:rPr>
      </w:pPr>
    </w:p>
    <w:p w:rsidR="006C2968" w:rsidRDefault="00007A52" w:rsidP="00FC4E4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ATTACHMENT J</w:t>
      </w:r>
    </w:p>
    <w:p w:rsidR="006C2968" w:rsidRPr="00424763" w:rsidRDefault="00097CE5" w:rsidP="006C2968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sz w:val="48"/>
          <w:szCs w:val="48"/>
        </w:rPr>
      </w:pPr>
      <w:r>
        <w:rPr>
          <w:rFonts w:eastAsia="Times New Roman"/>
          <w:b/>
          <w:bCs/>
          <w:noProof/>
          <w:kern w:val="36"/>
          <w:sz w:val="48"/>
          <w:szCs w:val="48"/>
        </w:rPr>
        <w:pict>
          <v:rect id="_x0000_s1028" style="position:absolute;margin-left:-5.25pt;margin-top:3.4pt;width:498.75pt;height:215.25pt;z-index:251663360" filled="f"/>
        </w:pict>
      </w:r>
      <w:r w:rsidR="006C2968" w:rsidRPr="00424763">
        <w:rPr>
          <w:rFonts w:eastAsia="Times New Roman"/>
          <w:b/>
          <w:bCs/>
          <w:kern w:val="36"/>
          <w:sz w:val="48"/>
          <w:szCs w:val="48"/>
        </w:rPr>
        <w:t>Sound Politics Washington State Voter Database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0"/>
        <w:gridCol w:w="810"/>
        <w:gridCol w:w="630"/>
        <w:gridCol w:w="270"/>
        <w:gridCol w:w="810"/>
        <w:gridCol w:w="810"/>
        <w:gridCol w:w="940"/>
        <w:gridCol w:w="590"/>
        <w:gridCol w:w="720"/>
        <w:gridCol w:w="874"/>
        <w:gridCol w:w="457"/>
        <w:gridCol w:w="538"/>
        <w:gridCol w:w="533"/>
        <w:gridCol w:w="421"/>
        <w:gridCol w:w="477"/>
      </w:tblGrid>
      <w:tr w:rsidR="006C2968" w:rsidRPr="00424763" w:rsidTr="00F255A4">
        <w:trPr>
          <w:tblCellSpacing w:w="15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County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Last Name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First / Middle Name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M/F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Number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Street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City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Last Voted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Default="006C2968" w:rsidP="00F255A4">
            <w:pPr>
              <w:rPr>
                <w:rFonts w:eastAsia="Times New Roman"/>
                <w:sz w:val="20"/>
                <w:szCs w:val="20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Birth</w:t>
            </w:r>
          </w:p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date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Registered</w:t>
            </w:r>
          </w:p>
        </w:tc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PAV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Status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Cong.</w:t>
            </w:r>
          </w:p>
        </w:tc>
        <w:tc>
          <w:tcPr>
            <w:tcW w:w="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Leg.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Prec.</w:t>
            </w:r>
          </w:p>
        </w:tc>
      </w:tr>
      <w:tr w:rsidR="006C2968" w:rsidRPr="00424763" w:rsidTr="00F255A4">
        <w:trPr>
          <w:tblCellSpacing w:w="15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DG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WEBB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JODY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F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097CE5" w:rsidP="00F255A4">
            <w:pPr>
              <w:rPr>
                <w:rFonts w:eastAsia="Times New Roman"/>
                <w:szCs w:val="24"/>
              </w:rPr>
            </w:pPr>
            <w:hyperlink r:id="rId39" w:history="1">
              <w:r w:rsidR="006C2968" w:rsidRPr="00424763">
                <w:rPr>
                  <w:rFonts w:eastAsia="Times New Roman"/>
                  <w:color w:val="0000FF"/>
                  <w:sz w:val="20"/>
                  <w:u w:val="single"/>
                </w:rPr>
                <w:t>209</w:t>
              </w:r>
            </w:hyperlink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ELLER ST SE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EAST WENATCHEE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1974-JAN-02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2000-MAR-02</w:t>
            </w:r>
          </w:p>
        </w:tc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C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6C2968" w:rsidRPr="00424763" w:rsidRDefault="006C2968" w:rsidP="00F255A4">
            <w:pPr>
              <w:rPr>
                <w:rFonts w:eastAsia="Times New Roman"/>
                <w:szCs w:val="24"/>
              </w:rPr>
            </w:pPr>
            <w:r w:rsidRPr="00424763">
              <w:rPr>
                <w:rFonts w:eastAsia="Times New Roman"/>
                <w:sz w:val="20"/>
                <w:szCs w:val="20"/>
              </w:rPr>
              <w:t>201</w:t>
            </w:r>
          </w:p>
        </w:tc>
      </w:tr>
    </w:tbl>
    <w:p w:rsidR="006C2968" w:rsidRPr="00A9190F" w:rsidRDefault="006C2968" w:rsidP="006C2968">
      <w:pPr>
        <w:spacing w:before="100" w:beforeAutospacing="1" w:after="100" w:afterAutospacing="1"/>
      </w:pPr>
      <w:r w:rsidRPr="00424763">
        <w:rPr>
          <w:rFonts w:eastAsia="Times New Roman"/>
          <w:szCs w:val="24"/>
        </w:rPr>
        <w:t xml:space="preserve">Data is from </w:t>
      </w:r>
      <w:hyperlink r:id="rId40" w:tgtFrame="_blank" w:history="1">
        <w:r w:rsidRPr="00424763">
          <w:rPr>
            <w:rFonts w:eastAsia="Times New Roman"/>
            <w:color w:val="0000FF"/>
            <w:szCs w:val="24"/>
            <w:u w:val="single"/>
          </w:rPr>
          <w:t>Secretary of State's Voter Registration Database</w:t>
        </w:r>
      </w:hyperlink>
      <w:r w:rsidRPr="00424763">
        <w:rPr>
          <w:rFonts w:eastAsia="Times New Roman"/>
          <w:szCs w:val="24"/>
        </w:rPr>
        <w:t xml:space="preserve"> public release of Jun. 25, 2010</w:t>
      </w:r>
    </w:p>
    <w:p w:rsidR="006C2968" w:rsidRDefault="006C2968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6C2968" w:rsidRDefault="00007A52" w:rsidP="00FC4E4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ATTACHMENT K</w:t>
      </w:r>
    </w:p>
    <w:p w:rsidR="006C2968" w:rsidRPr="00FC4E49" w:rsidRDefault="004A21D0" w:rsidP="00FC4E49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200650" cy="706202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15" cy="706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968" w:rsidRPr="00FC4E49" w:rsidSect="005A7F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C3A" w:rsidRDefault="00367C3A" w:rsidP="00FB762D">
      <w:pPr>
        <w:spacing w:after="0" w:line="240" w:lineRule="auto"/>
      </w:pPr>
      <w:r>
        <w:separator/>
      </w:r>
    </w:p>
  </w:endnote>
  <w:endnote w:type="continuationSeparator" w:id="0">
    <w:p w:rsidR="00367C3A" w:rsidRDefault="00367C3A" w:rsidP="00FB7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C3A" w:rsidRDefault="00367C3A" w:rsidP="00FB762D">
      <w:pPr>
        <w:spacing w:after="0" w:line="240" w:lineRule="auto"/>
      </w:pPr>
      <w:r>
        <w:separator/>
      </w:r>
    </w:p>
  </w:footnote>
  <w:footnote w:type="continuationSeparator" w:id="0">
    <w:p w:rsidR="00367C3A" w:rsidRDefault="00367C3A" w:rsidP="00FB762D">
      <w:pPr>
        <w:spacing w:after="0" w:line="240" w:lineRule="auto"/>
      </w:pPr>
      <w:r>
        <w:continuationSeparator/>
      </w:r>
    </w:p>
  </w:footnote>
  <w:footnote w:id="1">
    <w:p w:rsidR="00F35F1B" w:rsidRDefault="00F35F1B">
      <w:pPr>
        <w:pStyle w:val="FootnoteText"/>
      </w:pPr>
      <w:r>
        <w:rPr>
          <w:rStyle w:val="FootnoteReference"/>
        </w:rPr>
        <w:footnoteRef/>
      </w:r>
      <w:r>
        <w:t xml:space="preserve"> See Attachment </w:t>
      </w:r>
      <w:proofErr w:type="gramStart"/>
      <w:r>
        <w:t>A</w:t>
      </w:r>
      <w:proofErr w:type="gramEnd"/>
      <w:r w:rsidR="005A6E87">
        <w:t>, Department of Licensing record for Miracle Movers, Inc</w:t>
      </w:r>
      <w:r>
        <w:t>.</w:t>
      </w:r>
    </w:p>
  </w:footnote>
  <w:footnote w:id="2">
    <w:p w:rsidR="005A6E87" w:rsidRDefault="005A6E87">
      <w:pPr>
        <w:pStyle w:val="FootnoteText"/>
      </w:pPr>
      <w:r>
        <w:rPr>
          <w:rStyle w:val="FootnoteReference"/>
        </w:rPr>
        <w:footnoteRef/>
      </w:r>
      <w:r>
        <w:t xml:space="preserve"> See Attachment B, Secretary of State Record for Miracle Movers, Inc.</w:t>
      </w:r>
    </w:p>
  </w:footnote>
  <w:footnote w:id="3">
    <w:p w:rsidR="00F35F1B" w:rsidRDefault="00F35F1B">
      <w:pPr>
        <w:pStyle w:val="FootnoteText"/>
      </w:pPr>
      <w:r>
        <w:rPr>
          <w:rStyle w:val="FootnoteReference"/>
        </w:rPr>
        <w:footnoteRef/>
      </w:r>
      <w:r w:rsidR="005A6E87">
        <w:t xml:space="preserve"> See Attachment C</w:t>
      </w:r>
      <w:r w:rsidR="009B42FB">
        <w:t xml:space="preserve">, King County Case List indicating Mr. Webb’s name change, and e-mail correspondence between staff and King County District Court Clerk Marianne </w:t>
      </w:r>
      <w:proofErr w:type="spellStart"/>
      <w:r w:rsidR="009B42FB">
        <w:t>Donadio</w:t>
      </w:r>
      <w:proofErr w:type="spellEnd"/>
      <w:r>
        <w:t>.</w:t>
      </w:r>
    </w:p>
  </w:footnote>
  <w:footnote w:id="4">
    <w:p w:rsidR="00FB762D" w:rsidRDefault="00FB762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B42FB">
        <w:t xml:space="preserve">See Attachment </w:t>
      </w:r>
      <w:r w:rsidR="009B42FB" w:rsidRPr="009B42FB">
        <w:t xml:space="preserve">D, </w:t>
      </w:r>
      <w:r w:rsidR="009B42FB">
        <w:t xml:space="preserve">commission’s </w:t>
      </w:r>
      <w:r w:rsidR="00FC4E49">
        <w:t>Initial</w:t>
      </w:r>
      <w:r w:rsidR="009B42FB" w:rsidRPr="009B42FB">
        <w:t xml:space="preserve"> Order to Cease and </w:t>
      </w:r>
      <w:proofErr w:type="gramStart"/>
      <w:r w:rsidR="009B42FB" w:rsidRPr="009B42FB">
        <w:t>Desist</w:t>
      </w:r>
      <w:proofErr w:type="gramEnd"/>
      <w:r w:rsidR="009B42FB" w:rsidRPr="009B42FB">
        <w:t xml:space="preserve"> issued May 29, 2007, Docket No. </w:t>
      </w:r>
      <w:proofErr w:type="gramStart"/>
      <w:r w:rsidR="009B42FB" w:rsidRPr="009B42FB">
        <w:t>TV-061618</w:t>
      </w:r>
      <w:r w:rsidRPr="009B42FB">
        <w:t>.</w:t>
      </w:r>
      <w:proofErr w:type="gramEnd"/>
    </w:p>
  </w:footnote>
  <w:footnote w:id="5">
    <w:p w:rsidR="00FB762D" w:rsidRDefault="00FB762D">
      <w:pPr>
        <w:pStyle w:val="FootnoteText"/>
      </w:pPr>
      <w:r>
        <w:rPr>
          <w:rStyle w:val="FootnoteReference"/>
        </w:rPr>
        <w:footnoteRef/>
      </w:r>
      <w:r>
        <w:t xml:space="preserve"> See Attachment </w:t>
      </w:r>
      <w:r w:rsidR="009B42FB">
        <w:t xml:space="preserve">E, Penalty Assessment, </w:t>
      </w:r>
      <w:r w:rsidR="009B42FB" w:rsidRPr="009B42FB">
        <w:t>Docket No. TV-</w:t>
      </w:r>
      <w:proofErr w:type="gramStart"/>
      <w:r w:rsidR="009B42FB" w:rsidRPr="009B42FB">
        <w:t>070463</w:t>
      </w:r>
      <w:r w:rsidR="009B42FB">
        <w:t xml:space="preserve"> </w:t>
      </w:r>
      <w:r>
        <w:t>.</w:t>
      </w:r>
      <w:proofErr w:type="gramEnd"/>
    </w:p>
  </w:footnote>
  <w:footnote w:id="6">
    <w:p w:rsidR="001B5EA2" w:rsidRDefault="001B5EA2">
      <w:pPr>
        <w:pStyle w:val="FootnoteText"/>
      </w:pPr>
      <w:r>
        <w:rPr>
          <w:rStyle w:val="FootnoteReference"/>
        </w:rPr>
        <w:footnoteRef/>
      </w:r>
      <w:r>
        <w:t xml:space="preserve"> See Attachment F, Penalty Assessment, Docket No. </w:t>
      </w:r>
      <w:proofErr w:type="gramStart"/>
      <w:r>
        <w:t>TV-071988.</w:t>
      </w:r>
      <w:proofErr w:type="gramEnd"/>
    </w:p>
  </w:footnote>
  <w:footnote w:id="7">
    <w:p w:rsidR="00FB762D" w:rsidRDefault="00FB762D">
      <w:pPr>
        <w:pStyle w:val="FootnoteText"/>
      </w:pPr>
      <w:r>
        <w:rPr>
          <w:rStyle w:val="FootnoteReference"/>
        </w:rPr>
        <w:footnoteRef/>
      </w:r>
      <w:r>
        <w:t xml:space="preserve"> See Attachment </w:t>
      </w:r>
      <w:r w:rsidR="001B5EA2">
        <w:t>G</w:t>
      </w:r>
      <w:r w:rsidR="009B42FB">
        <w:t xml:space="preserve">, Petition for Enforcement of Agency Order, filed </w:t>
      </w:r>
      <w:r w:rsidR="006C2968">
        <w:t>December 1</w:t>
      </w:r>
      <w:r w:rsidR="009B42FB">
        <w:t>, 2009</w:t>
      </w:r>
      <w:r>
        <w:t>.</w:t>
      </w:r>
    </w:p>
  </w:footnote>
  <w:footnote w:id="8">
    <w:p w:rsidR="00FB762D" w:rsidRDefault="00FB762D">
      <w:pPr>
        <w:pStyle w:val="FootnoteText"/>
      </w:pPr>
      <w:r>
        <w:rPr>
          <w:rStyle w:val="FootnoteReference"/>
        </w:rPr>
        <w:footnoteRef/>
      </w:r>
      <w:r>
        <w:t xml:space="preserve"> See Attachment </w:t>
      </w:r>
      <w:r w:rsidR="001B5EA2">
        <w:t>H</w:t>
      </w:r>
      <w:r w:rsidR="009B42FB">
        <w:t>, Order of Default</w:t>
      </w:r>
      <w:r w:rsidR="00593399">
        <w:t xml:space="preserve"> Judgment</w:t>
      </w:r>
      <w:r w:rsidR="009B42FB">
        <w:t>, issued January 15, 2010</w:t>
      </w:r>
      <w:r>
        <w:t>.</w:t>
      </w:r>
    </w:p>
  </w:footnote>
  <w:footnote w:id="9">
    <w:p w:rsidR="008151E3" w:rsidRDefault="008151E3">
      <w:pPr>
        <w:pStyle w:val="FootnoteText"/>
      </w:pPr>
      <w:r>
        <w:rPr>
          <w:rStyle w:val="FootnoteReference"/>
        </w:rPr>
        <w:footnoteRef/>
      </w:r>
      <w:r>
        <w:t xml:space="preserve"> See Attachment </w:t>
      </w:r>
      <w:r w:rsidR="001B5EA2">
        <w:t>I</w:t>
      </w:r>
      <w:r w:rsidR="009B42FB">
        <w:t xml:space="preserve">, UCC filing </w:t>
      </w:r>
      <w:r w:rsidR="009B42FB" w:rsidRPr="009B42FB">
        <w:rPr>
          <w:rFonts w:cs="Times New Roman"/>
        </w:rPr>
        <w:t>200917365418</w:t>
      </w:r>
      <w:r w:rsidRPr="009B42FB">
        <w:t>.</w:t>
      </w:r>
    </w:p>
  </w:footnote>
  <w:footnote w:id="10">
    <w:p w:rsidR="00AA1236" w:rsidRDefault="00AA1236">
      <w:pPr>
        <w:pStyle w:val="FootnoteText"/>
      </w:pPr>
      <w:r>
        <w:rPr>
          <w:rStyle w:val="FootnoteReference"/>
        </w:rPr>
        <w:footnoteRef/>
      </w:r>
      <w:r>
        <w:t xml:space="preserve"> See Attachment </w:t>
      </w:r>
      <w:r w:rsidR="00007A52">
        <w:t>J</w:t>
      </w:r>
      <w:r w:rsidR="009B42FB">
        <w:t>, Sound Politics Washington Voter Registration Database</w:t>
      </w:r>
      <w:r>
        <w:t>.</w:t>
      </w:r>
    </w:p>
  </w:footnote>
  <w:footnote w:id="11">
    <w:p w:rsidR="000E1C7D" w:rsidRDefault="000E1C7D">
      <w:pPr>
        <w:pStyle w:val="FootnoteText"/>
      </w:pPr>
      <w:r>
        <w:rPr>
          <w:rStyle w:val="FootnoteReference"/>
        </w:rPr>
        <w:footnoteRef/>
      </w:r>
      <w:r>
        <w:t xml:space="preserve"> See Attachment </w:t>
      </w:r>
      <w:r w:rsidR="00007A52">
        <w:t>K</w:t>
      </w:r>
      <w:r w:rsidR="0064364B">
        <w:t xml:space="preserve">, Miracle Movers’ website, </w:t>
      </w:r>
      <w:hyperlink r:id="rId1" w:history="1">
        <w:r w:rsidR="0064364B" w:rsidRPr="007D246E">
          <w:rPr>
            <w:rStyle w:val="Hyperlink"/>
          </w:rPr>
          <w:t>www.miraclemovers.com</w:t>
        </w:r>
      </w:hyperlink>
      <w:r w:rsidR="0064364B">
        <w:t xml:space="preserve">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627FC"/>
    <w:multiLevelType w:val="hybridMultilevel"/>
    <w:tmpl w:val="596C1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4636AB"/>
    <w:multiLevelType w:val="hybridMultilevel"/>
    <w:tmpl w:val="7A98B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73FA4"/>
    <w:multiLevelType w:val="hybridMultilevel"/>
    <w:tmpl w:val="7384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46BF"/>
    <w:rsid w:val="00007A52"/>
    <w:rsid w:val="0004645C"/>
    <w:rsid w:val="00067288"/>
    <w:rsid w:val="00072F04"/>
    <w:rsid w:val="00097CE5"/>
    <w:rsid w:val="000E1C7D"/>
    <w:rsid w:val="001018A4"/>
    <w:rsid w:val="001152D2"/>
    <w:rsid w:val="001B5EA2"/>
    <w:rsid w:val="00200944"/>
    <w:rsid w:val="00367C3A"/>
    <w:rsid w:val="0043146F"/>
    <w:rsid w:val="00471EBF"/>
    <w:rsid w:val="004A21D0"/>
    <w:rsid w:val="004F69B9"/>
    <w:rsid w:val="00593399"/>
    <w:rsid w:val="005A6E87"/>
    <w:rsid w:val="005A7F20"/>
    <w:rsid w:val="0064364B"/>
    <w:rsid w:val="006C2968"/>
    <w:rsid w:val="006D4D82"/>
    <w:rsid w:val="00707331"/>
    <w:rsid w:val="007446BF"/>
    <w:rsid w:val="00755849"/>
    <w:rsid w:val="008151E3"/>
    <w:rsid w:val="00827AA7"/>
    <w:rsid w:val="009B42FB"/>
    <w:rsid w:val="00AA1236"/>
    <w:rsid w:val="00AC0251"/>
    <w:rsid w:val="00AC3D13"/>
    <w:rsid w:val="00BE4E5C"/>
    <w:rsid w:val="00CA5623"/>
    <w:rsid w:val="00E04AD7"/>
    <w:rsid w:val="00EA2E72"/>
    <w:rsid w:val="00F06C05"/>
    <w:rsid w:val="00F35F1B"/>
    <w:rsid w:val="00F618C6"/>
    <w:rsid w:val="00FB762D"/>
    <w:rsid w:val="00FC4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F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FB76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762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B762D"/>
    <w:rPr>
      <w:vertAlign w:val="superscript"/>
    </w:rPr>
  </w:style>
  <w:style w:type="paragraph" w:styleId="ListParagraph">
    <w:name w:val="List Paragraph"/>
    <w:basedOn w:val="Normal"/>
    <w:uiPriority w:val="34"/>
    <w:qFormat/>
    <w:rsid w:val="008151E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51E3"/>
    <w:pPr>
      <w:spacing w:after="0" w:line="240" w:lineRule="auto"/>
    </w:pPr>
    <w:rPr>
      <w:rFonts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E1C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009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0944"/>
  </w:style>
  <w:style w:type="paragraph" w:styleId="Footer">
    <w:name w:val="footer"/>
    <w:basedOn w:val="Normal"/>
    <w:link w:val="FooterChar"/>
    <w:uiPriority w:val="99"/>
    <w:semiHidden/>
    <w:unhideWhenUsed/>
    <w:rsid w:val="002009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0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hyperlink" Target="http://usefulwork.com/cgi-bin/wavoterdb.cgi?svid=WA001201338" TargetMode="Externa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fontTable" Target="fontTable.xml"/><Relationship Id="rId47" Type="http://schemas.openxmlformats.org/officeDocument/2006/relationships/customXml" Target="../customXml/item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hyperlink" Target="http://www.secstate.wa.gov/elections/vrdb/default.aspx" TargetMode="Externa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miraclemovers.com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customXml" Target="../customXml/item4.xml"/><Relationship Id="rId20" Type="http://schemas.openxmlformats.org/officeDocument/2006/relationships/image" Target="media/image12.emf"/><Relationship Id="rId41" Type="http://schemas.openxmlformats.org/officeDocument/2006/relationships/image" Target="media/image31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raclemove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0DC5DB89E0808F4691A0949728F3EC23" ma:contentTypeVersion="131" ma:contentTypeDescription="" ma:contentTypeScope="" ma:versionID="d9a2ab9f2dbe898cfbbb68c6b0873c44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Report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207</IndustryCode>
    <CaseStatus xmlns="dc463f71-b30c-4ab2-9473-d307f9d35888">Closed</CaseStatus>
    <OpenedDate xmlns="dc463f71-b30c-4ab2-9473-d307f9d35888">2009-08-28T07:00:00+00:00</OpenedDate>
    <Date1 xmlns="dc463f71-b30c-4ab2-9473-d307f9d35888">2010-11-05T07:00:00+00:00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091367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2397A098-DC78-4CA4-B241-0D00799D2E92}"/>
</file>

<file path=customXml/itemProps2.xml><?xml version="1.0" encoding="utf-8"?>
<ds:datastoreItem xmlns:ds="http://schemas.openxmlformats.org/officeDocument/2006/customXml" ds:itemID="{304629FC-17ED-4827-B61E-C1F5FC7A2291}"/>
</file>

<file path=customXml/itemProps3.xml><?xml version="1.0" encoding="utf-8"?>
<ds:datastoreItem xmlns:ds="http://schemas.openxmlformats.org/officeDocument/2006/customXml" ds:itemID="{B0B33D4E-2B42-4BB1-8B73-4BA02B1BDD47}"/>
</file>

<file path=customXml/itemProps4.xml><?xml version="1.0" encoding="utf-8"?>
<ds:datastoreItem xmlns:ds="http://schemas.openxmlformats.org/officeDocument/2006/customXml" ds:itemID="{17252378-1B97-458F-86D0-B7B772653F95}"/>
</file>

<file path=customXml/itemProps5.xml><?xml version="1.0" encoding="utf-8"?>
<ds:datastoreItem xmlns:ds="http://schemas.openxmlformats.org/officeDocument/2006/customXml" ds:itemID="{F8A4EC7A-AAF7-4BA1-B0FD-212F90D361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37</Pages>
  <Words>1366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Rayne Pearson</dc:creator>
  <cp:keywords/>
  <dc:description/>
  <cp:lastModifiedBy>Rayne Pearson</cp:lastModifiedBy>
  <cp:revision>11</cp:revision>
  <cp:lastPrinted>2010-09-16T21:57:00Z</cp:lastPrinted>
  <dcterms:created xsi:type="dcterms:W3CDTF">2010-08-24T16:13:00Z</dcterms:created>
  <dcterms:modified xsi:type="dcterms:W3CDTF">2010-11-05T18:13:00Z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0x0101006E56B4D1795A2E4DB2F0B01679ED314A000DC5DB89E0808F4691A0949728F3EC23</vt:lpwstr>
  </property>
  <property fmtid="{D5CDD505-2E9C-101B-9397-08002B2CF9AE}" pid="3" name="_docset_NoMedatataSyncRequired">
    <vt:lpwstr>False</vt:lpwstr>
  </property>
</Properties>
</file>