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25" w:rsidRDefault="00C71225" w:rsidP="00C71225">
      <w:pPr>
        <w:pStyle w:val="Heading1"/>
      </w:pPr>
      <w:r>
        <w:t>Item 55 – Over-sized or Over-weight Cans or Units</w:t>
      </w:r>
    </w:p>
    <w:p w:rsidR="00C71225" w:rsidRDefault="00C71225" w:rsidP="00C71225">
      <w:pPr>
        <w:tabs>
          <w:tab w:val="left" w:pos="-571"/>
        </w:tabs>
      </w:pPr>
    </w:p>
    <w:p w:rsidR="00C71225" w:rsidRDefault="00C71225" w:rsidP="00C71225">
      <w:pPr>
        <w:tabs>
          <w:tab w:val="left" w:pos="-571"/>
        </w:tabs>
      </w:pPr>
      <w:r>
        <w:t>The company reserves the right to reject pickup of any residential receptacle (can, unit, bag, mini-can, or micro mini-can) which, upon reasonable inspection exceeds the size and weight limits shown in Item 20.</w:t>
      </w:r>
    </w:p>
    <w:p w:rsidR="00C71225" w:rsidRDefault="00C71225" w:rsidP="00C71225">
      <w:pPr>
        <w:tabs>
          <w:tab w:val="left" w:pos="-571"/>
        </w:tabs>
      </w:pPr>
    </w:p>
    <w:p w:rsidR="00C71225" w:rsidRDefault="00C71225" w:rsidP="00C71225">
      <w:pPr>
        <w:numPr>
          <w:ilvl w:val="0"/>
          <w:numId w:val="7"/>
        </w:numPr>
        <w:tabs>
          <w:tab w:val="left" w:pos="-571"/>
        </w:tabs>
      </w:pPr>
      <w:r>
        <w:t>If the receptacle exceeds the size and/or  limits stated in Item 20, is overfilled, or the top is unable to be closed, but the company t</w:t>
      </w:r>
      <w:smartTag w:uri="urn:schemas-microsoft-com:office:smarttags" w:element="PersonName">
        <w:r>
          <w:t>ra</w:t>
        </w:r>
      </w:smartTag>
      <w:r>
        <w:t>nsports the materials, the following additional charges will apply:</w:t>
      </w:r>
    </w:p>
    <w:p w:rsidR="00C71225" w:rsidRDefault="00C71225" w:rsidP="00C71225">
      <w:pPr>
        <w:tabs>
          <w:tab w:val="left" w:pos="-571"/>
        </w:tabs>
      </w:pPr>
    </w:p>
    <w:p w:rsidR="00C71225" w:rsidRDefault="00C71225" w:rsidP="00C71225">
      <w:pPr>
        <w:tabs>
          <w:tab w:val="left" w:pos="-571"/>
        </w:tabs>
      </w:pPr>
      <w:r>
        <w:tab/>
      </w:r>
      <w:r>
        <w:tab/>
      </w:r>
      <w:r>
        <w:tab/>
      </w:r>
      <w:r>
        <w:tab/>
        <w:t>$</w:t>
      </w:r>
      <w:r w:rsidRPr="00454413">
        <w:t>4.</w:t>
      </w:r>
      <w:r w:rsidR="00984C29">
        <w:t>49</w:t>
      </w:r>
      <w:r>
        <w:t xml:space="preserve"> (A)    Per    </w:t>
      </w:r>
      <w:r w:rsidRPr="00454413">
        <w:t>32 Gallon Unit</w:t>
      </w:r>
      <w:r>
        <w:t xml:space="preserve"> Residential     </w:t>
      </w:r>
    </w:p>
    <w:p w:rsidR="00C71225" w:rsidRDefault="00C71225" w:rsidP="00C71225">
      <w:pPr>
        <w:tabs>
          <w:tab w:val="left" w:pos="-571"/>
        </w:tabs>
      </w:pPr>
      <w:r>
        <w:tab/>
      </w:r>
      <w:r>
        <w:tab/>
      </w:r>
      <w:r>
        <w:tab/>
      </w:r>
      <w:r>
        <w:tab/>
        <w:t>$2.</w:t>
      </w:r>
      <w:r w:rsidR="00984C29">
        <w:t>60</w:t>
      </w:r>
      <w:r>
        <w:t xml:space="preserve"> (A)    Per    32 Gallon Unit Commercial  </w:t>
      </w:r>
    </w:p>
    <w:p w:rsidR="00C71225" w:rsidRDefault="00C71225" w:rsidP="00C71225">
      <w:pPr>
        <w:tabs>
          <w:tab w:val="left" w:pos="-571"/>
        </w:tabs>
        <w:jc w:val="center"/>
      </w:pPr>
    </w:p>
    <w:p w:rsidR="00C71225" w:rsidRDefault="00C71225" w:rsidP="00C71225">
      <w:pPr>
        <w:pBdr>
          <w:bottom w:val="single" w:sz="12" w:space="1" w:color="auto"/>
        </w:pBdr>
        <w:tabs>
          <w:tab w:val="left" w:pos="-571"/>
        </w:tabs>
        <w:rPr>
          <w:i/>
          <w:iCs/>
        </w:rPr>
      </w:pPr>
      <w:r>
        <w:rPr>
          <w:i/>
          <w:iCs/>
        </w:rPr>
        <w:t xml:space="preserve">Note: For charges applying on overweight </w:t>
      </w:r>
      <w:proofErr w:type="spellStart"/>
      <w:r>
        <w:rPr>
          <w:i/>
          <w:iCs/>
        </w:rPr>
        <w:t>toters</w:t>
      </w:r>
      <w:proofErr w:type="spellEnd"/>
      <w:r>
        <w:rPr>
          <w:i/>
          <w:iCs/>
        </w:rPr>
        <w:t>, carts, containers, or drop boxes see item 207.</w:t>
      </w:r>
    </w:p>
    <w:p w:rsidR="00C71225" w:rsidRDefault="00C71225" w:rsidP="00C71225">
      <w:pPr>
        <w:pStyle w:val="Heading1"/>
      </w:pPr>
    </w:p>
    <w:p w:rsidR="00C71225" w:rsidRDefault="00C71225" w:rsidP="00C71225">
      <w:pPr>
        <w:pStyle w:val="Heading1"/>
      </w:pPr>
      <w:r>
        <w:t>Item 60 – Overtime Periods</w:t>
      </w:r>
    </w:p>
    <w:p w:rsidR="00C71225" w:rsidRDefault="00C71225" w:rsidP="00C71225"/>
    <w:p w:rsidR="00C71225" w:rsidRDefault="00C71225" w:rsidP="00C71225">
      <w:r>
        <w:t>Companies will assess additional charges when providing services, at customer request, during overtime periods.  Overtime periods include Saturdays, Sundays, and the following holidays:</w:t>
      </w:r>
    </w:p>
    <w:p w:rsidR="00C71225" w:rsidRDefault="00C71225" w:rsidP="00C71225"/>
    <w:p w:rsidR="00C71225" w:rsidRDefault="00C71225" w:rsidP="00C71225">
      <w:pPr>
        <w:rPr>
          <w:u w:val="single"/>
        </w:rPr>
      </w:pPr>
      <w:r>
        <w:rPr>
          <w:u w:val="single"/>
        </w:rPr>
        <w:tab/>
        <w:t>New Years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Labor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1225" w:rsidRDefault="00C71225" w:rsidP="00C71225"/>
    <w:p w:rsidR="00C71225" w:rsidRDefault="00C71225" w:rsidP="00C71225">
      <w:pPr>
        <w:rPr>
          <w:u w:val="single"/>
        </w:rPr>
      </w:pPr>
      <w:r>
        <w:rPr>
          <w:u w:val="single"/>
        </w:rPr>
        <w:tab/>
        <w:t>Washington’s Birthday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Vete</w:t>
      </w:r>
      <w:smartTag w:uri="urn:schemas-microsoft-com:office:smarttags" w:element="PersonName">
        <w:r>
          <w:rPr>
            <w:u w:val="single"/>
          </w:rPr>
          <w:t>ra</w:t>
        </w:r>
      </w:smartTag>
      <w:r>
        <w:rPr>
          <w:u w:val="single"/>
        </w:rPr>
        <w:t>ns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1225" w:rsidRDefault="00C71225" w:rsidP="00C71225"/>
    <w:p w:rsidR="00C71225" w:rsidRDefault="00C71225" w:rsidP="00C71225">
      <w:pPr>
        <w:rPr>
          <w:u w:val="single"/>
        </w:rPr>
      </w:pPr>
      <w:r>
        <w:rPr>
          <w:u w:val="single"/>
        </w:rPr>
        <w:tab/>
        <w:t>Memorial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Thanksgiving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1225" w:rsidRDefault="00C71225" w:rsidP="00C71225"/>
    <w:p w:rsidR="00C71225" w:rsidRDefault="00C71225" w:rsidP="00C71225">
      <w:pPr>
        <w:rPr>
          <w:u w:val="single"/>
        </w:rPr>
      </w:pPr>
      <w:r>
        <w:rPr>
          <w:u w:val="single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u w:val="single"/>
            </w:rPr>
            <w:t>Independence</w:t>
          </w:r>
        </w:smartTag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Christmas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1225" w:rsidRDefault="00C71225" w:rsidP="00C71225">
      <w:pPr>
        <w:tabs>
          <w:tab w:val="left" w:pos="-571"/>
        </w:tabs>
      </w:pPr>
    </w:p>
    <w:p w:rsidR="00C71225" w:rsidRDefault="00C71225" w:rsidP="00C71225">
      <w:pPr>
        <w:tabs>
          <w:tab w:val="left" w:pos="-571"/>
        </w:tabs>
      </w:pPr>
      <w:r>
        <w:t>Time is to be recorded to the nearest increment of 15 minutes from the time the company's vehicle leaves the terminal until the time it returns to the terminal.</w:t>
      </w:r>
    </w:p>
    <w:p w:rsidR="00C71225" w:rsidRDefault="00C71225" w:rsidP="00C71225">
      <w:pPr>
        <w:tabs>
          <w:tab w:val="left" w:pos="-571"/>
        </w:tabs>
      </w:pPr>
    </w:p>
    <w:p w:rsidR="00C71225" w:rsidRDefault="00C71225" w:rsidP="00C71225">
      <w:pPr>
        <w:tabs>
          <w:tab w:val="left" w:pos="-571"/>
        </w:tabs>
      </w:pPr>
      <w:r>
        <w:t>No additional charge will be assessed to customers for overtime or holiday work performed solely for the company's convenience.</w:t>
      </w:r>
    </w:p>
    <w:p w:rsidR="00C71225" w:rsidRDefault="00C71225" w:rsidP="00C71225">
      <w:pPr>
        <w:tabs>
          <w:tab w:val="left" w:pos="-571"/>
        </w:tabs>
        <w:jc w:val="center"/>
      </w:pPr>
      <w:r>
        <w:t xml:space="preserve">Charge per hour </w:t>
      </w:r>
      <w:r w:rsidR="00984C29">
        <w:tab/>
      </w:r>
      <w:r>
        <w:t xml:space="preserve">$31.52  </w:t>
      </w:r>
    </w:p>
    <w:p w:rsidR="00984C29" w:rsidRDefault="00C71225" w:rsidP="00E6116E">
      <w:pPr>
        <w:tabs>
          <w:tab w:val="left" w:pos="-571"/>
        </w:tabs>
        <w:jc w:val="center"/>
      </w:pPr>
      <w:r>
        <w:t xml:space="preserve">Minimum Charge </w:t>
      </w:r>
      <w:r w:rsidR="00984C29">
        <w:tab/>
      </w:r>
      <w:r>
        <w:t xml:space="preserve">$31.52  </w:t>
      </w:r>
    </w:p>
    <w:p w:rsidR="00E6116E" w:rsidRDefault="00C71225" w:rsidP="00E6116E">
      <w:pPr>
        <w:tabs>
          <w:tab w:val="left" w:pos="-571"/>
        </w:tabs>
        <w:jc w:val="center"/>
        <w:rPr>
          <w:szCs w:val="20"/>
        </w:rPr>
        <w:sectPr w:rsidR="00E6116E" w:rsidSect="002951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  <w:r w:rsidRPr="00F82CD6">
        <w:t>Saturdays, Sundays, and holidays will have a 4 hour minimum unless more than one customer requests overtime service then the 4 hour minimum will be pro</w:t>
      </w:r>
      <w:smartTag w:uri="urn:schemas-microsoft-com:office:smarttags" w:element="PersonName">
        <w:r w:rsidRPr="00F82CD6">
          <w:t>ra</w:t>
        </w:r>
      </w:smartTag>
      <w:r w:rsidRPr="00F82CD6">
        <w:t>ted between each customer with total time billed not to exceed total time paid to the driver (except minimum charge)</w:t>
      </w:r>
      <w:r>
        <w:rPr>
          <w:szCs w:val="20"/>
        </w:rPr>
        <w:t xml:space="preserve"> </w:t>
      </w:r>
    </w:p>
    <w:p w:rsidR="00E6116E" w:rsidRDefault="00E6116E" w:rsidP="00E6116E">
      <w:pPr>
        <w:tabs>
          <w:tab w:val="left" w:pos="-571"/>
        </w:tabs>
        <w:jc w:val="center"/>
        <w:rPr>
          <w:szCs w:val="20"/>
        </w:rPr>
      </w:pPr>
    </w:p>
    <w:p w:rsidR="00E6116E" w:rsidRDefault="00E6116E" w:rsidP="00C71225">
      <w:pPr>
        <w:pStyle w:val="Heading1"/>
        <w:rPr>
          <w:szCs w:val="20"/>
        </w:rPr>
      </w:pPr>
    </w:p>
    <w:sectPr w:rsidR="00E6116E" w:rsidSect="0029515F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10903">
      <w:r>
        <w:separator/>
      </w:r>
    </w:p>
  </w:endnote>
  <w:endnote w:type="continuationSeparator" w:id="0">
    <w:p w:rsidR="00000000" w:rsidRDefault="00D10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8" w:rsidRDefault="000D2A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984C29" w:rsidRDefault="000D2A88" w:rsidP="00984C29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7"/>
        <w:attr w:name="Day" w:val="17"/>
        <w:attr w:name="Year" w:val="2009"/>
      </w:smartTagPr>
      <w:r>
        <w:t>July 1</w:t>
      </w:r>
      <w:r w:rsidR="008D5F1B">
        <w:t>7</w:t>
      </w:r>
      <w:r>
        <w:t xml:space="preserve"> 2009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9"/>
        <w:attr w:name="Day" w:val="1"/>
        <w:attr w:name="Year" w:val="2009"/>
      </w:smartTagPr>
      <w:r>
        <w:t>Sep 1, 2009</w:t>
      </w:r>
    </w:smartTag>
  </w:p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8" w:rsidRDefault="000D2A8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5"/>
        <w:attr w:name="Day" w:val="14"/>
        <w:attr w:name="Year" w:val="2008"/>
      </w:smartTagPr>
      <w:r>
        <w:t>May 14, 2008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7"/>
        <w:attr w:name="Day" w:val="1"/>
        <w:attr w:name="Year" w:val="2008"/>
      </w:smartTagPr>
      <w:r>
        <w:t>Jul 1, 2008</w:t>
      </w:r>
    </w:smartTag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10903">
      <w:r>
        <w:separator/>
      </w:r>
    </w:p>
  </w:footnote>
  <w:footnote w:type="continuationSeparator" w:id="0">
    <w:p w:rsidR="00000000" w:rsidRDefault="00D10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8" w:rsidRDefault="000D2A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984C29">
      <w:t>4</w:t>
    </w:r>
    <w:r>
      <w:t>__Revised Page No. __</w:t>
    </w:r>
    <w:r>
      <w:rPr>
        <w:rStyle w:val="PageNumber"/>
        <w:u w:val="single"/>
      </w:rPr>
      <w:t>18</w:t>
    </w:r>
    <w:r>
      <w:t>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88" w:rsidRDefault="000D2A8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EA4511">
      <w:rPr>
        <w:u w:val="single"/>
      </w:rPr>
      <w:t>7</w:t>
    </w:r>
    <w:r>
      <w:t>_Revised Page No. __</w:t>
    </w:r>
    <w:r w:rsidR="00EA4511">
      <w:rPr>
        <w:rStyle w:val="PageNumber"/>
        <w:u w:val="single"/>
      </w:rPr>
      <w:t>46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429CC"/>
    <w:rsid w:val="0007511F"/>
    <w:rsid w:val="000D2A88"/>
    <w:rsid w:val="00124F64"/>
    <w:rsid w:val="00204746"/>
    <w:rsid w:val="00217FED"/>
    <w:rsid w:val="00231A40"/>
    <w:rsid w:val="0025123A"/>
    <w:rsid w:val="0029515F"/>
    <w:rsid w:val="002A049B"/>
    <w:rsid w:val="002B3E61"/>
    <w:rsid w:val="002C7228"/>
    <w:rsid w:val="002E1182"/>
    <w:rsid w:val="003063A9"/>
    <w:rsid w:val="003625F7"/>
    <w:rsid w:val="003C7558"/>
    <w:rsid w:val="003C7B10"/>
    <w:rsid w:val="004333DB"/>
    <w:rsid w:val="0048406C"/>
    <w:rsid w:val="005A3952"/>
    <w:rsid w:val="00606719"/>
    <w:rsid w:val="00633241"/>
    <w:rsid w:val="00634DEB"/>
    <w:rsid w:val="006B6763"/>
    <w:rsid w:val="006F6492"/>
    <w:rsid w:val="0070392D"/>
    <w:rsid w:val="007555EF"/>
    <w:rsid w:val="00785900"/>
    <w:rsid w:val="008252F2"/>
    <w:rsid w:val="00851C4C"/>
    <w:rsid w:val="00860311"/>
    <w:rsid w:val="0086586D"/>
    <w:rsid w:val="00885479"/>
    <w:rsid w:val="00893CE1"/>
    <w:rsid w:val="008C1959"/>
    <w:rsid w:val="008D5F1B"/>
    <w:rsid w:val="00907E78"/>
    <w:rsid w:val="009659D7"/>
    <w:rsid w:val="00984C29"/>
    <w:rsid w:val="00A271A9"/>
    <w:rsid w:val="00A50948"/>
    <w:rsid w:val="00A85919"/>
    <w:rsid w:val="00AB7309"/>
    <w:rsid w:val="00AE7B16"/>
    <w:rsid w:val="00AF662E"/>
    <w:rsid w:val="00B762F8"/>
    <w:rsid w:val="00B82A35"/>
    <w:rsid w:val="00C42688"/>
    <w:rsid w:val="00C518B8"/>
    <w:rsid w:val="00C62B9B"/>
    <w:rsid w:val="00C71225"/>
    <w:rsid w:val="00C85D56"/>
    <w:rsid w:val="00CA53F9"/>
    <w:rsid w:val="00CA5E66"/>
    <w:rsid w:val="00CD2AA3"/>
    <w:rsid w:val="00D10903"/>
    <w:rsid w:val="00D3281D"/>
    <w:rsid w:val="00D542C7"/>
    <w:rsid w:val="00D567CE"/>
    <w:rsid w:val="00D84A75"/>
    <w:rsid w:val="00DB42A5"/>
    <w:rsid w:val="00DD3746"/>
    <w:rsid w:val="00DE19B9"/>
    <w:rsid w:val="00E30DA0"/>
    <w:rsid w:val="00E44CFE"/>
    <w:rsid w:val="00E6116E"/>
    <w:rsid w:val="00E628C6"/>
    <w:rsid w:val="00E8613D"/>
    <w:rsid w:val="00EA4511"/>
    <w:rsid w:val="00EB500A"/>
    <w:rsid w:val="00EC1D65"/>
    <w:rsid w:val="00ED357D"/>
    <w:rsid w:val="00F3565B"/>
    <w:rsid w:val="00F50EB2"/>
    <w:rsid w:val="00F5747E"/>
    <w:rsid w:val="00F82CD6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3951570FB0BC4F81C75C0D47F5FB26" ma:contentTypeVersion="131" ma:contentTypeDescription="" ma:contentTypeScope="" ma:versionID="d845116e8495cf0a29b71f59692ecc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01E1F-4DED-4AD1-8890-C1E94EB482F8}"/>
</file>

<file path=customXml/itemProps2.xml><?xml version="1.0" encoding="utf-8"?>
<ds:datastoreItem xmlns:ds="http://schemas.openxmlformats.org/officeDocument/2006/customXml" ds:itemID="{13423EAA-599A-45F2-92F0-7BB151C9415A}"/>
</file>

<file path=customXml/itemProps3.xml><?xml version="1.0" encoding="utf-8"?>
<ds:datastoreItem xmlns:ds="http://schemas.openxmlformats.org/officeDocument/2006/customXml" ds:itemID="{2947305A-9602-4F30-B2B5-20F05C38C1C9}"/>
</file>

<file path=customXml/itemProps4.xml><?xml version="1.0" encoding="utf-8"?>
<ds:datastoreItem xmlns:ds="http://schemas.openxmlformats.org/officeDocument/2006/customXml" ds:itemID="{7D9C95E8-4CC0-4BBF-9E56-4075599DF6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2009-07-20T19:21:00Z</cp:lastPrinted>
  <dcterms:created xsi:type="dcterms:W3CDTF">2009-07-20T19:30:00Z</dcterms:created>
  <dcterms:modified xsi:type="dcterms:W3CDTF">2009-07-20T19:30:00Z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673706099</vt:i4>
  </property>
  <property fmtid="{D5CDD505-2E9C-101B-9397-08002B2CF9AE}" pid="3" name="_EmailSubject">
    <vt:lpwstr> G-14 Sanitary Service Tariff Filing - Tariff Pages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0x0101006E56B4D1795A2E4DB2F0B01679ED314A002F3951570FB0BC4F81C75C0D47F5FB26</vt:lpwstr>
  </property>
  <property fmtid="{D5CDD505-2E9C-101B-9397-08002B2CF9AE}" pid="8" name="_docset_NoMedatataSyncRequired">
    <vt:lpwstr>False</vt:lpwstr>
  </property>
</Properties>
</file>