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708" w:rsidRDefault="00EF1708" w:rsidP="00EF1708">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Randy Hayden [mailto:rhayden@portofpasco.org]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June 10, 2011 2:14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Hunter, Kathy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'Rowswell, Mike'</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Incident Report for TR-091064 - Port of Pasco</w:t>
      </w:r>
    </w:p>
    <w:p w:rsidR="00EF1708" w:rsidRDefault="00EF1708" w:rsidP="00EF1708"/>
    <w:p w:rsidR="00EF1708" w:rsidRDefault="00EF1708" w:rsidP="00EF1708">
      <w:pPr>
        <w:rPr>
          <w:color w:val="1F497D"/>
        </w:rPr>
      </w:pPr>
      <w:r>
        <w:rPr>
          <w:color w:val="1F497D"/>
        </w:rPr>
        <w:t>Kathy – the below incident report is being submitted for the public highway-rail grade crossing at Sacajawea Park Road and Road 40 East In Pasco, Washington,  Docket, USDOT:  #097206U.</w:t>
      </w:r>
    </w:p>
    <w:p w:rsidR="00EF1708" w:rsidRDefault="00EF1708" w:rsidP="00EF1708">
      <w:pPr>
        <w:rPr>
          <w:color w:val="1F497D"/>
        </w:rPr>
      </w:pPr>
    </w:p>
    <w:p w:rsidR="00EF1708" w:rsidRDefault="00EF1708" w:rsidP="00EF1708">
      <w:pPr>
        <w:rPr>
          <w:color w:val="1F497D"/>
        </w:rPr>
      </w:pPr>
      <w:r>
        <w:rPr>
          <w:color w:val="1F497D"/>
        </w:rPr>
        <w:t>During the period from Dec 1, 2010 to June 1, 2011 there were no incidents of risky motorist behavior, traffic accidents or other safety related incidents at or near the Port of Pasco at grade rail crossing at the Sacajawea Park Road/Southeast Road 40 East intersection.  Sources checked for traffic information included:</w:t>
      </w:r>
    </w:p>
    <w:p w:rsidR="00EF1708" w:rsidRDefault="00EF1708" w:rsidP="00EF1708">
      <w:pPr>
        <w:pStyle w:val="ListParagraph"/>
        <w:numPr>
          <w:ilvl w:val="0"/>
          <w:numId w:val="1"/>
        </w:numPr>
        <w:rPr>
          <w:color w:val="1F497D"/>
        </w:rPr>
      </w:pPr>
      <w:r>
        <w:rPr>
          <w:color w:val="1F497D"/>
        </w:rPr>
        <w:t>Port of Pasco observations by on-site maintenance crew and security guard reports (verified by phone conversation with Todd Meyers 6/2/11)</w:t>
      </w:r>
    </w:p>
    <w:p w:rsidR="00EF1708" w:rsidRDefault="00EF1708" w:rsidP="00EF1708">
      <w:pPr>
        <w:pStyle w:val="ListParagraph"/>
        <w:numPr>
          <w:ilvl w:val="0"/>
          <w:numId w:val="1"/>
        </w:numPr>
        <w:rPr>
          <w:color w:val="1F497D"/>
        </w:rPr>
      </w:pPr>
      <w:r>
        <w:rPr>
          <w:color w:val="1F497D"/>
        </w:rPr>
        <w:t>City of Pasco traffic reports (verified by e-mail from City of Pasco Police Records 6/10/2011)</w:t>
      </w:r>
    </w:p>
    <w:p w:rsidR="00EF1708" w:rsidRDefault="00EF1708" w:rsidP="00EF1708">
      <w:pPr>
        <w:pStyle w:val="ListParagraph"/>
        <w:numPr>
          <w:ilvl w:val="0"/>
          <w:numId w:val="1"/>
        </w:numPr>
        <w:rPr>
          <w:color w:val="1F497D"/>
        </w:rPr>
      </w:pPr>
      <w:r>
        <w:rPr>
          <w:color w:val="1F497D"/>
        </w:rPr>
        <w:t>BNSF observations and/or infractions recorded by BNSF (verified  by phone conversation with Trainmaster Ross Molyneaux 6/10/2011)</w:t>
      </w:r>
    </w:p>
    <w:p w:rsidR="00EF1708" w:rsidRDefault="00EF1708" w:rsidP="00EF1708">
      <w:pPr>
        <w:rPr>
          <w:color w:val="1F497D"/>
        </w:rPr>
      </w:pPr>
    </w:p>
    <w:p w:rsidR="00EF1708" w:rsidRDefault="00EF1708" w:rsidP="00EF1708">
      <w:pPr>
        <w:rPr>
          <w:color w:val="1F497D"/>
        </w:rPr>
      </w:pPr>
      <w:r>
        <w:rPr>
          <w:color w:val="1F497D"/>
        </w:rPr>
        <w:t>Per the conditions of the petition, I will be sending you two more reports on or around December 2011 and June 2012 which will complete the 2 year reporting period.</w:t>
      </w:r>
    </w:p>
    <w:p w:rsidR="00EF1708" w:rsidRDefault="00EF1708" w:rsidP="00EF1708">
      <w:pPr>
        <w:rPr>
          <w:color w:val="1F497D"/>
        </w:rPr>
      </w:pPr>
    </w:p>
    <w:p w:rsidR="00EF1708" w:rsidRDefault="00EF1708" w:rsidP="00EF1708">
      <w:pPr>
        <w:rPr>
          <w:color w:val="1F497D"/>
        </w:rPr>
      </w:pPr>
      <w:r>
        <w:rPr>
          <w:color w:val="1F497D"/>
        </w:rPr>
        <w:t>Report submitted by:</w:t>
      </w:r>
    </w:p>
    <w:p w:rsidR="00EF1708" w:rsidRDefault="00EF1708" w:rsidP="00EF1708"/>
    <w:p w:rsidR="00EF1708" w:rsidRDefault="00EF1708" w:rsidP="00EF1708">
      <w:pPr>
        <w:rPr>
          <w:rFonts w:ascii="Century Gothic" w:hAnsi="Century Gothic"/>
          <w:b/>
          <w:bCs/>
          <w:color w:val="777777"/>
          <w:spacing w:val="26"/>
          <w:sz w:val="20"/>
          <w:szCs w:val="20"/>
        </w:rPr>
      </w:pPr>
      <w:r>
        <w:rPr>
          <w:rFonts w:ascii="Century Gothic" w:hAnsi="Century Gothic"/>
          <w:b/>
          <w:bCs/>
          <w:color w:val="777777"/>
          <w:spacing w:val="26"/>
          <w:sz w:val="20"/>
          <w:szCs w:val="20"/>
        </w:rPr>
        <w:t xml:space="preserve">Randy Hayden  </w:t>
      </w:r>
      <w:r>
        <w:rPr>
          <w:rFonts w:ascii="Century Gothic" w:hAnsi="Century Gothic"/>
          <w:color w:val="777777"/>
          <w:spacing w:val="26"/>
          <w:sz w:val="20"/>
          <w:szCs w:val="20"/>
        </w:rPr>
        <w:t>|</w:t>
      </w:r>
      <w:r>
        <w:rPr>
          <w:rFonts w:ascii="Century Gothic" w:hAnsi="Century Gothic"/>
          <w:b/>
          <w:bCs/>
          <w:color w:val="777777"/>
          <w:spacing w:val="26"/>
          <w:sz w:val="20"/>
          <w:szCs w:val="20"/>
        </w:rPr>
        <w:t xml:space="preserve"> Port of Pasco</w:t>
      </w:r>
    </w:p>
    <w:p w:rsidR="00EF1708" w:rsidRDefault="00EF1708" w:rsidP="00EF1708">
      <w:pPr>
        <w:rPr>
          <w:rFonts w:ascii="Century Gothic" w:hAnsi="Century Gothic"/>
          <w:color w:val="777777"/>
          <w:spacing w:val="26"/>
          <w:sz w:val="20"/>
          <w:szCs w:val="20"/>
        </w:rPr>
      </w:pPr>
      <w:r>
        <w:rPr>
          <w:rFonts w:ascii="Century Gothic" w:hAnsi="Century Gothic"/>
          <w:color w:val="777777"/>
          <w:spacing w:val="26"/>
          <w:sz w:val="20"/>
          <w:szCs w:val="20"/>
        </w:rPr>
        <w:t>Director of Planning &amp; Engineering</w:t>
      </w:r>
    </w:p>
    <w:p w:rsidR="00EF1708" w:rsidRDefault="00EF1708" w:rsidP="00EF1708">
      <w:pPr>
        <w:rPr>
          <w:rFonts w:ascii="Century Gothic" w:hAnsi="Century Gothic"/>
          <w:color w:val="777777"/>
          <w:spacing w:val="26"/>
          <w:sz w:val="20"/>
          <w:szCs w:val="20"/>
        </w:rPr>
      </w:pPr>
      <w:r>
        <w:rPr>
          <w:rFonts w:ascii="Century Gothic" w:hAnsi="Century Gothic"/>
          <w:color w:val="777777"/>
          <w:spacing w:val="26"/>
          <w:sz w:val="20"/>
          <w:szCs w:val="20"/>
        </w:rPr>
        <w:t>Ph 509.547.3378 | 904 E Ainsworth</w:t>
      </w:r>
    </w:p>
    <w:p w:rsidR="00EF1708" w:rsidRDefault="00EF1708" w:rsidP="00EF1708">
      <w:pPr>
        <w:rPr>
          <w:rFonts w:ascii="Century Gothic" w:hAnsi="Century Gothic"/>
          <w:color w:val="777777"/>
          <w:spacing w:val="26"/>
          <w:sz w:val="20"/>
          <w:szCs w:val="20"/>
        </w:rPr>
      </w:pPr>
      <w:r>
        <w:rPr>
          <w:rFonts w:ascii="Century Gothic" w:hAnsi="Century Gothic"/>
          <w:color w:val="777777"/>
          <w:spacing w:val="26"/>
          <w:sz w:val="20"/>
          <w:szCs w:val="20"/>
        </w:rPr>
        <w:t>Fx 509.547.2547 | Pasco WA  99301</w:t>
      </w:r>
    </w:p>
    <w:p w:rsidR="00EF1708" w:rsidRDefault="00EF1708" w:rsidP="00EF1708">
      <w:pPr>
        <w:rPr>
          <w:rFonts w:ascii="Century Gothic" w:hAnsi="Century Gothic"/>
          <w:color w:val="5B9DFF"/>
          <w:spacing w:val="26"/>
          <w:sz w:val="18"/>
          <w:szCs w:val="18"/>
        </w:rPr>
      </w:pPr>
      <w:hyperlink r:id="rId6" w:history="1">
        <w:r>
          <w:rPr>
            <w:rStyle w:val="Hyperlink"/>
            <w:rFonts w:ascii="Century Gothic" w:hAnsi="Century Gothic"/>
            <w:color w:val="5B9DFF"/>
            <w:spacing w:val="26"/>
            <w:sz w:val="18"/>
            <w:szCs w:val="18"/>
          </w:rPr>
          <w:t>mailto:rhayden@portofpasco.org</w:t>
        </w:r>
      </w:hyperlink>
    </w:p>
    <w:p w:rsidR="00830E16" w:rsidRDefault="00830E16">
      <w:bookmarkStart w:id="0" w:name="_GoBack"/>
      <w:bookmarkEnd w:id="0"/>
    </w:p>
    <w:sectPr w:rsidR="00830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A21"/>
    <w:multiLevelType w:val="hybridMultilevel"/>
    <w:tmpl w:val="812E5F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08"/>
    <w:rsid w:val="00830E16"/>
    <w:rsid w:val="00EF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7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1708"/>
    <w:rPr>
      <w:color w:val="0000FF"/>
      <w:u w:val="single"/>
    </w:rPr>
  </w:style>
  <w:style w:type="paragraph" w:styleId="ListParagraph">
    <w:name w:val="List Paragraph"/>
    <w:basedOn w:val="Normal"/>
    <w:uiPriority w:val="34"/>
    <w:qFormat/>
    <w:rsid w:val="00EF170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7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1708"/>
    <w:rPr>
      <w:color w:val="0000FF"/>
      <w:u w:val="single"/>
    </w:rPr>
  </w:style>
  <w:style w:type="paragraph" w:styleId="ListParagraph">
    <w:name w:val="List Paragraph"/>
    <w:basedOn w:val="Normal"/>
    <w:uiPriority w:val="34"/>
    <w:qFormat/>
    <w:rsid w:val="00EF17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4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hayden@portofpasco.org"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D22EA2799D7544BCA3447E23BDF9E1" ma:contentTypeVersion="131" ma:contentTypeDescription="" ma:contentTypeScope="" ma:versionID="1655a467d53e7ec2286e73200bdb6d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2009-06-29T07:00:00+00:00</OpenedDate>
    <Date1 xmlns="dc463f71-b30c-4ab2-9473-d307f9d35888">2011-06-10T07:00:00+00:00</Date1>
    <IsDocumentOrder xmlns="dc463f71-b30c-4ab2-9473-d307f9d35888" xsi:nil="true"/>
    <IsHighlyConfidential xmlns="dc463f71-b30c-4ab2-9473-d307f9d35888">false</IsHighlyConfidential>
    <CaseCompanyNames xmlns="dc463f71-b30c-4ab2-9473-d307f9d35888">Port of Pasco</CaseCompanyNames>
    <DocketNumber xmlns="dc463f71-b30c-4ab2-9473-d307f9d35888">091064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6E1CF8D-5A1F-49CE-8FF8-B501774BBF2D}"/>
</file>

<file path=customXml/itemProps2.xml><?xml version="1.0" encoding="utf-8"?>
<ds:datastoreItem xmlns:ds="http://schemas.openxmlformats.org/officeDocument/2006/customXml" ds:itemID="{D782C73A-54E1-45A6-AA0A-F96F6613585B}"/>
</file>

<file path=customXml/itemProps3.xml><?xml version="1.0" encoding="utf-8"?>
<ds:datastoreItem xmlns:ds="http://schemas.openxmlformats.org/officeDocument/2006/customXml" ds:itemID="{3BAEB55E-5B1C-4006-AF3B-CCEEF80C2805}"/>
</file>

<file path=customXml/itemProps4.xml><?xml version="1.0" encoding="utf-8"?>
<ds:datastoreItem xmlns:ds="http://schemas.openxmlformats.org/officeDocument/2006/customXml" ds:itemID="{955F628F-54D0-4621-8431-7A8B2689D982}"/>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2011-06-10T22:16:00Z</dcterms:created>
  <dcterms:modified xsi:type="dcterms:W3CDTF">2011-06-10T22:17:00Z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0x0101006E56B4D1795A2E4DB2F0B01679ED314A0064D22EA2799D7544BCA3447E23BDF9E1</vt:lpwstr>
  </property>
  <property fmtid="{D5CDD505-2E9C-101B-9397-08002B2CF9AE}" pid="3" name="_docset_NoMedatataSyncRequired">
    <vt:lpwstr>False</vt:lpwstr>
  </property>
</Properties>
</file>