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1A7289" w:rsidP="009229D4">
      <w:pPr>
        <w:ind w:left="180"/>
        <w:rPr>
          <w:szCs w:val="20"/>
        </w:rPr>
      </w:pPr>
      <w:r>
        <w:rPr>
          <w:szCs w:val="20"/>
        </w:rPr>
        <w:t>August 5</w:t>
      </w:r>
      <w:r w:rsidR="00FC28D4">
        <w:rPr>
          <w:szCs w:val="20"/>
        </w:rPr>
        <w:t>, 2010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C1219E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C1219E"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Quarterly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>
        <w:rPr>
          <w:szCs w:val="20"/>
        </w:rPr>
        <w:t xml:space="preserve">Report for the period </w:t>
      </w:r>
      <w:r w:rsidR="00553A0B">
        <w:rPr>
          <w:szCs w:val="20"/>
        </w:rPr>
        <w:t>April</w:t>
      </w:r>
      <w:r w:rsidR="00877359">
        <w:rPr>
          <w:szCs w:val="20"/>
        </w:rPr>
        <w:t xml:space="preserve"> through </w:t>
      </w:r>
      <w:r w:rsidR="00553A0B">
        <w:rPr>
          <w:szCs w:val="20"/>
        </w:rPr>
        <w:t>June</w:t>
      </w:r>
      <w:r w:rsidR="00004129">
        <w:rPr>
          <w:szCs w:val="20"/>
        </w:rPr>
        <w:t xml:space="preserve"> 2010</w:t>
      </w:r>
      <w:r>
        <w:rPr>
          <w:szCs w:val="20"/>
        </w:rPr>
        <w:t xml:space="preserve">.  </w:t>
      </w:r>
      <w:r w:rsidR="005B576C">
        <w:rPr>
          <w:szCs w:val="20"/>
        </w:rPr>
        <w:t>The Commission a</w:t>
      </w:r>
      <w:r w:rsidR="0006554D">
        <w:rPr>
          <w:szCs w:val="20"/>
        </w:rPr>
        <w:t>pproved</w:t>
      </w:r>
      <w:r w:rsidR="005B576C">
        <w:rPr>
          <w:szCs w:val="20"/>
        </w:rPr>
        <w:t xml:space="preserve"> the continuation of Avista’s Natural Gas Decoupling Mechanism with the modifications delineated by Order No. 10 from WUTC Docket No. UE-090134, UG-090135 and UG-060518 (consolidated).  </w:t>
      </w:r>
      <w:r w:rsidR="009E3BCD">
        <w:rPr>
          <w:szCs w:val="20"/>
        </w:rPr>
        <w:t>As reflected in this filing, the Company will continue to submit quarterly reports containing the same information required during the pilot period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July </w:t>
      </w:r>
      <w:r w:rsidR="00004129">
        <w:rPr>
          <w:szCs w:val="20"/>
        </w:rPr>
        <w:t xml:space="preserve">2009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553A0B">
        <w:rPr>
          <w:szCs w:val="20"/>
        </w:rPr>
        <w:t>June</w:t>
      </w:r>
      <w:r w:rsidR="00004129">
        <w:rPr>
          <w:szCs w:val="20"/>
        </w:rPr>
        <w:t xml:space="preserve"> 2010</w:t>
      </w:r>
      <w:r w:rsidR="009E3BCD">
        <w:rPr>
          <w:szCs w:val="20"/>
        </w:rPr>
        <w:t xml:space="preserve">.  </w:t>
      </w:r>
      <w:r w:rsidR="00921861">
        <w:rPr>
          <w:szCs w:val="20"/>
        </w:rPr>
        <w:t xml:space="preserve"> </w:t>
      </w:r>
      <w:r w:rsidR="00EB0874">
        <w:rPr>
          <w:szCs w:val="20"/>
        </w:rPr>
        <w:t>As shown on page 1 of the report, in compliance with Order No. 10</w:t>
      </w:r>
      <w:r w:rsidR="00423067">
        <w:rPr>
          <w:szCs w:val="20"/>
        </w:rPr>
        <w:t>,</w:t>
      </w:r>
      <w:r w:rsidR="00EB0874">
        <w:rPr>
          <w:szCs w:val="20"/>
        </w:rPr>
        <w:t xml:space="preserve"> the deferral amount was re-computed to reflect the 45% </w:t>
      </w:r>
      <w:r w:rsidR="009E3BCD">
        <w:rPr>
          <w:szCs w:val="20"/>
        </w:rPr>
        <w:t>deferral level</w:t>
      </w:r>
      <w:r w:rsidR="00EB0874">
        <w:rPr>
          <w:szCs w:val="20"/>
        </w:rPr>
        <w:t xml:space="preserve"> </w:t>
      </w:r>
      <w:r w:rsidR="00B677B6">
        <w:rPr>
          <w:szCs w:val="20"/>
        </w:rPr>
        <w:t xml:space="preserve">beginning July 2009.  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553A0B">
        <w:rPr>
          <w:szCs w:val="20"/>
        </w:rPr>
        <w:t>second</w:t>
      </w:r>
      <w:r w:rsidR="00004129">
        <w:rPr>
          <w:szCs w:val="20"/>
        </w:rPr>
        <w:t xml:space="preserve"> quarter of 2010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31199"/>
    <w:rsid w:val="0006554D"/>
    <w:rsid w:val="00067339"/>
    <w:rsid w:val="000C3B26"/>
    <w:rsid w:val="000D77F6"/>
    <w:rsid w:val="0011184D"/>
    <w:rsid w:val="00114913"/>
    <w:rsid w:val="001305B2"/>
    <w:rsid w:val="00147441"/>
    <w:rsid w:val="00156A70"/>
    <w:rsid w:val="001A5898"/>
    <w:rsid w:val="001A7289"/>
    <w:rsid w:val="001B0CBE"/>
    <w:rsid w:val="001C3B66"/>
    <w:rsid w:val="00201698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6773C9"/>
    <w:rsid w:val="006820C7"/>
    <w:rsid w:val="0069159E"/>
    <w:rsid w:val="006969D1"/>
    <w:rsid w:val="006A62D6"/>
    <w:rsid w:val="006D4770"/>
    <w:rsid w:val="0072430B"/>
    <w:rsid w:val="00733E11"/>
    <w:rsid w:val="00765914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50648"/>
    <w:rsid w:val="00850CF7"/>
    <w:rsid w:val="00872B2F"/>
    <w:rsid w:val="00877359"/>
    <w:rsid w:val="008853B9"/>
    <w:rsid w:val="008B1443"/>
    <w:rsid w:val="008E254F"/>
    <w:rsid w:val="008F1DEE"/>
    <w:rsid w:val="008F5E8D"/>
    <w:rsid w:val="00910919"/>
    <w:rsid w:val="0091194B"/>
    <w:rsid w:val="00921861"/>
    <w:rsid w:val="009229D4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B6F38"/>
    <w:rsid w:val="00AE689C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F1205E"/>
    <w:rsid w:val="00F30481"/>
    <w:rsid w:val="00F410AE"/>
    <w:rsid w:val="00F73ED4"/>
    <w:rsid w:val="00F858C3"/>
    <w:rsid w:val="00F91CBD"/>
    <w:rsid w:val="00FA0A8F"/>
    <w:rsid w:val="00FA1B39"/>
    <w:rsid w:val="00FB4A4B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2010-08-05T07:00:00+00:00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EBAB57-5CED-40C5-96D5-AD55E7D69054}"/>
</file>

<file path=customXml/itemProps2.xml><?xml version="1.0" encoding="utf-8"?>
<ds:datastoreItem xmlns:ds="http://schemas.openxmlformats.org/officeDocument/2006/customXml" ds:itemID="{68A6A925-9C72-439C-BAF1-767798103616}"/>
</file>

<file path=customXml/itemProps3.xml><?xml version="1.0" encoding="utf-8"?>
<ds:datastoreItem xmlns:ds="http://schemas.openxmlformats.org/officeDocument/2006/customXml" ds:itemID="{4E437161-495A-44DA-A478-362EBC239B9A}"/>
</file>

<file path=customXml/itemProps4.xml><?xml version="1.0" encoding="utf-8"?>
<ds:datastoreItem xmlns:ds="http://schemas.openxmlformats.org/officeDocument/2006/customXml" ds:itemID="{497BCADD-75E7-4F12-B7A8-608C1EC9C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5</cp:revision>
  <cp:lastPrinted>2010-08-05T20:04:00Z</cp:lastPrinted>
  <dcterms:created xsi:type="dcterms:W3CDTF">2010-07-19T16:46:00Z</dcterms:created>
  <dcterms:modified xsi:type="dcterms:W3CDTF">2010-08-05T20:04:00Z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0x0101006E56B4D1795A2E4DB2F0B01679ED314A00ACEE90129439E84DA799E573E626D7C9</vt:lpwstr>
  </property>
  <property fmtid="{D5CDD505-2E9C-101B-9397-08002B2CF9AE}" pid="9" name="_docset_NoMedatataSyncRequired">
    <vt:lpwstr>False</vt:lpwstr>
  </property>
</Properties>
</file>