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DA4CB" w14:textId="77777777" w:rsidR="003B3C5F" w:rsidRDefault="003B3C5F" w:rsidP="003B3C5F">
      <w:pPr>
        <w:jc w:val="center"/>
      </w:pPr>
      <w:r w:rsidRPr="007E2E54">
        <w:rPr>
          <w:noProof/>
        </w:rPr>
        <w:drawing>
          <wp:inline distT="0" distB="0" distL="0" distR="0" wp14:anchorId="65579EC4" wp14:editId="6D72A928">
            <wp:extent cx="6667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7C61B" w14:textId="77777777" w:rsidR="003B3C5F" w:rsidRDefault="003B3C5F" w:rsidP="003B3C5F">
      <w:pPr>
        <w:rPr>
          <w:sz w:val="14"/>
        </w:rPr>
      </w:pPr>
    </w:p>
    <w:p w14:paraId="0ED7C2CB" w14:textId="77777777" w:rsidR="003B3C5F" w:rsidRDefault="003B3C5F" w:rsidP="003B3C5F">
      <w:pPr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  <w:color w:val="008000"/>
              <w:sz w:val="18"/>
            </w:rPr>
            <w:t>WASHINGTON</w:t>
          </w:r>
        </w:smartTag>
      </w:smartTag>
    </w:p>
    <w:p w14:paraId="06589614" w14:textId="77777777" w:rsidR="003B3C5F" w:rsidRDefault="003B3C5F" w:rsidP="003B3C5F">
      <w:pPr>
        <w:jc w:val="center"/>
        <w:rPr>
          <w:color w:val="008000"/>
          <w:sz w:val="8"/>
        </w:rPr>
      </w:pPr>
    </w:p>
    <w:p w14:paraId="0F8236D0" w14:textId="77777777" w:rsidR="003B3C5F" w:rsidRDefault="003B3C5F" w:rsidP="003B3C5F">
      <w:pPr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 xml:space="preserve">UTILITIES </w:t>
      </w:r>
      <w:smartTag w:uri="urn:schemas-microsoft-com:office:smarttags" w:element="stockticker">
        <w:r>
          <w:rPr>
            <w:rFonts w:ascii="Arial" w:hAnsi="Arial"/>
            <w:color w:val="008000"/>
            <w:sz w:val="28"/>
          </w:rPr>
          <w:t>AND</w:t>
        </w:r>
      </w:smartTag>
      <w:r>
        <w:rPr>
          <w:rFonts w:ascii="Arial" w:hAnsi="Arial"/>
          <w:color w:val="008000"/>
          <w:sz w:val="28"/>
        </w:rPr>
        <w:t xml:space="preserve"> TRANSPORTATION COMMISSION</w:t>
      </w:r>
    </w:p>
    <w:p w14:paraId="117D9039" w14:textId="77777777" w:rsidR="003B3C5F" w:rsidRDefault="003B3C5F" w:rsidP="003B3C5F">
      <w:pPr>
        <w:jc w:val="center"/>
        <w:rPr>
          <w:i/>
          <w:color w:val="008000"/>
          <w:sz w:val="8"/>
        </w:rPr>
      </w:pPr>
    </w:p>
    <w:p w14:paraId="19129933" w14:textId="77777777" w:rsidR="003B3C5F" w:rsidRDefault="003B3C5F" w:rsidP="003B3C5F">
      <w:pPr>
        <w:spacing w:line="360" w:lineRule="auto"/>
        <w:jc w:val="center"/>
        <w:rPr>
          <w:rFonts w:ascii="Arial" w:hAnsi="Arial"/>
          <w:b/>
          <w:i/>
          <w:color w:val="008000"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  <w:i/>
              <w:color w:val="008000"/>
              <w:sz w:val="18"/>
            </w:rPr>
            <w:t>1300 S. Evergreen Park Dr. S.W., P.O. Box 47250</w:t>
          </w:r>
        </w:smartTag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i/>
              <w:color w:val="008000"/>
              <w:sz w:val="18"/>
            </w:rPr>
            <w:t>Olympia</w:t>
          </w:r>
        </w:smartTag>
        <w:r>
          <w:rPr>
            <w:rFonts w:ascii="Arial" w:hAnsi="Arial"/>
            <w:b/>
            <w:i/>
            <w:color w:val="008000"/>
            <w:sz w:val="1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i/>
              <w:color w:val="008000"/>
              <w:sz w:val="18"/>
            </w:rPr>
            <w:t>Washington</w:t>
          </w:r>
        </w:smartTag>
        <w:r>
          <w:rPr>
            <w:rFonts w:ascii="Arial" w:hAnsi="Arial"/>
            <w:b/>
            <w:i/>
            <w:color w:val="008000"/>
            <w:sz w:val="18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b/>
              <w:i/>
              <w:color w:val="008000"/>
              <w:sz w:val="18"/>
            </w:rPr>
            <w:t>98504-7250</w:t>
          </w:r>
        </w:smartTag>
      </w:smartTag>
    </w:p>
    <w:p w14:paraId="798BFFBB" w14:textId="77777777" w:rsidR="003B3C5F" w:rsidRDefault="003B3C5F" w:rsidP="003B3C5F">
      <w:pPr>
        <w:jc w:val="center"/>
        <w:rPr>
          <w:rFonts w:ascii="Arial" w:hAnsi="Arial" w:cs="Arial"/>
          <w:b/>
          <w:color w:val="008000"/>
          <w:sz w:val="18"/>
        </w:rPr>
      </w:pPr>
      <w:r w:rsidRPr="00A603E7">
        <w:rPr>
          <w:rFonts w:ascii="Arial" w:hAnsi="Arial"/>
          <w:b/>
          <w:color w:val="008000"/>
          <w:sz w:val="18"/>
        </w:rPr>
        <w:t xml:space="preserve">(360) 664-1160 </w:t>
      </w:r>
      <w:r w:rsidRPr="00A603E7">
        <w:rPr>
          <w:rFonts w:ascii="Arial" w:hAnsi="Arial" w:cs="Arial"/>
          <w:b/>
          <w:color w:val="008000"/>
          <w:sz w:val="18"/>
        </w:rPr>
        <w:t>● TTY (360) 586-8203</w:t>
      </w:r>
    </w:p>
    <w:p w14:paraId="0ADEB0B5" w14:textId="77777777" w:rsidR="003B3C5F" w:rsidRPr="00783988" w:rsidRDefault="003B3C5F" w:rsidP="003B3C5F">
      <w:pPr>
        <w:jc w:val="center"/>
        <w:rPr>
          <w:rFonts w:ascii="Arial" w:hAnsi="Arial"/>
          <w:b/>
          <w:color w:val="008000"/>
          <w:sz w:val="18"/>
        </w:rPr>
      </w:pPr>
    </w:p>
    <w:p w14:paraId="1C2DC854" w14:textId="77777777" w:rsidR="003B3C5F" w:rsidRPr="0018296D" w:rsidRDefault="003B3C5F" w:rsidP="003B3C5F">
      <w:pPr>
        <w:spacing w:after="480" w:line="264" w:lineRule="auto"/>
        <w:jc w:val="center"/>
        <w:rPr>
          <w:rFonts w:ascii="Times New Roman" w:hAnsi="Times New Roman"/>
          <w:bCs/>
          <w:szCs w:val="25"/>
        </w:rPr>
      </w:pPr>
      <w:r>
        <w:rPr>
          <w:rFonts w:ascii="Times New Roman" w:hAnsi="Times New Roman"/>
          <w:bCs/>
          <w:szCs w:val="25"/>
        </w:rPr>
        <w:t xml:space="preserve">September </w:t>
      </w:r>
      <w:r w:rsidR="001B7544">
        <w:rPr>
          <w:rFonts w:ascii="Times New Roman" w:hAnsi="Times New Roman"/>
          <w:bCs/>
          <w:szCs w:val="25"/>
        </w:rPr>
        <w:t>28</w:t>
      </w:r>
      <w:r>
        <w:rPr>
          <w:rFonts w:ascii="Times New Roman" w:hAnsi="Times New Roman"/>
          <w:bCs/>
          <w:szCs w:val="25"/>
        </w:rPr>
        <w:t>, 2016</w:t>
      </w:r>
    </w:p>
    <w:p w14:paraId="236AF750" w14:textId="77777777" w:rsidR="003B3C5F" w:rsidRPr="0018296D" w:rsidRDefault="003B3C5F" w:rsidP="003B3C5F">
      <w:pPr>
        <w:spacing w:after="480" w:line="264" w:lineRule="auto"/>
        <w:jc w:val="center"/>
        <w:rPr>
          <w:rFonts w:ascii="Times New Roman" w:hAnsi="Times New Roman"/>
          <w:b/>
          <w:bCs/>
          <w:szCs w:val="25"/>
        </w:rPr>
      </w:pPr>
      <w:r w:rsidRPr="0018296D">
        <w:rPr>
          <w:rFonts w:ascii="Times New Roman" w:hAnsi="Times New Roman"/>
          <w:b/>
          <w:bCs/>
          <w:szCs w:val="25"/>
        </w:rPr>
        <w:t xml:space="preserve">NOTICE OF BENCH </w:t>
      </w:r>
      <w:proofErr w:type="gramStart"/>
      <w:r w:rsidRPr="0018296D">
        <w:rPr>
          <w:rFonts w:ascii="Times New Roman" w:hAnsi="Times New Roman"/>
          <w:b/>
          <w:bCs/>
          <w:szCs w:val="25"/>
        </w:rPr>
        <w:t>REQUEST</w:t>
      </w:r>
      <w:r>
        <w:rPr>
          <w:rFonts w:ascii="Times New Roman" w:hAnsi="Times New Roman"/>
          <w:b/>
          <w:bCs/>
          <w:szCs w:val="25"/>
        </w:rPr>
        <w:t>S</w:t>
      </w:r>
      <w:proofErr w:type="gramEnd"/>
      <w:r>
        <w:rPr>
          <w:rFonts w:ascii="Times New Roman" w:hAnsi="Times New Roman"/>
          <w:b/>
          <w:bCs/>
          <w:szCs w:val="25"/>
        </w:rPr>
        <w:br/>
      </w:r>
      <w:r w:rsidRPr="0018296D">
        <w:rPr>
          <w:rFonts w:ascii="Times New Roman" w:hAnsi="Times New Roman"/>
          <w:b/>
          <w:bCs/>
          <w:szCs w:val="25"/>
        </w:rPr>
        <w:t xml:space="preserve">(Due by </w:t>
      </w:r>
      <w:r w:rsidRPr="003B6829">
        <w:rPr>
          <w:rFonts w:ascii="Times New Roman" w:hAnsi="Times New Roman"/>
          <w:b/>
          <w:bCs/>
          <w:szCs w:val="25"/>
        </w:rPr>
        <w:t>3:00</w:t>
      </w:r>
      <w:r>
        <w:rPr>
          <w:rFonts w:ascii="Times New Roman" w:hAnsi="Times New Roman"/>
          <w:b/>
          <w:bCs/>
          <w:szCs w:val="25"/>
        </w:rPr>
        <w:t xml:space="preserve"> p.m., </w:t>
      </w:r>
      <w:r w:rsidR="001B7544">
        <w:rPr>
          <w:rFonts w:ascii="Times New Roman" w:hAnsi="Times New Roman"/>
          <w:b/>
          <w:bCs/>
          <w:szCs w:val="25"/>
        </w:rPr>
        <w:t>Monday</w:t>
      </w:r>
      <w:r w:rsidRPr="003F4EE9">
        <w:rPr>
          <w:rFonts w:ascii="Times New Roman" w:hAnsi="Times New Roman"/>
          <w:b/>
          <w:bCs/>
          <w:szCs w:val="25"/>
        </w:rPr>
        <w:t xml:space="preserve">, </w:t>
      </w:r>
      <w:r>
        <w:rPr>
          <w:rFonts w:ascii="Times New Roman" w:hAnsi="Times New Roman"/>
          <w:b/>
          <w:bCs/>
          <w:szCs w:val="25"/>
        </w:rPr>
        <w:t>October</w:t>
      </w:r>
      <w:r w:rsidRPr="003F4EE9">
        <w:rPr>
          <w:rFonts w:ascii="Times New Roman" w:hAnsi="Times New Roman"/>
          <w:b/>
          <w:bCs/>
          <w:szCs w:val="25"/>
        </w:rPr>
        <w:t xml:space="preserve"> </w:t>
      </w:r>
      <w:r w:rsidR="001B7544">
        <w:rPr>
          <w:rFonts w:ascii="Times New Roman" w:hAnsi="Times New Roman"/>
          <w:b/>
          <w:bCs/>
          <w:szCs w:val="25"/>
        </w:rPr>
        <w:t>3</w:t>
      </w:r>
      <w:r w:rsidRPr="003F4EE9">
        <w:rPr>
          <w:rFonts w:ascii="Times New Roman" w:hAnsi="Times New Roman"/>
          <w:b/>
          <w:bCs/>
          <w:szCs w:val="25"/>
        </w:rPr>
        <w:t>, 201</w:t>
      </w:r>
      <w:bookmarkStart w:id="0" w:name="_GoBack"/>
      <w:bookmarkEnd w:id="0"/>
      <w:r w:rsidRPr="003F4EE9">
        <w:rPr>
          <w:rFonts w:ascii="Times New Roman" w:hAnsi="Times New Roman"/>
          <w:b/>
          <w:bCs/>
          <w:szCs w:val="25"/>
        </w:rPr>
        <w:t>6</w:t>
      </w:r>
      <w:r>
        <w:rPr>
          <w:rFonts w:ascii="Times New Roman" w:hAnsi="Times New Roman"/>
          <w:b/>
          <w:bCs/>
          <w:szCs w:val="25"/>
        </w:rPr>
        <w:t>)</w:t>
      </w:r>
    </w:p>
    <w:p w14:paraId="599E85C3" w14:textId="77777777" w:rsidR="003B3C5F" w:rsidRPr="0018296D" w:rsidRDefault="003B3C5F" w:rsidP="003B3C5F">
      <w:pPr>
        <w:spacing w:after="240" w:line="264" w:lineRule="auto"/>
        <w:ind w:left="720" w:hanging="720"/>
        <w:rPr>
          <w:rFonts w:ascii="Times New Roman" w:hAnsi="Times New Roman"/>
          <w:szCs w:val="25"/>
        </w:rPr>
      </w:pPr>
      <w:r w:rsidRPr="0018296D">
        <w:rPr>
          <w:rFonts w:ascii="Times New Roman" w:hAnsi="Times New Roman"/>
          <w:szCs w:val="25"/>
        </w:rPr>
        <w:t>RE:</w:t>
      </w:r>
      <w:r w:rsidRPr="0018296D">
        <w:rPr>
          <w:rFonts w:ascii="Times New Roman" w:hAnsi="Times New Roman"/>
          <w:szCs w:val="25"/>
        </w:rPr>
        <w:tab/>
      </w:r>
      <w:r w:rsidRPr="0018296D">
        <w:rPr>
          <w:rFonts w:ascii="Times New Roman" w:hAnsi="Times New Roman"/>
          <w:i/>
          <w:szCs w:val="25"/>
        </w:rPr>
        <w:t xml:space="preserve">Washington Utilities and Transportation Commission v. </w:t>
      </w:r>
      <w:proofErr w:type="spellStart"/>
      <w:r>
        <w:rPr>
          <w:rFonts w:ascii="Times New Roman" w:hAnsi="Times New Roman"/>
          <w:i/>
          <w:szCs w:val="25"/>
        </w:rPr>
        <w:t>Avista</w:t>
      </w:r>
      <w:proofErr w:type="spellEnd"/>
      <w:r>
        <w:rPr>
          <w:rFonts w:ascii="Times New Roman" w:hAnsi="Times New Roman"/>
          <w:i/>
          <w:szCs w:val="25"/>
        </w:rPr>
        <w:t xml:space="preserve"> Corporation</w:t>
      </w:r>
      <w:r w:rsidRPr="0018296D">
        <w:rPr>
          <w:rFonts w:ascii="Times New Roman" w:hAnsi="Times New Roman"/>
          <w:szCs w:val="25"/>
        </w:rPr>
        <w:t xml:space="preserve">, Docket </w:t>
      </w:r>
      <w:r>
        <w:rPr>
          <w:rFonts w:ascii="Times New Roman" w:hAnsi="Times New Roman"/>
          <w:szCs w:val="25"/>
        </w:rPr>
        <w:t xml:space="preserve">Nos. </w:t>
      </w:r>
      <w:r w:rsidRPr="0018296D">
        <w:rPr>
          <w:rFonts w:ascii="Times New Roman" w:hAnsi="Times New Roman"/>
          <w:szCs w:val="25"/>
        </w:rPr>
        <w:t>UE-</w:t>
      </w:r>
      <w:r>
        <w:rPr>
          <w:rFonts w:ascii="Times New Roman" w:hAnsi="Times New Roman"/>
          <w:szCs w:val="25"/>
        </w:rPr>
        <w:t>160228 and UG-160229</w:t>
      </w:r>
    </w:p>
    <w:p w14:paraId="317E718B" w14:textId="77777777" w:rsidR="003B3C5F" w:rsidRDefault="003B3C5F" w:rsidP="003B3C5F">
      <w:pPr>
        <w:spacing w:after="240" w:line="264" w:lineRule="auto"/>
        <w:rPr>
          <w:rFonts w:ascii="Times New Roman" w:hAnsi="Times New Roman"/>
          <w:szCs w:val="25"/>
        </w:rPr>
      </w:pPr>
      <w:r w:rsidRPr="0018296D">
        <w:rPr>
          <w:rFonts w:ascii="Times New Roman" w:hAnsi="Times New Roman"/>
          <w:szCs w:val="25"/>
        </w:rPr>
        <w:t>The following bench request</w:t>
      </w:r>
      <w:r>
        <w:rPr>
          <w:rFonts w:ascii="Times New Roman" w:hAnsi="Times New Roman"/>
          <w:szCs w:val="25"/>
        </w:rPr>
        <w:t>s are</w:t>
      </w:r>
      <w:r w:rsidRPr="0018296D">
        <w:rPr>
          <w:rFonts w:ascii="Times New Roman" w:hAnsi="Times New Roman"/>
          <w:szCs w:val="25"/>
        </w:rPr>
        <w:t xml:space="preserve"> directed to </w:t>
      </w:r>
      <w:r>
        <w:rPr>
          <w:rFonts w:ascii="Times New Roman" w:hAnsi="Times New Roman"/>
          <w:szCs w:val="25"/>
        </w:rPr>
        <w:t>the indicated parties.</w:t>
      </w:r>
      <w:r w:rsidRPr="0018296D">
        <w:rPr>
          <w:rFonts w:ascii="Times New Roman" w:hAnsi="Times New Roman"/>
          <w:szCs w:val="25"/>
        </w:rPr>
        <w:t xml:space="preserve"> Please respond no later than </w:t>
      </w:r>
      <w:r w:rsidRPr="003B6829">
        <w:rPr>
          <w:rFonts w:ascii="Times New Roman" w:hAnsi="Times New Roman"/>
          <w:b/>
          <w:szCs w:val="25"/>
        </w:rPr>
        <w:t>3:00</w:t>
      </w:r>
      <w:r w:rsidRPr="00A8616A">
        <w:rPr>
          <w:rFonts w:ascii="Times New Roman" w:hAnsi="Times New Roman"/>
          <w:b/>
          <w:szCs w:val="25"/>
        </w:rPr>
        <w:t xml:space="preserve"> p.m., </w:t>
      </w:r>
      <w:r w:rsidR="001B7544">
        <w:rPr>
          <w:rFonts w:ascii="Times New Roman" w:hAnsi="Times New Roman"/>
          <w:b/>
          <w:bCs/>
          <w:szCs w:val="25"/>
        </w:rPr>
        <w:t>Monday</w:t>
      </w:r>
      <w:r w:rsidRPr="00A8616A">
        <w:rPr>
          <w:rFonts w:ascii="Times New Roman" w:hAnsi="Times New Roman"/>
          <w:b/>
          <w:bCs/>
          <w:szCs w:val="25"/>
        </w:rPr>
        <w:t xml:space="preserve">, </w:t>
      </w:r>
      <w:r>
        <w:rPr>
          <w:rFonts w:ascii="Times New Roman" w:hAnsi="Times New Roman"/>
          <w:b/>
          <w:bCs/>
          <w:szCs w:val="25"/>
        </w:rPr>
        <w:t>October</w:t>
      </w:r>
      <w:r w:rsidRPr="00A8616A">
        <w:rPr>
          <w:rFonts w:ascii="Times New Roman" w:hAnsi="Times New Roman"/>
          <w:b/>
          <w:bCs/>
          <w:szCs w:val="25"/>
        </w:rPr>
        <w:t xml:space="preserve"> </w:t>
      </w:r>
      <w:r w:rsidR="001B7544">
        <w:rPr>
          <w:rFonts w:ascii="Times New Roman" w:hAnsi="Times New Roman"/>
          <w:b/>
          <w:bCs/>
          <w:szCs w:val="25"/>
        </w:rPr>
        <w:t>3</w:t>
      </w:r>
      <w:r w:rsidRPr="00A8616A">
        <w:rPr>
          <w:rFonts w:ascii="Times New Roman" w:hAnsi="Times New Roman"/>
          <w:b/>
          <w:bCs/>
          <w:szCs w:val="25"/>
        </w:rPr>
        <w:t>, 2016</w:t>
      </w:r>
      <w:r>
        <w:rPr>
          <w:rFonts w:ascii="Times New Roman" w:hAnsi="Times New Roman"/>
          <w:b/>
          <w:bCs/>
          <w:szCs w:val="25"/>
        </w:rPr>
        <w:t xml:space="preserve">, </w:t>
      </w:r>
      <w:r>
        <w:rPr>
          <w:rFonts w:ascii="Times New Roman" w:hAnsi="Times New Roman"/>
          <w:bCs/>
          <w:szCs w:val="25"/>
        </w:rPr>
        <w:t xml:space="preserve">in electronic form with hard copy to be delivered to the Commission for filing with the Records Center no later than October </w:t>
      </w:r>
      <w:r w:rsidR="001B7544">
        <w:rPr>
          <w:rFonts w:ascii="Times New Roman" w:hAnsi="Times New Roman"/>
          <w:bCs/>
          <w:szCs w:val="25"/>
        </w:rPr>
        <w:t>4</w:t>
      </w:r>
      <w:r>
        <w:rPr>
          <w:rFonts w:ascii="Times New Roman" w:hAnsi="Times New Roman"/>
          <w:bCs/>
          <w:szCs w:val="25"/>
        </w:rPr>
        <w:t xml:space="preserve">, 2016. Please provide courtesy copies by email to ALJ Dennis J. Moss at </w:t>
      </w:r>
      <w:hyperlink r:id="rId11" w:history="1">
        <w:r w:rsidRPr="00C56EE5">
          <w:rPr>
            <w:rStyle w:val="Hyperlink"/>
            <w:rFonts w:ascii="Times New Roman" w:hAnsi="Times New Roman"/>
            <w:bCs/>
            <w:szCs w:val="25"/>
          </w:rPr>
          <w:t>dmoss@utc.wa.gov</w:t>
        </w:r>
      </w:hyperlink>
      <w:r>
        <w:rPr>
          <w:rFonts w:ascii="Times New Roman" w:hAnsi="Times New Roman"/>
          <w:szCs w:val="25"/>
        </w:rPr>
        <w:t xml:space="preserve"> and ALJ Rayne Pearson at </w:t>
      </w:r>
      <w:hyperlink r:id="rId12" w:history="1">
        <w:r w:rsidRPr="00C56EE5">
          <w:rPr>
            <w:rStyle w:val="Hyperlink"/>
            <w:rFonts w:ascii="Times New Roman" w:hAnsi="Times New Roman"/>
            <w:szCs w:val="25"/>
          </w:rPr>
          <w:t>rpearson@utc.wa.gov</w:t>
        </w:r>
      </w:hyperlink>
      <w:r>
        <w:rPr>
          <w:rFonts w:ascii="Times New Roman" w:hAnsi="Times New Roman"/>
          <w:szCs w:val="25"/>
        </w:rPr>
        <w:t>.</w:t>
      </w:r>
    </w:p>
    <w:p w14:paraId="5AD6A3F5" w14:textId="77777777" w:rsidR="003B3C5F" w:rsidRDefault="003B3C5F" w:rsidP="003B3C5F">
      <w:pPr>
        <w:spacing w:after="240" w:line="264" w:lineRule="auto"/>
        <w:rPr>
          <w:rFonts w:ascii="Times New Roman" w:hAnsi="Times New Roman"/>
          <w:color w:val="000000"/>
          <w:szCs w:val="25"/>
        </w:rPr>
      </w:pPr>
      <w:r w:rsidRPr="0018296D">
        <w:rPr>
          <w:rFonts w:ascii="Times New Roman" w:hAnsi="Times New Roman"/>
          <w:b/>
          <w:color w:val="000000"/>
          <w:szCs w:val="25"/>
        </w:rPr>
        <w:t xml:space="preserve">Bench Request No. </w:t>
      </w:r>
      <w:r>
        <w:rPr>
          <w:rFonts w:ascii="Times New Roman" w:hAnsi="Times New Roman"/>
          <w:b/>
          <w:color w:val="000000"/>
          <w:szCs w:val="25"/>
        </w:rPr>
        <w:t>2</w:t>
      </w:r>
      <w:r w:rsidRPr="0018296D">
        <w:rPr>
          <w:rFonts w:ascii="Times New Roman" w:hAnsi="Times New Roman"/>
          <w:b/>
          <w:color w:val="000000"/>
          <w:szCs w:val="25"/>
        </w:rPr>
        <w:t>:</w:t>
      </w:r>
    </w:p>
    <w:p w14:paraId="775CCC43" w14:textId="77777777" w:rsidR="003B3C5F" w:rsidRPr="0018296D" w:rsidRDefault="003B3C5F" w:rsidP="003B3C5F">
      <w:pPr>
        <w:spacing w:after="240" w:line="264" w:lineRule="auto"/>
        <w:rPr>
          <w:rFonts w:ascii="Times New Roman" w:hAnsi="Times New Roman"/>
          <w:color w:val="000000"/>
          <w:szCs w:val="25"/>
        </w:rPr>
      </w:pPr>
      <w:r w:rsidRPr="008F486E">
        <w:rPr>
          <w:rFonts w:ascii="Times New Roman" w:hAnsi="Times New Roman"/>
          <w:bCs/>
          <w:szCs w:val="25"/>
        </w:rPr>
        <w:t>To</w:t>
      </w:r>
      <w:r>
        <w:rPr>
          <w:rFonts w:ascii="Times New Roman" w:hAnsi="Times New Roman"/>
          <w:color w:val="000000"/>
          <w:szCs w:val="25"/>
        </w:rPr>
        <w:t xml:space="preserve"> Staff: </w:t>
      </w:r>
    </w:p>
    <w:p w14:paraId="3E151383" w14:textId="77777777" w:rsidR="003B3C5F" w:rsidRDefault="00381F49" w:rsidP="00381F49">
      <w:pPr>
        <w:spacing w:after="240"/>
        <w:rPr>
          <w:rFonts w:ascii="Times New Roman" w:hAnsi="Times New Roman"/>
          <w:color w:val="000000"/>
          <w:szCs w:val="25"/>
        </w:rPr>
      </w:pPr>
      <w:r>
        <w:rPr>
          <w:rFonts w:ascii="Times New Roman" w:hAnsi="Times New Roman"/>
          <w:color w:val="000000"/>
          <w:szCs w:val="25"/>
        </w:rPr>
        <w:t>Table 3 on page 18 of Exhibit No. JH-1T zeroes out the adjustment “CG HED U#1 Refurbishment,” but Staff’s revenue requirement model and page 4 of Exhibit No. JH-5 appear to indicate that Staff’s case includes a pro forma adjustment for this project. Please clarify Staff’s position on this adjustment.</w:t>
      </w:r>
    </w:p>
    <w:p w14:paraId="499A5517" w14:textId="77777777" w:rsidR="00381F49" w:rsidRDefault="00381F49" w:rsidP="00381F49">
      <w:pPr>
        <w:spacing w:after="240"/>
        <w:rPr>
          <w:rFonts w:ascii="Times New Roman" w:hAnsi="Times New Roman"/>
          <w:b/>
          <w:color w:val="000000"/>
          <w:szCs w:val="25"/>
        </w:rPr>
      </w:pPr>
      <w:r>
        <w:rPr>
          <w:rFonts w:ascii="Times New Roman" w:hAnsi="Times New Roman"/>
          <w:b/>
          <w:color w:val="000000"/>
          <w:szCs w:val="25"/>
        </w:rPr>
        <w:t>Bench Request No. 3:</w:t>
      </w:r>
    </w:p>
    <w:p w14:paraId="40BF3EA7" w14:textId="77777777" w:rsidR="00381F49" w:rsidRPr="001B7544" w:rsidRDefault="00381F49" w:rsidP="00381F49">
      <w:pPr>
        <w:spacing w:after="240"/>
        <w:rPr>
          <w:rFonts w:ascii="Times New Roman" w:hAnsi="Times New Roman"/>
          <w:color w:val="000000"/>
        </w:rPr>
      </w:pPr>
      <w:r w:rsidRPr="001B7544">
        <w:rPr>
          <w:rFonts w:ascii="Times New Roman" w:hAnsi="Times New Roman"/>
          <w:color w:val="000000"/>
        </w:rPr>
        <w:t xml:space="preserve">To </w:t>
      </w:r>
      <w:proofErr w:type="spellStart"/>
      <w:r w:rsidRPr="001B7544">
        <w:rPr>
          <w:rFonts w:ascii="Times New Roman" w:hAnsi="Times New Roman"/>
          <w:color w:val="000000"/>
        </w:rPr>
        <w:t>Avista</w:t>
      </w:r>
      <w:proofErr w:type="spellEnd"/>
      <w:r w:rsidRPr="001B7544">
        <w:rPr>
          <w:rFonts w:ascii="Times New Roman" w:hAnsi="Times New Roman"/>
          <w:color w:val="000000"/>
        </w:rPr>
        <w:t>:</w:t>
      </w:r>
    </w:p>
    <w:p w14:paraId="03D36AB5" w14:textId="77777777" w:rsidR="00DE10EA" w:rsidRPr="001B7544" w:rsidRDefault="00381F49" w:rsidP="00381F49">
      <w:pPr>
        <w:pStyle w:val="ListParagraph"/>
        <w:numPr>
          <w:ilvl w:val="0"/>
          <w:numId w:val="2"/>
        </w:numPr>
        <w:spacing w:after="240"/>
        <w:rPr>
          <w:rFonts w:ascii="Times New Roman" w:hAnsi="Times New Roman"/>
          <w:sz w:val="24"/>
          <w:szCs w:val="24"/>
        </w:rPr>
      </w:pPr>
      <w:r w:rsidRPr="001B7544">
        <w:rPr>
          <w:rFonts w:ascii="Times New Roman" w:hAnsi="Times New Roman"/>
          <w:sz w:val="24"/>
          <w:szCs w:val="24"/>
        </w:rPr>
        <w:t xml:space="preserve">Please provide line-item breakdowns for Natural Gas Adjustment 3.09 – Pro Forma 2016 Limited Capital Adds and Electric Adjustment 3.10 – Pro Forma 2016 Limited Capital Adds, indicating the specific projects included in each adjustment and the </w:t>
      </w:r>
      <w:r w:rsidR="00DE10EA" w:rsidRPr="001B7544">
        <w:rPr>
          <w:rFonts w:ascii="Times New Roman" w:hAnsi="Times New Roman"/>
          <w:sz w:val="24"/>
          <w:szCs w:val="24"/>
        </w:rPr>
        <w:t xml:space="preserve">size of the adjustment that the Company supports for each project. </w:t>
      </w:r>
    </w:p>
    <w:p w14:paraId="60B153A8" w14:textId="77777777" w:rsidR="008D5CE0" w:rsidRPr="001B7544" w:rsidRDefault="00DE10EA" w:rsidP="00381F49">
      <w:pPr>
        <w:pStyle w:val="ListParagraph"/>
        <w:numPr>
          <w:ilvl w:val="0"/>
          <w:numId w:val="2"/>
        </w:numPr>
        <w:spacing w:after="240"/>
        <w:rPr>
          <w:rFonts w:ascii="Times New Roman" w:hAnsi="Times New Roman"/>
          <w:sz w:val="24"/>
          <w:szCs w:val="24"/>
        </w:rPr>
      </w:pPr>
      <w:r w:rsidRPr="001B7544">
        <w:rPr>
          <w:rFonts w:ascii="Times New Roman" w:hAnsi="Times New Roman"/>
          <w:sz w:val="24"/>
          <w:szCs w:val="24"/>
        </w:rPr>
        <w:t xml:space="preserve">For each project identified in the previous question, please identify all transfers to plant, by month, </w:t>
      </w:r>
      <w:r w:rsidR="008D5CE0" w:rsidRPr="001B7544">
        <w:rPr>
          <w:rFonts w:ascii="Times New Roman" w:hAnsi="Times New Roman"/>
          <w:sz w:val="24"/>
          <w:szCs w:val="24"/>
        </w:rPr>
        <w:t>for the project from January through July 2016.</w:t>
      </w:r>
    </w:p>
    <w:p w14:paraId="0DE32CD3" w14:textId="77777777" w:rsidR="008D5CE0" w:rsidRDefault="008D5CE0" w:rsidP="00F027EC">
      <w:pPr>
        <w:pStyle w:val="ListParagraph"/>
        <w:numPr>
          <w:ilvl w:val="0"/>
          <w:numId w:val="2"/>
        </w:numPr>
        <w:spacing w:after="840"/>
        <w:rPr>
          <w:rFonts w:ascii="Times New Roman" w:hAnsi="Times New Roman"/>
          <w:szCs w:val="25"/>
        </w:rPr>
      </w:pPr>
      <w:r w:rsidRPr="001B7544">
        <w:rPr>
          <w:rFonts w:ascii="Times New Roman" w:hAnsi="Times New Roman"/>
          <w:sz w:val="24"/>
          <w:szCs w:val="24"/>
        </w:rPr>
        <w:lastRenderedPageBreak/>
        <w:t xml:space="preserve">Please clarify the cutoff date that the Company supports for determining pro forma adjustments. </w:t>
      </w:r>
    </w:p>
    <w:p w14:paraId="5F3B577E" w14:textId="77777777" w:rsidR="003B3C5F" w:rsidRPr="0018296D" w:rsidRDefault="003B3C5F" w:rsidP="003B3C5F">
      <w:pPr>
        <w:spacing w:line="264" w:lineRule="auto"/>
        <w:rPr>
          <w:rFonts w:ascii="Times New Roman" w:hAnsi="Times New Roman"/>
          <w:color w:val="000000"/>
          <w:szCs w:val="25"/>
        </w:rPr>
      </w:pPr>
      <w:r>
        <w:rPr>
          <w:rFonts w:ascii="Times New Roman" w:hAnsi="Times New Roman"/>
          <w:color w:val="000000"/>
          <w:szCs w:val="25"/>
        </w:rPr>
        <w:t>DENNIS J. MOSS</w:t>
      </w:r>
    </w:p>
    <w:p w14:paraId="02986980" w14:textId="77777777" w:rsidR="003B3C5F" w:rsidRPr="0018296D" w:rsidRDefault="003B3C5F" w:rsidP="003B3C5F">
      <w:pPr>
        <w:spacing w:line="264" w:lineRule="auto"/>
        <w:rPr>
          <w:rFonts w:ascii="Times New Roman" w:hAnsi="Times New Roman"/>
          <w:color w:val="000000"/>
          <w:szCs w:val="25"/>
        </w:rPr>
      </w:pPr>
      <w:r>
        <w:rPr>
          <w:rFonts w:ascii="Times New Roman" w:hAnsi="Times New Roman"/>
          <w:color w:val="000000"/>
          <w:szCs w:val="25"/>
        </w:rPr>
        <w:t>Senior Review Judge</w:t>
      </w:r>
    </w:p>
    <w:p w14:paraId="2C13F61E" w14:textId="77777777" w:rsidR="003B3C5F" w:rsidRPr="0018296D" w:rsidRDefault="003B3C5F" w:rsidP="003B3C5F">
      <w:pPr>
        <w:spacing w:line="264" w:lineRule="auto"/>
        <w:rPr>
          <w:rFonts w:ascii="Times New Roman" w:hAnsi="Times New Roman"/>
          <w:szCs w:val="25"/>
        </w:rPr>
      </w:pPr>
      <w:r w:rsidRPr="0018296D">
        <w:rPr>
          <w:rFonts w:ascii="Times New Roman" w:hAnsi="Times New Roman"/>
          <w:color w:val="000000"/>
          <w:szCs w:val="25"/>
        </w:rPr>
        <w:t>cc:  All Parties</w:t>
      </w:r>
    </w:p>
    <w:p w14:paraId="14D5B399" w14:textId="77777777" w:rsidR="00800C3E" w:rsidRDefault="00800C3E"/>
    <w:sectPr w:rsidR="00800C3E" w:rsidSect="0018296D">
      <w:headerReference w:type="default" r:id="rId13"/>
      <w:headerReference w:type="first" r:id="rId14"/>
      <w:footerReference w:type="first" r:id="rId15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4CBEB" w14:textId="77777777" w:rsidR="00974C20" w:rsidRDefault="00974C20" w:rsidP="003B3C5F">
      <w:r>
        <w:separator/>
      </w:r>
    </w:p>
  </w:endnote>
  <w:endnote w:type="continuationSeparator" w:id="0">
    <w:p w14:paraId="74DC9B6E" w14:textId="77777777" w:rsidR="00974C20" w:rsidRDefault="00974C20" w:rsidP="003B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2F1B1" w14:textId="77777777" w:rsidR="00783988" w:rsidRPr="00417016" w:rsidRDefault="00607300" w:rsidP="00783988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6ACB1" w14:textId="77777777" w:rsidR="00974C20" w:rsidRDefault="00974C20" w:rsidP="003B3C5F">
      <w:r>
        <w:separator/>
      </w:r>
    </w:p>
  </w:footnote>
  <w:footnote w:type="continuationSeparator" w:id="0">
    <w:p w14:paraId="49C6B4DB" w14:textId="77777777" w:rsidR="00974C20" w:rsidRDefault="00974C20" w:rsidP="003B3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5C734" w14:textId="77777777" w:rsidR="0084093B" w:rsidRDefault="00607300" w:rsidP="00BE5AFE">
    <w:pPr>
      <w:pStyle w:val="Header"/>
      <w:tabs>
        <w:tab w:val="clear" w:pos="8640"/>
        <w:tab w:val="right" w:pos="8460"/>
      </w:tabs>
      <w:rPr>
        <w:rFonts w:ascii="Times New Roman" w:hAnsi="Times New Roman"/>
        <w:b/>
        <w:noProof/>
        <w:sz w:val="20"/>
        <w:szCs w:val="20"/>
      </w:rPr>
    </w:pPr>
    <w:r w:rsidRPr="00626985">
      <w:rPr>
        <w:rFonts w:ascii="Times New Roman" w:hAnsi="Times New Roman"/>
        <w:b/>
        <w:sz w:val="20"/>
        <w:szCs w:val="20"/>
      </w:rPr>
      <w:t>D</w:t>
    </w:r>
    <w:r>
      <w:rPr>
        <w:rFonts w:ascii="Times New Roman" w:hAnsi="Times New Roman"/>
        <w:b/>
        <w:sz w:val="20"/>
        <w:szCs w:val="20"/>
      </w:rPr>
      <w:t>OCKET NOS. UE-160228 and UG-160229</w:t>
    </w:r>
    <w:r w:rsidRPr="00626985">
      <w:rPr>
        <w:rFonts w:ascii="Times New Roman" w:hAnsi="Times New Roman"/>
        <w:b/>
        <w:sz w:val="20"/>
        <w:szCs w:val="20"/>
      </w:rPr>
      <w:tab/>
    </w:r>
    <w:r w:rsidRPr="00626985">
      <w:rPr>
        <w:rFonts w:ascii="Times New Roman" w:hAnsi="Times New Roman"/>
        <w:b/>
        <w:sz w:val="20"/>
        <w:szCs w:val="20"/>
      </w:rPr>
      <w:tab/>
      <w:t xml:space="preserve">PAGE </w:t>
    </w:r>
    <w:r w:rsidRPr="00626985">
      <w:rPr>
        <w:rFonts w:ascii="Times New Roman" w:hAnsi="Times New Roman"/>
        <w:b/>
        <w:sz w:val="20"/>
        <w:szCs w:val="20"/>
      </w:rPr>
      <w:fldChar w:fldCharType="begin"/>
    </w:r>
    <w:r w:rsidRPr="00626985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Pr="00626985">
      <w:rPr>
        <w:rFonts w:ascii="Times New Roman" w:hAnsi="Times New Roman"/>
        <w:b/>
        <w:sz w:val="20"/>
        <w:szCs w:val="20"/>
      </w:rPr>
      <w:fldChar w:fldCharType="separate"/>
    </w:r>
    <w:r w:rsidR="00F027EC">
      <w:rPr>
        <w:rFonts w:ascii="Times New Roman" w:hAnsi="Times New Roman"/>
        <w:b/>
        <w:noProof/>
        <w:sz w:val="20"/>
        <w:szCs w:val="20"/>
      </w:rPr>
      <w:t>2</w:t>
    </w:r>
    <w:r w:rsidRPr="00626985">
      <w:rPr>
        <w:rFonts w:ascii="Times New Roman" w:hAnsi="Times New Roman"/>
        <w:b/>
        <w:noProof/>
        <w:sz w:val="20"/>
        <w:szCs w:val="20"/>
      </w:rPr>
      <w:fldChar w:fldCharType="end"/>
    </w:r>
  </w:p>
  <w:p w14:paraId="5C87CB3D" w14:textId="77777777" w:rsidR="008728D1" w:rsidRDefault="00F027EC" w:rsidP="00BE5AFE">
    <w:pPr>
      <w:pStyle w:val="Header"/>
      <w:tabs>
        <w:tab w:val="clear" w:pos="8640"/>
        <w:tab w:val="right" w:pos="8460"/>
      </w:tabs>
      <w:rPr>
        <w:rFonts w:ascii="Times New Roman" w:hAnsi="Times New Roman"/>
        <w:b/>
        <w:noProof/>
        <w:sz w:val="20"/>
        <w:szCs w:val="20"/>
      </w:rPr>
    </w:pPr>
  </w:p>
  <w:p w14:paraId="608CC996" w14:textId="77777777" w:rsidR="008728D1" w:rsidRPr="00626985" w:rsidRDefault="00F027EC" w:rsidP="00BE5AFE">
    <w:pPr>
      <w:pStyle w:val="Header"/>
      <w:tabs>
        <w:tab w:val="clear" w:pos="8640"/>
        <w:tab w:val="right" w:pos="8460"/>
      </w:tabs>
      <w:rPr>
        <w:rFonts w:ascii="Times New Roman" w:hAnsi="Times New Roman"/>
        <w:b/>
        <w:noProof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36F81" w14:textId="77777777" w:rsidR="009803EA" w:rsidRPr="00F027EC" w:rsidRDefault="00F027EC" w:rsidP="00F027EC">
    <w:pPr>
      <w:pStyle w:val="Header"/>
      <w:jc w:val="right"/>
      <w:rPr>
        <w:rFonts w:ascii="Times New Roman" w:hAnsi="Times New Roman"/>
      </w:rPr>
    </w:pPr>
    <w:r w:rsidRPr="00F027EC">
      <w:rPr>
        <w:rFonts w:ascii="Times New Roman" w:hAnsi="Times New Roman"/>
      </w:rPr>
      <w:t>Service Date: September 28,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661F"/>
    <w:multiLevelType w:val="hybridMultilevel"/>
    <w:tmpl w:val="E6CEFF0C"/>
    <w:lvl w:ilvl="0" w:tplc="E77AF1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F34FB"/>
    <w:multiLevelType w:val="hybridMultilevel"/>
    <w:tmpl w:val="9920EF7C"/>
    <w:lvl w:ilvl="0" w:tplc="2BFCC9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5F"/>
    <w:rsid w:val="000A46ED"/>
    <w:rsid w:val="001B7544"/>
    <w:rsid w:val="00381F49"/>
    <w:rsid w:val="003B3C5F"/>
    <w:rsid w:val="00607300"/>
    <w:rsid w:val="00800C3E"/>
    <w:rsid w:val="00827905"/>
    <w:rsid w:val="008D5CE0"/>
    <w:rsid w:val="00974C20"/>
    <w:rsid w:val="00DE10EA"/>
    <w:rsid w:val="00F0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7FC6F76"/>
  <w15:chartTrackingRefBased/>
  <w15:docId w15:val="{A7424F70-3EFC-4EB1-976C-5CFD8F05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C5F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3C5F"/>
    <w:rPr>
      <w:color w:val="0000FF"/>
      <w:u w:val="single"/>
    </w:rPr>
  </w:style>
  <w:style w:type="paragraph" w:styleId="Header">
    <w:name w:val="header"/>
    <w:basedOn w:val="Normal"/>
    <w:link w:val="HeaderChar"/>
    <w:rsid w:val="003B3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3C5F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rsid w:val="003B3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3C5F"/>
    <w:rPr>
      <w:rFonts w:ascii="Palatino Linotype" w:eastAsia="Times New Roman" w:hAnsi="Palatino Linotyp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3C5F"/>
    <w:pPr>
      <w:ind w:left="720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B3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7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earson@utc.w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moss@utc.wa.gov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2016-09-28T07:00:00+00:00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4C769-E6A9-4A43-BDA1-29CAB2D53EDB}"/>
</file>

<file path=customXml/itemProps2.xml><?xml version="1.0" encoding="utf-8"?>
<ds:datastoreItem xmlns:ds="http://schemas.openxmlformats.org/officeDocument/2006/customXml" ds:itemID="{B987BA70-B6A9-46A8-949E-B0C7F15C0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FEBDB-AC47-4F48-9AEB-BBA1E6951E87}">
  <ds:schemaRefs>
    <ds:schemaRef ds:uri="http://purl.org/dc/dcmitype/"/>
    <ds:schemaRef ds:uri="http://schemas.microsoft.com/office/2006/metadata/properties"/>
    <ds:schemaRef ds:uri="http://purl.org/dc/terms/"/>
    <ds:schemaRef ds:uri="fdbe071c-6926-4705-b29f-f52cff258ab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AE315B-4ECF-4EF5-9FC4-AFF56510D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 Requests 2-3</dc:title>
  <dc:subject/>
  <dc:creator>Twitchell, Jeremy (UTC)</dc:creator>
  <cp:keywords/>
  <dc:description/>
  <cp:lastModifiedBy>Doyle, Paige (UTC)</cp:lastModifiedBy>
  <cp:revision>2</cp:revision>
  <cp:lastPrinted>2016-09-28T15:09:00Z</cp:lastPrinted>
  <dcterms:created xsi:type="dcterms:W3CDTF">2016-09-28T15:10:00Z</dcterms:created>
  <dcterms:modified xsi:type="dcterms:W3CDTF">2016-09-28T15:10:00Z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