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80E98" w:rsidRDefault="00C80E98" w:rsidP="00C80E9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C80E98" w:rsidRDefault="00C80E98" w:rsidP="00C80E9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55 – Facilities Charge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4"/>
        <w:gridCol w:w="843"/>
        <w:gridCol w:w="843"/>
        <w:gridCol w:w="844"/>
        <w:gridCol w:w="843"/>
        <w:gridCol w:w="844"/>
      </w:tblGrid>
      <w:tr w:rsidR="00C80E98" w:rsidRPr="00360EA4" w:rsidTr="00C80E98">
        <w:trPr>
          <w:trHeight w:val="1"/>
        </w:trPr>
        <w:tc>
          <w:tcPr>
            <w:tcW w:w="356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843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84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843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4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360EA4" w:rsidTr="00C80E98">
        <w:trPr>
          <w:trHeight w:val="1"/>
        </w:trPr>
        <w:tc>
          <w:tcPr>
            <w:tcW w:w="356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Installed prior to November 20, 1975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$0.04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$0.09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$0.14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$0.19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$0.24 </w:t>
            </w:r>
          </w:p>
        </w:tc>
      </w:tr>
      <w:tr w:rsidR="00C80E98" w:rsidRPr="00360EA4" w:rsidTr="00C80E98">
        <w:trPr>
          <w:trHeight w:val="1"/>
        </w:trPr>
        <w:tc>
          <w:tcPr>
            <w:tcW w:w="3564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Installed after November 1, 1999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$0.18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$0.36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$0.54 </w:t>
            </w:r>
          </w:p>
        </w:tc>
        <w:tc>
          <w:tcPr>
            <w:tcW w:w="843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$0.73 </w:t>
            </w:r>
          </w:p>
        </w:tc>
        <w:tc>
          <w:tcPr>
            <w:tcW w:w="844" w:type="dxa"/>
            <w:vAlign w:val="bottom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$0.92 </w:t>
            </w:r>
          </w:p>
        </w:tc>
      </w:tr>
    </w:tbl>
    <w:p w:rsidR="00C80E98" w:rsidRPr="00360EA4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57 – Customer-Owned Incandescent Lighting Service</w:t>
      </w:r>
    </w:p>
    <w:tbl>
      <w:tblPr>
        <w:tblW w:w="8019" w:type="dxa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9"/>
        <w:gridCol w:w="1090"/>
        <w:gridCol w:w="1090"/>
        <w:gridCol w:w="1090"/>
        <w:gridCol w:w="1090"/>
        <w:gridCol w:w="1090"/>
      </w:tblGrid>
      <w:tr w:rsidR="00C80E98" w:rsidRPr="00360EA4" w:rsidTr="00773BD4">
        <w:trPr>
          <w:trHeight w:val="267"/>
        </w:trPr>
        <w:tc>
          <w:tcPr>
            <w:tcW w:w="2569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0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AB389E" w:rsidTr="00773BD4">
        <w:trPr>
          <w:trHeight w:val="267"/>
        </w:trPr>
        <w:tc>
          <w:tcPr>
            <w:tcW w:w="2569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Monthly Rate per Watt of Connected Load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$0.054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$0.109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$0.165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$0.222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$0.281 </w:t>
            </w:r>
          </w:p>
        </w:tc>
      </w:tr>
      <w:tr w:rsidR="00C80E98" w:rsidRPr="00AB389E" w:rsidTr="00773BD4">
        <w:trPr>
          <w:trHeight w:val="418"/>
        </w:trPr>
        <w:tc>
          <w:tcPr>
            <w:tcW w:w="2569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Minimum Charge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$0.09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0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0.47 </w:t>
            </w:r>
          </w:p>
        </w:tc>
      </w:tr>
    </w:tbl>
    <w:p w:rsidR="00C80E98" w:rsidRPr="00360EA4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58 – Directional Sodium Vapor Flood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7"/>
        <w:gridCol w:w="1222"/>
        <w:gridCol w:w="1222"/>
        <w:gridCol w:w="1222"/>
        <w:gridCol w:w="1222"/>
        <w:gridCol w:w="1222"/>
      </w:tblGrid>
      <w:tr w:rsidR="00C80E98" w:rsidRPr="00360EA4" w:rsidTr="00773BD4">
        <w:trPr>
          <w:trHeight w:val="298"/>
        </w:trPr>
        <w:tc>
          <w:tcPr>
            <w:tcW w:w="1897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22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0.27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0.54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0.82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1.11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1.40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0.60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0.91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1.22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1.54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0.34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0.68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1.03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1.39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1.76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0.79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1.20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1.62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2.05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0.44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0.89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1.35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1.82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2.30 </w:t>
            </w:r>
          </w:p>
        </w:tc>
      </w:tr>
      <w:tr w:rsidR="00C80E98" w:rsidRPr="00AB389E" w:rsidTr="00773BD4">
        <w:trPr>
          <w:trHeight w:val="298"/>
        </w:trPr>
        <w:tc>
          <w:tcPr>
            <w:tcW w:w="189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0.56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1.13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1.71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2.30 </w:t>
            </w:r>
          </w:p>
        </w:tc>
        <w:tc>
          <w:tcPr>
            <w:tcW w:w="1222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2.90 </w:t>
            </w:r>
          </w:p>
        </w:tc>
      </w:tr>
    </w:tbl>
    <w:p w:rsidR="00C80E98" w:rsidRPr="00360EA4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80E98" w:rsidRPr="00360EA4" w:rsidRDefault="00C80E98" w:rsidP="00C80E9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58 – Directional Metal Halide Flood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7"/>
        <w:gridCol w:w="1261"/>
        <w:gridCol w:w="1261"/>
        <w:gridCol w:w="1261"/>
        <w:gridCol w:w="1261"/>
        <w:gridCol w:w="1261"/>
      </w:tblGrid>
      <w:tr w:rsidR="00C80E98" w:rsidRPr="00360EA4" w:rsidTr="00773BD4">
        <w:trPr>
          <w:trHeight w:val="2"/>
        </w:trPr>
        <w:tc>
          <w:tcPr>
            <w:tcW w:w="1817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61" w:type="dxa"/>
          </w:tcPr>
          <w:p w:rsidR="00C80E98" w:rsidRPr="00360EA4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0.38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0.77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1.17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1.58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2.00 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0.45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0.91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1.38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1.86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2.35 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0.56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1.13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1.71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2.31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2.92 </w:t>
            </w:r>
          </w:p>
        </w:tc>
      </w:tr>
      <w:tr w:rsidR="00C80E98" w:rsidRPr="00AB389E" w:rsidTr="00773BD4">
        <w:trPr>
          <w:trHeight w:val="2"/>
        </w:trPr>
        <w:tc>
          <w:tcPr>
            <w:tcW w:w="1817" w:type="dxa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1.04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2.10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3.18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4.28 </w:t>
            </w:r>
          </w:p>
        </w:tc>
        <w:tc>
          <w:tcPr>
            <w:tcW w:w="1261" w:type="dxa"/>
            <w:vAlign w:val="bottom"/>
          </w:tcPr>
          <w:p w:rsidR="00C80E98" w:rsidRPr="00AB389E" w:rsidRDefault="00C80E9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AB389E">
              <w:rPr>
                <w:rFonts w:ascii="Arial" w:hAnsi="Arial" w:cs="Arial"/>
                <w:szCs w:val="20"/>
              </w:rPr>
              <w:t xml:space="preserve"> $      5.41 </w:t>
            </w:r>
          </w:p>
        </w:tc>
      </w:tr>
    </w:tbl>
    <w:p w:rsidR="00C80E98" w:rsidRDefault="00C80E98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577D26" w:rsidRPr="00B47D4B" w:rsidRDefault="00577D26" w:rsidP="00577D26">
      <w:pPr>
        <w:pStyle w:val="ListParagraph"/>
        <w:numPr>
          <w:ilvl w:val="0"/>
          <w:numId w:val="2"/>
        </w:numPr>
        <w:tabs>
          <w:tab w:val="left" w:pos="720"/>
          <w:tab w:val="left" w:pos="9360"/>
          <w:tab w:val="left" w:pos="9450"/>
        </w:tabs>
        <w:spacing w:after="0" w:line="286" w:lineRule="exact"/>
        <w:rPr>
          <w:rFonts w:ascii="Arial" w:hAnsi="Arial" w:cs="Arial"/>
          <w:sz w:val="16"/>
          <w:szCs w:val="16"/>
        </w:rPr>
      </w:pPr>
      <w:r w:rsidRPr="00B47D4B">
        <w:rPr>
          <w:rFonts w:ascii="Arial" w:hAnsi="Arial" w:cs="Arial"/>
          <w:sz w:val="16"/>
          <w:szCs w:val="16"/>
        </w:rPr>
        <w:t>Rate applies to the schedule(s) as well as equivalent schedules such as Residential and Farm Schedules.</w:t>
      </w:r>
    </w:p>
    <w:p w:rsidR="00577D26" w:rsidRPr="00360EA4" w:rsidRDefault="00577D26" w:rsidP="00C80E9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577D26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28" w:rsidRDefault="00876A28" w:rsidP="00B963E0">
      <w:pPr>
        <w:spacing w:after="0" w:line="240" w:lineRule="auto"/>
      </w:pPr>
      <w:r>
        <w:separator/>
      </w:r>
    </w:p>
  </w:endnote>
  <w:endnote w:type="continuationSeparator" w:id="0">
    <w:p w:rsidR="00876A28" w:rsidRDefault="00876A2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BA02E0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BA02E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D60753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4C2FCF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28" w:rsidRDefault="00876A28" w:rsidP="00B963E0">
      <w:pPr>
        <w:spacing w:after="0" w:line="240" w:lineRule="auto"/>
      </w:pPr>
      <w:r>
        <w:separator/>
      </w:r>
    </w:p>
  </w:footnote>
  <w:footnote w:type="continuationSeparator" w:id="0">
    <w:p w:rsidR="00876A28" w:rsidRDefault="00876A2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C91220">
      <w:rPr>
        <w:u w:val="single"/>
      </w:rPr>
      <w:t>p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BA02E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BA02E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8D5"/>
    <w:multiLevelType w:val="hybridMultilevel"/>
    <w:tmpl w:val="7CEAC312"/>
    <w:lvl w:ilvl="0" w:tplc="302A4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A15"/>
    <w:rsid w:val="000A1DBB"/>
    <w:rsid w:val="000B0263"/>
    <w:rsid w:val="000C04B8"/>
    <w:rsid w:val="000D2886"/>
    <w:rsid w:val="000D5714"/>
    <w:rsid w:val="000F642C"/>
    <w:rsid w:val="00104A70"/>
    <w:rsid w:val="00111CAA"/>
    <w:rsid w:val="00123708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4FC0"/>
    <w:rsid w:val="00466466"/>
    <w:rsid w:val="00466546"/>
    <w:rsid w:val="00466A71"/>
    <w:rsid w:val="0047056F"/>
    <w:rsid w:val="004A7502"/>
    <w:rsid w:val="004C2FCF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77D26"/>
    <w:rsid w:val="00596AA0"/>
    <w:rsid w:val="005C46D4"/>
    <w:rsid w:val="005E09BA"/>
    <w:rsid w:val="005E66B1"/>
    <w:rsid w:val="00657ABE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0A84"/>
    <w:rsid w:val="007F3BEC"/>
    <w:rsid w:val="0080589E"/>
    <w:rsid w:val="00820F3B"/>
    <w:rsid w:val="008312C9"/>
    <w:rsid w:val="00855F00"/>
    <w:rsid w:val="008768FE"/>
    <w:rsid w:val="00876A28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8F7EF5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02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2D07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0E98"/>
    <w:rsid w:val="00C850A3"/>
    <w:rsid w:val="00C91220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0753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A50C1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FE82E-D1C3-4399-8BF7-5910F0005770}"/>
</file>

<file path=customXml/itemProps2.xml><?xml version="1.0" encoding="utf-8"?>
<ds:datastoreItem xmlns:ds="http://schemas.openxmlformats.org/officeDocument/2006/customXml" ds:itemID="{1D429A36-BE78-484A-82FE-A322B4F61887}"/>
</file>

<file path=customXml/itemProps3.xml><?xml version="1.0" encoding="utf-8"?>
<ds:datastoreItem xmlns:ds="http://schemas.openxmlformats.org/officeDocument/2006/customXml" ds:itemID="{36D6F3AF-1235-4C83-886D-CFF71FB4CDB7}"/>
</file>

<file path=customXml/itemProps4.xml><?xml version="1.0" encoding="utf-8"?>
<ds:datastoreItem xmlns:ds="http://schemas.openxmlformats.org/officeDocument/2006/customXml" ds:itemID="{6B61ECAE-C606-47E5-B87F-7730EB94A22E}"/>
</file>

<file path=customXml/itemProps5.xml><?xml version="1.0" encoding="utf-8"?>
<ds:datastoreItem xmlns:ds="http://schemas.openxmlformats.org/officeDocument/2006/customXml" ds:itemID="{041907D7-CA69-4279-B5D8-EB887EC15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2013-02-22T22:10:00Z</dcterms:created>
  <dcterms:modified xsi:type="dcterms:W3CDTF">2013-02-28T17:25:00Z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