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2796E1BC" w14:textId="77777777" w:rsidTr="00F45919">
        <w:tc>
          <w:tcPr>
            <w:tcW w:w="4788" w:type="dxa"/>
          </w:tcPr>
          <w:p w14:paraId="2796E1B5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2796E1B6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2796E1B7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2796E1B8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2796E1B9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2796E1BA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2796E1BB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2796E1BD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796E1BE" w14:textId="77777777" w:rsidR="00F45919" w:rsidRPr="00C4686F" w:rsidRDefault="009E1B3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9, 2016</w:t>
      </w:r>
    </w:p>
    <w:p w14:paraId="2796E1BF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796E1C0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796E1C1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="00BA52D6">
        <w:rPr>
          <w:rFonts w:ascii="Times New Roman" w:hAnsi="Times New Roman"/>
          <w:b/>
          <w:i/>
          <w:sz w:val="24"/>
          <w:szCs w:val="24"/>
        </w:rPr>
        <w:t>: UTC Web Portal</w:t>
      </w:r>
    </w:p>
    <w:p w14:paraId="2796E1C2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96E1C3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2796E1C4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2796E1C5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2796E1C6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2796E1C7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2796E1C8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2796E1C9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96E1CA" w14:textId="77777777"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6A0F5E">
        <w:rPr>
          <w:rFonts w:ascii="Times New Roman" w:hAnsi="Times New Roman"/>
          <w:sz w:val="24"/>
          <w:szCs w:val="24"/>
        </w:rPr>
        <w:t xml:space="preserve">Docket No. UE-132045 - </w:t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9E1B3B">
        <w:rPr>
          <w:rFonts w:ascii="Times New Roman" w:hAnsi="Times New Roman"/>
          <w:sz w:val="24"/>
          <w:szCs w:val="24"/>
        </w:rPr>
        <w:t>Revised EIA Reporting Form</w:t>
      </w:r>
    </w:p>
    <w:p w14:paraId="2796E1CB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796E1CC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2796E1CD" w14:textId="77777777" w:rsidR="009E1B3B" w:rsidRPr="009E1B3B" w:rsidRDefault="009E1B3B" w:rsidP="009E1B3B">
      <w:pPr>
        <w:pStyle w:val="Plain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B3B">
        <w:rPr>
          <w:rFonts w:ascii="Times New Roman" w:hAnsi="Times New Roman" w:cs="Times New Roman"/>
          <w:sz w:val="24"/>
          <w:szCs w:val="24"/>
        </w:rPr>
        <w:t>In compliance with the Energy Independence Act, Chapter 19.285 RCW, and WAC 480-109-120 and</w:t>
      </w:r>
      <w:r>
        <w:rPr>
          <w:rFonts w:ascii="Times New Roman" w:hAnsi="Times New Roman" w:cs="Times New Roman"/>
          <w:sz w:val="24"/>
          <w:szCs w:val="24"/>
        </w:rPr>
        <w:t xml:space="preserve"> WAC 480-109-210, Avista submitted</w:t>
      </w:r>
      <w:r w:rsidRPr="009E1B3B">
        <w:rPr>
          <w:rFonts w:ascii="Times New Roman" w:hAnsi="Times New Roman" w:cs="Times New Roman"/>
          <w:sz w:val="24"/>
          <w:szCs w:val="24"/>
        </w:rPr>
        <w:t xml:space="preserve"> its completed Revised EIA Reporting Form</w:t>
      </w:r>
      <w:r>
        <w:rPr>
          <w:rFonts w:ascii="Times New Roman" w:hAnsi="Times New Roman" w:cs="Times New Roman"/>
          <w:sz w:val="24"/>
          <w:szCs w:val="24"/>
        </w:rPr>
        <w:t xml:space="preserve"> to the Department of Commerce today. T</w:t>
      </w:r>
      <w:r w:rsidRPr="009E1B3B">
        <w:rPr>
          <w:rFonts w:ascii="Times New Roman" w:hAnsi="Times New Roman" w:cs="Times New Roman"/>
          <w:sz w:val="24"/>
          <w:szCs w:val="24"/>
        </w:rPr>
        <w:t xml:space="preserve">he revisions to the 2014-2015 target include the UTC target + NEEA + any other excluded potential + Decoupling. </w:t>
      </w:r>
    </w:p>
    <w:p w14:paraId="2796E1CE" w14:textId="77777777"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102D3F">
        <w:rPr>
          <w:rFonts w:ascii="Times New Roman" w:hAnsi="Times New Roman"/>
          <w:sz w:val="24"/>
          <w:szCs w:val="24"/>
        </w:rPr>
        <w:t>Dan Johnson, Director of Energy Efficiency at 509-495-</w:t>
      </w:r>
      <w:r w:rsidR="00AF236D">
        <w:rPr>
          <w:rFonts w:ascii="Times New Roman" w:hAnsi="Times New Roman"/>
          <w:sz w:val="24"/>
          <w:szCs w:val="24"/>
        </w:rPr>
        <w:t>2807</w:t>
      </w:r>
      <w:r w:rsidRPr="001A7B6D">
        <w:rPr>
          <w:rFonts w:ascii="Times New Roman" w:hAnsi="Times New Roman"/>
          <w:sz w:val="24"/>
          <w:szCs w:val="24"/>
        </w:rPr>
        <w:t xml:space="preserve"> or myself at 509-495-4975.</w:t>
      </w:r>
    </w:p>
    <w:p w14:paraId="2796E1CF" w14:textId="77777777" w:rsidR="001B29A5" w:rsidRPr="0067498C" w:rsidRDefault="001B29A5" w:rsidP="00275C90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14:paraId="2796E1D0" w14:textId="77777777"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2796E1D1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14:paraId="2796E1D2" w14:textId="77777777"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2796E1D3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14:paraId="2796E1D4" w14:textId="77777777" w:rsidR="00337F64" w:rsidRPr="000D15BF" w:rsidRDefault="006B50E1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14:paraId="2796E1D5" w14:textId="77777777"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14:paraId="2796E1D6" w14:textId="77777777" w:rsidR="00337F64" w:rsidRPr="00FF70D0" w:rsidRDefault="00AA63A5" w:rsidP="00337F64">
      <w:pPr>
        <w:jc w:val="both"/>
        <w:rPr>
          <w:rFonts w:ascii="Times New Roman" w:hAnsi="Times New Roman" w:cs="Times New Roman"/>
          <w:lang w:val="fr-FR"/>
        </w:rPr>
      </w:pPr>
      <w:hyperlink r:id="rId11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14:paraId="2796E1D7" w14:textId="77777777" w:rsidR="00275C90" w:rsidRDefault="00275C90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796E1D8" w14:textId="77777777" w:rsidR="00275C90" w:rsidRPr="00275C90" w:rsidRDefault="00275C90" w:rsidP="00275C90">
      <w:pPr>
        <w:pStyle w:val="NoSpacing"/>
        <w:ind w:right="-274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cc : Advisory Group</w:t>
      </w:r>
    </w:p>
    <w:p w14:paraId="2796E1D9" w14:textId="77777777" w:rsidR="00AF236D" w:rsidRPr="0067498C" w:rsidRDefault="00AF236D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sectPr w:rsidR="00AF236D" w:rsidRPr="0067498C" w:rsidSect="003D0502">
      <w:headerReference w:type="default" r:id="rId12"/>
      <w:footerReference w:type="default" r:id="rId13"/>
      <w:headerReference w:type="first" r:id="rId14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1DC" w14:textId="77777777" w:rsidR="00102D3F" w:rsidRDefault="00102D3F" w:rsidP="002A1126">
      <w:r>
        <w:separator/>
      </w:r>
    </w:p>
  </w:endnote>
  <w:endnote w:type="continuationSeparator" w:id="0">
    <w:p w14:paraId="2796E1DD" w14:textId="77777777" w:rsidR="00102D3F" w:rsidRDefault="00102D3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6E1DF" w14:textId="77777777" w:rsidR="00102D3F" w:rsidRPr="00F6459F" w:rsidRDefault="00102D3F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265914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265914" w:rsidRPr="00F6459F">
          <w:rPr>
            <w:rFonts w:ascii="Times New Roman" w:hAnsi="Times New Roman" w:cs="Times New Roman"/>
          </w:rPr>
          <w:fldChar w:fldCharType="separate"/>
        </w:r>
        <w:r w:rsidR="009E1B3B">
          <w:rPr>
            <w:rFonts w:ascii="Times New Roman" w:hAnsi="Times New Roman" w:cs="Times New Roman"/>
            <w:noProof/>
          </w:rPr>
          <w:t>2</w:t>
        </w:r>
        <w:r w:rsidR="00265914" w:rsidRPr="00F6459F">
          <w:rPr>
            <w:rFonts w:ascii="Times New Roman" w:hAnsi="Times New Roman" w:cs="Times New Roman"/>
          </w:rPr>
          <w:fldChar w:fldCharType="end"/>
        </w:r>
      </w:sdtContent>
    </w:sdt>
  </w:p>
  <w:p w14:paraId="2796E1E0" w14:textId="77777777" w:rsidR="00102D3F" w:rsidRDefault="00102D3F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6E1DA" w14:textId="77777777" w:rsidR="00102D3F" w:rsidRDefault="00102D3F" w:rsidP="002A1126">
      <w:r>
        <w:separator/>
      </w:r>
    </w:p>
  </w:footnote>
  <w:footnote w:type="continuationSeparator" w:id="0">
    <w:p w14:paraId="2796E1DB" w14:textId="77777777" w:rsidR="00102D3F" w:rsidRDefault="00102D3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6E1DE" w14:textId="77777777" w:rsidR="00102D3F" w:rsidRDefault="00102D3F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6E1E1" w14:textId="77777777" w:rsidR="00102D3F" w:rsidRDefault="00102D3F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2796E1E2" wp14:editId="2796E1E3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E744E"/>
    <w:rsid w:val="000F4873"/>
    <w:rsid w:val="00102D3F"/>
    <w:rsid w:val="00114E77"/>
    <w:rsid w:val="00161957"/>
    <w:rsid w:val="001A7B6D"/>
    <w:rsid w:val="001B29A5"/>
    <w:rsid w:val="001E2AB9"/>
    <w:rsid w:val="00207073"/>
    <w:rsid w:val="00240284"/>
    <w:rsid w:val="00265914"/>
    <w:rsid w:val="0026798C"/>
    <w:rsid w:val="00275C90"/>
    <w:rsid w:val="002A1126"/>
    <w:rsid w:val="00337F64"/>
    <w:rsid w:val="00355E5A"/>
    <w:rsid w:val="003B4474"/>
    <w:rsid w:val="003D0502"/>
    <w:rsid w:val="00421E87"/>
    <w:rsid w:val="004A6346"/>
    <w:rsid w:val="005011E0"/>
    <w:rsid w:val="00651A83"/>
    <w:rsid w:val="006722CD"/>
    <w:rsid w:val="0067498C"/>
    <w:rsid w:val="00694FC3"/>
    <w:rsid w:val="006A0F5E"/>
    <w:rsid w:val="006A2183"/>
    <w:rsid w:val="006B50E1"/>
    <w:rsid w:val="00706C17"/>
    <w:rsid w:val="007B73D2"/>
    <w:rsid w:val="00807809"/>
    <w:rsid w:val="008C1322"/>
    <w:rsid w:val="009653E6"/>
    <w:rsid w:val="00971839"/>
    <w:rsid w:val="0098158F"/>
    <w:rsid w:val="009E1B3B"/>
    <w:rsid w:val="00A56024"/>
    <w:rsid w:val="00A87384"/>
    <w:rsid w:val="00AA63A5"/>
    <w:rsid w:val="00AB0867"/>
    <w:rsid w:val="00AF236D"/>
    <w:rsid w:val="00B156C5"/>
    <w:rsid w:val="00B3771B"/>
    <w:rsid w:val="00BA52D6"/>
    <w:rsid w:val="00C022DF"/>
    <w:rsid w:val="00CA3409"/>
    <w:rsid w:val="00CB706C"/>
    <w:rsid w:val="00D35B59"/>
    <w:rsid w:val="00D64EBE"/>
    <w:rsid w:val="00D96E8B"/>
    <w:rsid w:val="00DA1C41"/>
    <w:rsid w:val="00DC294F"/>
    <w:rsid w:val="00DF171B"/>
    <w:rsid w:val="00E15441"/>
    <w:rsid w:val="00E3352F"/>
    <w:rsid w:val="00E4016E"/>
    <w:rsid w:val="00E47258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2796E1B5"/>
  <w15:docId w15:val="{C7C0303E-EF46-4C6B-8DAF-43DF711F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  <w:style w:type="paragraph" w:styleId="TOC2">
    <w:name w:val="toc 2"/>
    <w:aliases w:val="_Intro Pages - TOC 2"/>
    <w:next w:val="Normal"/>
    <w:autoRedefine/>
    <w:uiPriority w:val="39"/>
    <w:rsid w:val="00BA52D6"/>
    <w:pPr>
      <w:tabs>
        <w:tab w:val="right" w:leader="dot" w:pos="9350"/>
      </w:tabs>
      <w:spacing w:before="60" w:line="300" w:lineRule="auto"/>
      <w:ind w:left="1800" w:hanging="547"/>
    </w:pPr>
    <w:rPr>
      <w:rFonts w:ascii="Arial" w:eastAsia="Times New Roman" w:hAnsi="Arial" w:cs="Times New Roman"/>
      <w:b/>
      <w:noProof/>
      <w:color w:val="292929"/>
      <w:sz w:val="24"/>
    </w:rPr>
  </w:style>
  <w:style w:type="paragraph" w:customStyle="1" w:styleId="Text">
    <w:name w:val="__Text"/>
    <w:qFormat/>
    <w:rsid w:val="00BA52D6"/>
    <w:pPr>
      <w:spacing w:after="240" w:line="288" w:lineRule="auto"/>
    </w:pPr>
    <w:rPr>
      <w:rFonts w:ascii="Arial" w:eastAsia="Times New Roman" w:hAnsi="Arial" w:cs="Arial"/>
      <w:color w:val="333333"/>
      <w:sz w:val="22"/>
      <w:szCs w:val="22"/>
    </w:rPr>
  </w:style>
  <w:style w:type="paragraph" w:styleId="Caption">
    <w:name w:val="caption"/>
    <w:aliases w:val="_Main body - Caption figure,Caption Char,Table Caption,Char, Char,Figure"/>
    <w:next w:val="Text"/>
    <w:link w:val="CaptionChar1"/>
    <w:uiPriority w:val="99"/>
    <w:unhideWhenUsed/>
    <w:qFormat/>
    <w:rsid w:val="00BA52D6"/>
    <w:pPr>
      <w:keepNext/>
      <w:spacing w:before="120" w:after="120"/>
      <w:jc w:val="center"/>
    </w:pPr>
    <w:rPr>
      <w:rFonts w:ascii="Arial" w:eastAsia="Times New Roman" w:hAnsi="Arial" w:cs="Microsoft Sans Serif"/>
      <w:b/>
      <w:color w:val="0070CD"/>
      <w:sz w:val="22"/>
    </w:rPr>
  </w:style>
  <w:style w:type="table" w:customStyle="1" w:styleId="NEXANTNEWTABLESTYLE">
    <w:name w:val="NEXANT NEW TABLE STYLE"/>
    <w:basedOn w:val="TableNormal"/>
    <w:uiPriority w:val="99"/>
    <w:rsid w:val="00BA52D6"/>
    <w:pPr>
      <w:tabs>
        <w:tab w:val="center" w:pos="720"/>
      </w:tabs>
    </w:pPr>
    <w:rPr>
      <w:rFonts w:ascii="Tms Rmn" w:eastAsia="Times New Roman" w:hAnsi="Tms Rmn" w:cs="Times New Roman"/>
    </w:rPr>
    <w:tblPr>
      <w:tblBorders>
        <w:top w:val="single" w:sz="4" w:space="0" w:color="1673CA"/>
        <w:bottom w:val="single" w:sz="4" w:space="0" w:color="1673CA"/>
        <w:insideH w:val="single" w:sz="4" w:space="0" w:color="1673CA"/>
        <w:insideV w:val="dotted" w:sz="4" w:space="0" w:color="1673CA"/>
      </w:tblBorders>
    </w:tblPr>
    <w:tblStylePr w:type="firstRow">
      <w:pPr>
        <w:jc w:val="center"/>
      </w:pPr>
      <w:rPr>
        <w:rFonts w:ascii="Calibri" w:hAnsi="Calibri"/>
        <w:b/>
        <w:color w:val="FFFFFF" w:themeColor="background1"/>
      </w:rPr>
      <w:tblPr/>
      <w:tcPr>
        <w:shd w:val="clear" w:color="auto" w:fill="0070CD"/>
      </w:tcPr>
    </w:tblStylePr>
  </w:style>
  <w:style w:type="character" w:customStyle="1" w:styleId="CaptionChar1">
    <w:name w:val="Caption Char1"/>
    <w:aliases w:val="_Main body - Caption figure Char,Caption Char Char,Table Caption Char,Char Char, Char Char,Figure Char"/>
    <w:basedOn w:val="DefaultParagraphFont"/>
    <w:link w:val="Caption"/>
    <w:uiPriority w:val="99"/>
    <w:locked/>
    <w:rsid w:val="00BA52D6"/>
    <w:rPr>
      <w:rFonts w:ascii="Arial" w:eastAsia="Times New Roman" w:hAnsi="Arial" w:cs="Microsoft Sans Serif"/>
      <w:b/>
      <w:color w:val="0070CD"/>
      <w:sz w:val="22"/>
    </w:rPr>
  </w:style>
  <w:style w:type="paragraph" w:customStyle="1" w:styleId="Tables-Headingcells">
    <w:name w:val="_Tables - Heading cells"/>
    <w:qFormat/>
    <w:rsid w:val="006A0F5E"/>
    <w:pPr>
      <w:keepNext/>
      <w:tabs>
        <w:tab w:val="left" w:pos="-1440"/>
        <w:tab w:val="left" w:pos="-720"/>
        <w:tab w:val="center" w:pos="720"/>
      </w:tabs>
      <w:spacing w:before="60" w:after="60" w:line="264" w:lineRule="auto"/>
      <w:jc w:val="center"/>
    </w:pPr>
    <w:rPr>
      <w:rFonts w:ascii="Arial" w:eastAsia="Times New Roman" w:hAnsi="Arial" w:cs="Microsoft Sans Serif"/>
      <w:b/>
      <w:bCs/>
      <w:noProof/>
      <w:color w:val="FFFFFF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1B3B"/>
    <w:rPr>
      <w:rFonts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B3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gervais@avistacor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DC5BA-DE5B-4DA6-BD8E-9F6B13D20F53}"/>
</file>

<file path=customXml/itemProps2.xml><?xml version="1.0" encoding="utf-8"?>
<ds:datastoreItem xmlns:ds="http://schemas.openxmlformats.org/officeDocument/2006/customXml" ds:itemID="{A52D8F45-6954-4F2D-B081-4834B3FBB364}"/>
</file>

<file path=customXml/itemProps3.xml><?xml version="1.0" encoding="utf-8"?>
<ds:datastoreItem xmlns:ds="http://schemas.openxmlformats.org/officeDocument/2006/customXml" ds:itemID="{45C37B08-13FF-4F61-A9CE-DEE18425EF11}"/>
</file>

<file path=customXml/itemProps4.xml><?xml version="1.0" encoding="utf-8"?>
<ds:datastoreItem xmlns:ds="http://schemas.openxmlformats.org/officeDocument/2006/customXml" ds:itemID="{76B637BE-2B54-4D4C-8513-D03267F4092F}"/>
</file>

<file path=customXml/itemProps5.xml><?xml version="1.0" encoding="utf-8"?>
<ds:datastoreItem xmlns:ds="http://schemas.openxmlformats.org/officeDocument/2006/customXml" ds:itemID="{9B854C2C-2B3A-4394-B96B-22E75A965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Kredel, Ashley (UTC)</cp:lastModifiedBy>
  <cp:revision>2</cp:revision>
  <cp:lastPrinted>2013-07-31T23:27:00Z</cp:lastPrinted>
  <dcterms:created xsi:type="dcterms:W3CDTF">2016-08-09T17:41:00Z</dcterms:created>
  <dcterms:modified xsi:type="dcterms:W3CDTF">2016-08-09T17:41:00Z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