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E4E10" w14:textId="77777777" w:rsidR="00CC72F1" w:rsidRDefault="00CC72F1" w:rsidP="00CC72F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7AE4E38" wp14:editId="57AE4E39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7AE4E11" w14:textId="77777777" w:rsidR="00CC72F1" w:rsidRDefault="00CC72F1" w:rsidP="00CC72F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7AE4E12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7AE4E13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7AE4E14" w14:textId="77777777" w:rsidR="00CC72F1" w:rsidRDefault="00CC72F1" w:rsidP="00CC72F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7AE4E15" w14:textId="78FE582B" w:rsidR="00CC72F1" w:rsidRDefault="00CC72F1" w:rsidP="00CC72F1">
      <w:pPr>
        <w:pStyle w:val="NoSpacing"/>
        <w:spacing w:after="80"/>
        <w:jc w:val="center"/>
        <w:rPr>
          <w:rFonts w:ascii="Arial" w:hAnsi="Arial" w:cs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 xml:space="preserve">● </w:t>
      </w:r>
      <w:hyperlink r:id="rId12" w:history="1">
        <w:r w:rsidR="00FD30E3" w:rsidRPr="00C71405">
          <w:rPr>
            <w:rStyle w:val="Hyperlink"/>
            <w:rFonts w:ascii="Arial" w:hAnsi="Arial" w:cs="Arial"/>
            <w:b/>
            <w:i/>
            <w:sz w:val="18"/>
          </w:rPr>
          <w:t>www.utc.wa.gov</w:t>
        </w:r>
      </w:hyperlink>
    </w:p>
    <w:p w14:paraId="07F75767" w14:textId="77777777" w:rsidR="00FD30E3" w:rsidRDefault="00FD30E3" w:rsidP="00CC72F1">
      <w:pPr>
        <w:pStyle w:val="NoSpacing"/>
        <w:spacing w:after="80"/>
        <w:jc w:val="center"/>
      </w:pPr>
    </w:p>
    <w:p w14:paraId="57AE4E16" w14:textId="1227BD9C" w:rsidR="00CC72F1" w:rsidRPr="00595087" w:rsidRDefault="00936C02" w:rsidP="00CC72F1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27, 2016</w:t>
      </w:r>
    </w:p>
    <w:p w14:paraId="57AE4E1A" w14:textId="2595A25E" w:rsidR="00CC72F1" w:rsidRPr="00595087" w:rsidRDefault="00CC72F1" w:rsidP="008E263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055124E0" w14:textId="5E8CF59E" w:rsidR="0073777C" w:rsidRDefault="00353E8E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087">
        <w:rPr>
          <w:rFonts w:ascii="Times New Roman" w:hAnsi="Times New Roman" w:cs="Times New Roman"/>
          <w:b/>
          <w:sz w:val="24"/>
          <w:szCs w:val="24"/>
        </w:rPr>
        <w:t xml:space="preserve">NOTICE </w:t>
      </w:r>
      <w:r w:rsidR="000115FC">
        <w:rPr>
          <w:rFonts w:ascii="Times New Roman" w:hAnsi="Times New Roman" w:cs="Times New Roman"/>
          <w:b/>
          <w:sz w:val="24"/>
          <w:szCs w:val="24"/>
        </w:rPr>
        <w:t xml:space="preserve">EXTENDING DEADLINE </w:t>
      </w:r>
      <w:r w:rsidR="00936C02">
        <w:rPr>
          <w:rFonts w:ascii="Times New Roman" w:hAnsi="Times New Roman" w:cs="Times New Roman"/>
          <w:b/>
          <w:sz w:val="24"/>
          <w:szCs w:val="24"/>
        </w:rPr>
        <w:t>TO SUBMIT A DATE FOR SETTLEMENT CONFERENCE</w:t>
      </w:r>
    </w:p>
    <w:p w14:paraId="15005016" w14:textId="6B09E4EB" w:rsidR="0073777C" w:rsidRPr="00595087" w:rsidRDefault="0073777C" w:rsidP="004C1331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(By </w:t>
      </w:r>
      <w:r w:rsidR="000115FC">
        <w:rPr>
          <w:rFonts w:ascii="Times New Roman" w:hAnsi="Times New Roman" w:cs="Times New Roman"/>
          <w:b/>
          <w:sz w:val="24"/>
          <w:szCs w:val="24"/>
        </w:rPr>
        <w:t>Friday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6C02">
        <w:rPr>
          <w:rFonts w:ascii="Times New Roman" w:hAnsi="Times New Roman" w:cs="Times New Roman"/>
          <w:b/>
          <w:sz w:val="24"/>
          <w:szCs w:val="24"/>
        </w:rPr>
        <w:t>January 6, 2017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7AE4E21" w14:textId="46BD0712" w:rsidR="00BD5D83" w:rsidRPr="00595087" w:rsidRDefault="00FF669B" w:rsidP="00FF669B">
      <w:pPr>
        <w:tabs>
          <w:tab w:val="left" w:pos="6044"/>
        </w:tabs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AE4E23" w14:textId="52A749A3" w:rsidR="00CC72F1" w:rsidRDefault="006E5C4E" w:rsidP="0073777C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F65">
        <w:rPr>
          <w:rFonts w:ascii="Times New Roman" w:hAnsi="Times New Roman" w:cs="Times New Roman"/>
          <w:sz w:val="24"/>
          <w:szCs w:val="24"/>
        </w:rPr>
        <w:t>RE:</w:t>
      </w:r>
      <w:r w:rsidRPr="00634F65">
        <w:rPr>
          <w:rFonts w:ascii="Times New Roman" w:hAnsi="Times New Roman" w:cs="Times New Roman"/>
          <w:sz w:val="24"/>
          <w:szCs w:val="24"/>
        </w:rPr>
        <w:tab/>
      </w:r>
      <w:r w:rsidR="00936C02" w:rsidRPr="00936C02">
        <w:rPr>
          <w:rFonts w:ascii="Times New Roman" w:hAnsi="Times New Roman" w:cs="Times New Roman"/>
          <w:i/>
          <w:sz w:val="24"/>
          <w:szCs w:val="24"/>
        </w:rPr>
        <w:t>Washington Utilities and Transportation Commission</w:t>
      </w:r>
      <w:r w:rsidR="00936C02">
        <w:rPr>
          <w:rFonts w:ascii="Times New Roman" w:hAnsi="Times New Roman" w:cs="Times New Roman"/>
          <w:i/>
          <w:sz w:val="24"/>
          <w:szCs w:val="24"/>
        </w:rPr>
        <w:t xml:space="preserve"> v. Pacific Power &amp; Light Company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634F65">
        <w:rPr>
          <w:rFonts w:ascii="Times New Roman" w:hAnsi="Times New Roman" w:cs="Times New Roman"/>
          <w:sz w:val="24"/>
          <w:szCs w:val="24"/>
        </w:rPr>
        <w:t xml:space="preserve">Docket </w:t>
      </w:r>
      <w:r w:rsidR="00936C02">
        <w:rPr>
          <w:rFonts w:ascii="Times New Roman" w:hAnsi="Times New Roman" w:cs="Times New Roman"/>
          <w:sz w:val="24"/>
          <w:szCs w:val="24"/>
        </w:rPr>
        <w:t>UE-161204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40FB2CFE" w14:textId="77777777" w:rsidR="00FD30E3" w:rsidRPr="00595087" w:rsidRDefault="00FD30E3" w:rsidP="0073777C">
      <w:pPr>
        <w:spacing w:after="0" w:line="264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AE4E24" w14:textId="77777777" w:rsidR="00CC72F1" w:rsidRPr="00936C02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936C02">
        <w:rPr>
          <w:rFonts w:ascii="Times New Roman" w:hAnsi="Times New Roman" w:cs="Times New Roman"/>
          <w:sz w:val="24"/>
          <w:szCs w:val="24"/>
        </w:rPr>
        <w:t>TO ALL PARTIES:</w:t>
      </w:r>
    </w:p>
    <w:p w14:paraId="57AE4E25" w14:textId="77777777" w:rsidR="00CC72F1" w:rsidRPr="00936C02" w:rsidRDefault="00CC72F1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43BED5E3" w14:textId="3889E244" w:rsidR="00FD30E3" w:rsidRPr="00936C02" w:rsidRDefault="00936C02" w:rsidP="00FD30E3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 w:rsidRPr="00936C02">
        <w:rPr>
          <w:rFonts w:ascii="Times New Roman" w:hAnsi="Times New Roman" w:cs="Times New Roman"/>
          <w:sz w:val="24"/>
          <w:szCs w:val="24"/>
        </w:rPr>
        <w:t xml:space="preserve">On </w:t>
      </w:r>
      <w:r w:rsidRPr="00936C02">
        <w:rPr>
          <w:rFonts w:ascii="Times New Roman" w:hAnsi="Times New Roman" w:cs="Times New Roman"/>
          <w:sz w:val="24"/>
          <w:szCs w:val="24"/>
        </w:rPr>
        <w:fldChar w:fldCharType="begin"/>
      </w:r>
      <w:r w:rsidRPr="00936C02">
        <w:rPr>
          <w:rFonts w:ascii="Times New Roman" w:hAnsi="Times New Roman" w:cs="Times New Roman"/>
          <w:sz w:val="24"/>
          <w:szCs w:val="24"/>
        </w:rPr>
        <w:instrText xml:space="preserve"> ask filing_date "Enter Filing Date" </w:instrText>
      </w:r>
      <w:r w:rsidRPr="00936C02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" w:name="filing_date"/>
      <w:r w:rsidRPr="00936C02">
        <w:rPr>
          <w:rFonts w:ascii="Times New Roman" w:hAnsi="Times New Roman" w:cs="Times New Roman"/>
          <w:sz w:val="24"/>
          <w:szCs w:val="24"/>
        </w:rPr>
        <w:t>January 1, 2025</w:t>
      </w:r>
      <w:bookmarkEnd w:id="1"/>
      <w:r w:rsidRPr="00936C02">
        <w:rPr>
          <w:rFonts w:ascii="Times New Roman" w:hAnsi="Times New Roman" w:cs="Times New Roman"/>
          <w:sz w:val="24"/>
          <w:szCs w:val="24"/>
        </w:rPr>
        <w:fldChar w:fldCharType="end"/>
      </w:r>
      <w:r w:rsidRPr="00936C02">
        <w:rPr>
          <w:rFonts w:ascii="Times New Roman" w:hAnsi="Times New Roman" w:cs="Times New Roman"/>
          <w:sz w:val="24"/>
          <w:szCs w:val="24"/>
        </w:rPr>
        <w:t>November 14, 2016, Pacific Power &amp; Light Company (Pacific Power</w:t>
      </w:r>
      <w:r w:rsidRPr="00936C02">
        <w:rPr>
          <w:rFonts w:ascii="Times New Roman" w:hAnsi="Times New Roman" w:cs="Times New Roman"/>
          <w:bCs/>
          <w:sz w:val="24"/>
          <w:szCs w:val="24"/>
        </w:rPr>
        <w:t xml:space="preserve"> or Company</w:t>
      </w:r>
      <w:r w:rsidRPr="00936C02">
        <w:rPr>
          <w:rFonts w:ascii="Times New Roman" w:hAnsi="Times New Roman" w:cs="Times New Roman"/>
          <w:sz w:val="24"/>
          <w:szCs w:val="24"/>
        </w:rPr>
        <w:t xml:space="preserve">) filed with the Washington Utilities and Transportation Commission (Commission) revisions to its currently effective Tariff </w:t>
      </w:r>
      <w:r w:rsidRPr="00936C02">
        <w:rPr>
          <w:rFonts w:ascii="Times New Roman" w:hAnsi="Times New Roman" w:cs="Times New Roman"/>
          <w:sz w:val="24"/>
          <w:szCs w:val="24"/>
        </w:rPr>
        <w:fldChar w:fldCharType="begin"/>
      </w:r>
      <w:r w:rsidRPr="00936C02">
        <w:rPr>
          <w:rFonts w:ascii="Times New Roman" w:hAnsi="Times New Roman" w:cs="Times New Roman"/>
          <w:sz w:val="24"/>
          <w:szCs w:val="24"/>
        </w:rPr>
        <w:instrText xml:space="preserve"> ASK tariff_no "Enter Tariff WN-U Number" </w:instrText>
      </w:r>
      <w:r w:rsidRPr="00936C02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2" w:name="tariff_no"/>
      <w:r w:rsidRPr="00936C02">
        <w:rPr>
          <w:rFonts w:ascii="Times New Roman" w:hAnsi="Times New Roman" w:cs="Times New Roman"/>
          <w:sz w:val="24"/>
          <w:szCs w:val="24"/>
        </w:rPr>
        <w:t>WN U-01</w:t>
      </w:r>
      <w:bookmarkEnd w:id="2"/>
      <w:r w:rsidRPr="00936C02">
        <w:rPr>
          <w:rFonts w:ascii="Times New Roman" w:hAnsi="Times New Roman" w:cs="Times New Roman"/>
          <w:sz w:val="24"/>
          <w:szCs w:val="24"/>
        </w:rPr>
        <w:fldChar w:fldCharType="end"/>
      </w:r>
      <w:r w:rsidRPr="00936C02">
        <w:rPr>
          <w:rFonts w:ascii="Times New Roman" w:hAnsi="Times New Roman" w:cs="Times New Roman"/>
          <w:sz w:val="24"/>
          <w:szCs w:val="24"/>
        </w:rPr>
        <w:t xml:space="preserve">WN U-75, </w:t>
      </w:r>
      <w:r w:rsidRPr="00936C02">
        <w:rPr>
          <w:rFonts w:ascii="Times New Roman" w:hAnsi="Times New Roman" w:cs="Times New Roman"/>
          <w:bCs/>
          <w:sz w:val="24"/>
          <w:szCs w:val="24"/>
        </w:rPr>
        <w:t>Rule 1 – General Rules and Regulations; Rule 4 – Application for Electric Service; Rule 6 – Facilities on Customer’s Premises; and Schedule 300 – Charges as Defined by the Rules and Regulations</w:t>
      </w:r>
      <w:r w:rsidRPr="00936C02">
        <w:rPr>
          <w:rFonts w:ascii="Times New Roman" w:hAnsi="Times New Roman" w:cs="Times New Roman"/>
          <w:sz w:val="24"/>
          <w:szCs w:val="24"/>
        </w:rPr>
        <w:t>.</w:t>
      </w:r>
    </w:p>
    <w:p w14:paraId="170A9E15" w14:textId="68A68324" w:rsidR="00936C02" w:rsidRPr="00936C02" w:rsidRDefault="000F7FF9" w:rsidP="00FD30E3">
      <w:pPr>
        <w:spacing w:after="24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936C02" w:rsidRPr="00936C02">
        <w:rPr>
          <w:rFonts w:ascii="Times New Roman" w:hAnsi="Times New Roman" w:cs="Times New Roman"/>
          <w:sz w:val="24"/>
          <w:szCs w:val="24"/>
        </w:rPr>
        <w:t>December</w:t>
      </w:r>
      <w:r w:rsidR="00936C02">
        <w:rPr>
          <w:rFonts w:ascii="Times New Roman" w:hAnsi="Times New Roman" w:cs="Times New Roman"/>
          <w:sz w:val="24"/>
          <w:szCs w:val="24"/>
        </w:rPr>
        <w:t xml:space="preserve"> 22,</w:t>
      </w:r>
      <w:r>
        <w:rPr>
          <w:rFonts w:ascii="Times New Roman" w:hAnsi="Times New Roman" w:cs="Times New Roman"/>
          <w:sz w:val="24"/>
          <w:szCs w:val="24"/>
        </w:rPr>
        <w:t xml:space="preserve"> 2016,</w:t>
      </w:r>
      <w:r w:rsidR="00936C02" w:rsidRPr="00936C02">
        <w:rPr>
          <w:rFonts w:ascii="Times New Roman" w:hAnsi="Times New Roman" w:cs="Times New Roman"/>
          <w:sz w:val="24"/>
          <w:szCs w:val="24"/>
        </w:rPr>
        <w:t xml:space="preserve"> the Commission entered Order 03, Prehearing Conference Order; Notice of Hearing</w:t>
      </w:r>
      <w:r>
        <w:rPr>
          <w:rFonts w:ascii="Times New Roman" w:hAnsi="Times New Roman" w:cs="Times New Roman"/>
          <w:sz w:val="24"/>
          <w:szCs w:val="24"/>
        </w:rPr>
        <w:t xml:space="preserve"> in this docket</w:t>
      </w:r>
      <w:r w:rsidR="00936C02" w:rsidRPr="00936C02">
        <w:rPr>
          <w:rFonts w:ascii="Times New Roman" w:hAnsi="Times New Roman" w:cs="Times New Roman"/>
          <w:sz w:val="24"/>
          <w:szCs w:val="24"/>
        </w:rPr>
        <w:t>. Order 03 require</w:t>
      </w:r>
      <w:r w:rsidR="00936C02">
        <w:rPr>
          <w:rFonts w:ascii="Times New Roman" w:hAnsi="Times New Roman" w:cs="Times New Roman"/>
          <w:sz w:val="24"/>
          <w:szCs w:val="24"/>
        </w:rPr>
        <w:t>s</w:t>
      </w:r>
      <w:r w:rsidR="00936C02" w:rsidRPr="00936C02">
        <w:rPr>
          <w:rFonts w:ascii="Times New Roman" w:hAnsi="Times New Roman" w:cs="Times New Roman"/>
          <w:sz w:val="24"/>
          <w:szCs w:val="24"/>
        </w:rPr>
        <w:t xml:space="preserve"> the parties to confer about a date for a settlement conference and submit that date to the Commission by December 28, 2016.</w:t>
      </w:r>
    </w:p>
    <w:p w14:paraId="5BE5ACC9" w14:textId="4D4052FF" w:rsidR="00936C02" w:rsidRPr="00936C02" w:rsidRDefault="00936C02" w:rsidP="00FD30E3">
      <w:pPr>
        <w:spacing w:after="24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6C02">
        <w:rPr>
          <w:rFonts w:ascii="Times New Roman" w:hAnsi="Times New Roman" w:cs="Times New Roman"/>
          <w:sz w:val="24"/>
          <w:szCs w:val="24"/>
        </w:rPr>
        <w:t>On December 23, 2016, Commission staff (Staff) contacted the Commission and requested an</w:t>
      </w:r>
      <w:r w:rsidR="000F7FF9">
        <w:rPr>
          <w:rFonts w:ascii="Times New Roman" w:hAnsi="Times New Roman" w:cs="Times New Roman"/>
          <w:sz w:val="24"/>
          <w:szCs w:val="24"/>
        </w:rPr>
        <w:t xml:space="preserve"> extension until January 6, 2017</w:t>
      </w:r>
      <w:r w:rsidRPr="00936C02">
        <w:rPr>
          <w:rFonts w:ascii="Times New Roman" w:hAnsi="Times New Roman" w:cs="Times New Roman"/>
          <w:sz w:val="24"/>
          <w:szCs w:val="24"/>
        </w:rPr>
        <w:t xml:space="preserve">, to submit a date for a settlement conference. Staff explained that several Staff members assigned to the case had preexisting holiday </w:t>
      </w:r>
      <w:r w:rsidR="001073DF">
        <w:rPr>
          <w:rFonts w:ascii="Times New Roman" w:hAnsi="Times New Roman" w:cs="Times New Roman"/>
          <w:sz w:val="24"/>
          <w:szCs w:val="24"/>
        </w:rPr>
        <w:t xml:space="preserve">vacation </w:t>
      </w:r>
      <w:r w:rsidRPr="00936C02">
        <w:rPr>
          <w:rFonts w:ascii="Times New Roman" w:hAnsi="Times New Roman" w:cs="Times New Roman"/>
          <w:sz w:val="24"/>
          <w:szCs w:val="24"/>
        </w:rPr>
        <w:t xml:space="preserve">or travel plans, and all relevant Staff members will return to the office by January 4. Staff </w:t>
      </w:r>
      <w:r w:rsidR="00EC52A7">
        <w:rPr>
          <w:rFonts w:ascii="Times New Roman" w:hAnsi="Times New Roman" w:cs="Times New Roman"/>
          <w:sz w:val="24"/>
          <w:szCs w:val="24"/>
        </w:rPr>
        <w:t xml:space="preserve">further explained that it </w:t>
      </w:r>
      <w:r w:rsidRPr="00936C02">
        <w:rPr>
          <w:rFonts w:ascii="Times New Roman" w:hAnsi="Times New Roman" w:cs="Times New Roman"/>
          <w:sz w:val="24"/>
          <w:szCs w:val="24"/>
        </w:rPr>
        <w:t>attempted to contact counsel for the six</w:t>
      </w:r>
      <w:r w:rsidR="000F7FF9">
        <w:rPr>
          <w:rFonts w:ascii="Times New Roman" w:hAnsi="Times New Roman" w:cs="Times New Roman"/>
          <w:sz w:val="24"/>
          <w:szCs w:val="24"/>
        </w:rPr>
        <w:t xml:space="preserve"> </w:t>
      </w:r>
      <w:r w:rsidR="000F7FF9" w:rsidRPr="00936C02">
        <w:rPr>
          <w:rFonts w:ascii="Times New Roman" w:hAnsi="Times New Roman" w:cs="Times New Roman"/>
          <w:sz w:val="24"/>
          <w:szCs w:val="24"/>
        </w:rPr>
        <w:t>other</w:t>
      </w:r>
      <w:r w:rsidRPr="00936C02">
        <w:rPr>
          <w:rFonts w:ascii="Times New Roman" w:hAnsi="Times New Roman" w:cs="Times New Roman"/>
          <w:sz w:val="24"/>
          <w:szCs w:val="24"/>
        </w:rPr>
        <w:t xml:space="preserve"> parties involved in this proceeding. Four of those parties supported Staff’s request for </w:t>
      </w:r>
      <w:r w:rsidR="00E17BFD">
        <w:rPr>
          <w:rFonts w:ascii="Times New Roman" w:hAnsi="Times New Roman" w:cs="Times New Roman"/>
          <w:sz w:val="24"/>
          <w:szCs w:val="24"/>
        </w:rPr>
        <w:t xml:space="preserve">an </w:t>
      </w:r>
      <w:r w:rsidRPr="00936C02">
        <w:rPr>
          <w:rFonts w:ascii="Times New Roman" w:hAnsi="Times New Roman" w:cs="Times New Roman"/>
          <w:sz w:val="24"/>
          <w:szCs w:val="24"/>
        </w:rPr>
        <w:t xml:space="preserve">extension, and two could not be reached, most likely due to holiday </w:t>
      </w:r>
      <w:r w:rsidR="001073DF">
        <w:rPr>
          <w:rFonts w:ascii="Times New Roman" w:hAnsi="Times New Roman" w:cs="Times New Roman"/>
          <w:sz w:val="24"/>
          <w:szCs w:val="24"/>
        </w:rPr>
        <w:t xml:space="preserve">vacation or </w:t>
      </w:r>
      <w:r w:rsidRPr="00936C02">
        <w:rPr>
          <w:rFonts w:ascii="Times New Roman" w:hAnsi="Times New Roman" w:cs="Times New Roman"/>
          <w:sz w:val="24"/>
          <w:szCs w:val="24"/>
        </w:rPr>
        <w:t>travel.</w:t>
      </w:r>
    </w:p>
    <w:p w14:paraId="368D6E17" w14:textId="50895E80" w:rsidR="00E901A4" w:rsidRPr="00FD30E3" w:rsidRDefault="0038025F" w:rsidP="00FD30E3">
      <w:pPr>
        <w:spacing w:after="24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Commission finds good cause to </w:t>
      </w:r>
      <w:r w:rsidR="000115FC">
        <w:rPr>
          <w:rFonts w:ascii="Times New Roman" w:hAnsi="Times New Roman"/>
          <w:sz w:val="24"/>
          <w:szCs w:val="24"/>
        </w:rPr>
        <w:t xml:space="preserve">extend the deadline for </w:t>
      </w:r>
      <w:r w:rsidR="00936C02">
        <w:rPr>
          <w:rFonts w:ascii="Times New Roman" w:hAnsi="Times New Roman"/>
          <w:sz w:val="24"/>
          <w:szCs w:val="24"/>
        </w:rPr>
        <w:t>the parties to confer and submit a date for a settlement conference.</w:t>
      </w:r>
      <w:r>
        <w:rPr>
          <w:rFonts w:ascii="Times New Roman" w:hAnsi="Times New Roman"/>
          <w:sz w:val="24"/>
          <w:szCs w:val="24"/>
        </w:rPr>
        <w:t xml:space="preserve"> </w:t>
      </w:r>
      <w:r w:rsidR="005771B8">
        <w:rPr>
          <w:rFonts w:ascii="Times New Roman" w:hAnsi="Times New Roman"/>
          <w:sz w:val="24"/>
          <w:szCs w:val="24"/>
        </w:rPr>
        <w:t xml:space="preserve">In light of </w:t>
      </w:r>
      <w:r w:rsidR="00936C02">
        <w:rPr>
          <w:rFonts w:ascii="Times New Roman" w:hAnsi="Times New Roman"/>
          <w:sz w:val="24"/>
          <w:szCs w:val="24"/>
        </w:rPr>
        <w:t xml:space="preserve">the number of parties involved and </w:t>
      </w:r>
      <w:r w:rsidR="001073DF">
        <w:rPr>
          <w:rFonts w:ascii="Times New Roman" w:hAnsi="Times New Roman"/>
          <w:sz w:val="24"/>
          <w:szCs w:val="24"/>
        </w:rPr>
        <w:t>their lack of availability</w:t>
      </w:r>
      <w:r w:rsidR="005771B8">
        <w:rPr>
          <w:rFonts w:ascii="Times New Roman" w:hAnsi="Times New Roman"/>
          <w:sz w:val="24"/>
          <w:szCs w:val="24"/>
        </w:rPr>
        <w:t>, Staff</w:t>
      </w:r>
      <w:r w:rsidR="00CE7432">
        <w:rPr>
          <w:rFonts w:ascii="Times New Roman" w:hAnsi="Times New Roman"/>
          <w:sz w:val="24"/>
          <w:szCs w:val="24"/>
        </w:rPr>
        <w:t>’s request for additional</w:t>
      </w:r>
      <w:r w:rsidR="005771B8">
        <w:rPr>
          <w:rFonts w:ascii="Times New Roman" w:hAnsi="Times New Roman"/>
          <w:sz w:val="24"/>
          <w:szCs w:val="24"/>
        </w:rPr>
        <w:t xml:space="preserve"> </w:t>
      </w:r>
      <w:r w:rsidR="00CE7432">
        <w:rPr>
          <w:rFonts w:ascii="Times New Roman" w:hAnsi="Times New Roman"/>
          <w:sz w:val="24"/>
          <w:szCs w:val="24"/>
        </w:rPr>
        <w:t xml:space="preserve">time to </w:t>
      </w:r>
      <w:r w:rsidR="00936C02">
        <w:rPr>
          <w:rFonts w:ascii="Times New Roman" w:hAnsi="Times New Roman"/>
          <w:sz w:val="24"/>
          <w:szCs w:val="24"/>
        </w:rPr>
        <w:t>confer with the parties and submit a date for a settlement conference is reasonable.</w:t>
      </w:r>
      <w:r w:rsidR="005771B8">
        <w:rPr>
          <w:rFonts w:ascii="Times New Roman" w:hAnsi="Times New Roman"/>
          <w:sz w:val="24"/>
          <w:szCs w:val="24"/>
        </w:rPr>
        <w:t xml:space="preserve"> </w:t>
      </w:r>
    </w:p>
    <w:p w14:paraId="1D9ED903" w14:textId="30AD11AA" w:rsidR="00E00286" w:rsidRPr="003F4FED" w:rsidRDefault="00DF440C" w:rsidP="00E00286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  <w:r w:rsidRPr="003F4FED">
        <w:rPr>
          <w:rFonts w:ascii="Times New Roman" w:hAnsi="Times New Roman" w:cs="Times New Roman"/>
          <w:b/>
          <w:sz w:val="24"/>
          <w:szCs w:val="24"/>
        </w:rPr>
        <w:lastRenderedPageBreak/>
        <w:t>THE COMMISSION GIVES NOTICE</w:t>
      </w:r>
      <w:r w:rsidR="0047272B" w:rsidRPr="003F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FD6">
        <w:rPr>
          <w:rFonts w:ascii="Times New Roman" w:hAnsi="Times New Roman" w:cs="Times New Roman"/>
          <w:b/>
          <w:sz w:val="24"/>
          <w:szCs w:val="24"/>
        </w:rPr>
        <w:t>T</w:t>
      </w:r>
      <w:r w:rsidR="000115FC">
        <w:rPr>
          <w:rFonts w:ascii="Times New Roman" w:hAnsi="Times New Roman" w:cs="Times New Roman"/>
          <w:b/>
          <w:sz w:val="24"/>
          <w:szCs w:val="24"/>
        </w:rPr>
        <w:t xml:space="preserve">hat </w:t>
      </w:r>
      <w:r w:rsidR="00936C02">
        <w:rPr>
          <w:rFonts w:ascii="Times New Roman" w:hAnsi="Times New Roman" w:cs="Times New Roman"/>
          <w:b/>
          <w:sz w:val="24"/>
          <w:szCs w:val="24"/>
        </w:rPr>
        <w:t>the parties must submit a date for a settlement conference in this docket by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5FC">
        <w:rPr>
          <w:rFonts w:ascii="Times New Roman" w:hAnsi="Times New Roman" w:cs="Times New Roman"/>
          <w:b/>
          <w:sz w:val="24"/>
          <w:szCs w:val="24"/>
        </w:rPr>
        <w:t>Friday</w:t>
      </w:r>
      <w:r w:rsidR="003802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36C02">
        <w:rPr>
          <w:rFonts w:ascii="Times New Roman" w:hAnsi="Times New Roman" w:cs="Times New Roman"/>
          <w:b/>
          <w:sz w:val="24"/>
          <w:szCs w:val="24"/>
        </w:rPr>
        <w:t>January 6</w:t>
      </w:r>
      <w:r w:rsidR="0038025F">
        <w:rPr>
          <w:rFonts w:ascii="Times New Roman" w:hAnsi="Times New Roman" w:cs="Times New Roman"/>
          <w:b/>
          <w:sz w:val="24"/>
          <w:szCs w:val="24"/>
        </w:rPr>
        <w:t>, 201</w:t>
      </w:r>
      <w:r w:rsidR="00936C02">
        <w:rPr>
          <w:rFonts w:ascii="Times New Roman" w:hAnsi="Times New Roman" w:cs="Times New Roman"/>
          <w:b/>
          <w:sz w:val="24"/>
          <w:szCs w:val="24"/>
        </w:rPr>
        <w:t>7</w:t>
      </w:r>
      <w:r w:rsidR="0038025F">
        <w:rPr>
          <w:rFonts w:ascii="Times New Roman" w:hAnsi="Times New Roman" w:cs="Times New Roman"/>
          <w:b/>
          <w:sz w:val="24"/>
          <w:szCs w:val="24"/>
        </w:rPr>
        <w:t>.</w:t>
      </w:r>
      <w:r w:rsidR="00003722">
        <w:rPr>
          <w:rFonts w:ascii="Times New Roman" w:hAnsi="Times New Roman" w:cs="Times New Roman"/>
          <w:b/>
          <w:sz w:val="24"/>
          <w:szCs w:val="24"/>
        </w:rPr>
        <w:br/>
      </w:r>
    </w:p>
    <w:p w14:paraId="57AE4E33" w14:textId="489D18E2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b/>
          <w:sz w:val="24"/>
          <w:szCs w:val="24"/>
        </w:rPr>
      </w:pPr>
    </w:p>
    <w:p w14:paraId="57AE4E34" w14:textId="77777777" w:rsidR="00B4328D" w:rsidRPr="00595087" w:rsidRDefault="00B4328D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5" w14:textId="77777777" w:rsidR="0070009F" w:rsidRPr="00595087" w:rsidRDefault="0070009F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14:paraId="57AE4E36" w14:textId="7978C134" w:rsidR="0070009F" w:rsidRPr="00595087" w:rsidRDefault="001674B5" w:rsidP="00CC72F1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95087">
        <w:rPr>
          <w:rFonts w:ascii="Times New Roman" w:hAnsi="Times New Roman" w:cs="Times New Roman"/>
          <w:sz w:val="24"/>
          <w:szCs w:val="24"/>
        </w:rPr>
        <w:t>RAYNE PEARSON</w:t>
      </w:r>
    </w:p>
    <w:p w14:paraId="094F7D9C" w14:textId="2F3EB01E" w:rsidR="0070009F" w:rsidRPr="001674B5" w:rsidRDefault="0070009F" w:rsidP="00336353">
      <w:pPr>
        <w:spacing w:after="0" w:line="264" w:lineRule="auto"/>
        <w:rPr>
          <w:rFonts w:ascii="Times New Roman" w:hAnsi="Times New Roman" w:cs="Times New Roman"/>
          <w:sz w:val="25"/>
          <w:szCs w:val="25"/>
        </w:rPr>
      </w:pPr>
      <w:r w:rsidRPr="00595087">
        <w:rPr>
          <w:rFonts w:ascii="Times New Roman" w:hAnsi="Times New Roman" w:cs="Times New Roman"/>
          <w:sz w:val="24"/>
          <w:szCs w:val="24"/>
        </w:rPr>
        <w:t xml:space="preserve">Administrative Law </w:t>
      </w:r>
      <w:r w:rsidR="007737FA" w:rsidRPr="00595087">
        <w:rPr>
          <w:rFonts w:ascii="Times New Roman" w:hAnsi="Times New Roman" w:cs="Times New Roman"/>
          <w:sz w:val="24"/>
          <w:szCs w:val="24"/>
        </w:rPr>
        <w:t>Judge</w:t>
      </w:r>
    </w:p>
    <w:sectPr w:rsidR="0070009F" w:rsidRPr="001674B5" w:rsidSect="00FD30E3">
      <w:headerReference w:type="default" r:id="rId13"/>
      <w:headerReference w:type="first" r:id="rId14"/>
      <w:pgSz w:w="12240" w:h="15840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C0F545" w14:textId="77777777" w:rsidR="00DF3A20" w:rsidRDefault="00DF3A20" w:rsidP="00B4328D">
      <w:pPr>
        <w:spacing w:after="0" w:line="240" w:lineRule="auto"/>
      </w:pPr>
      <w:r>
        <w:separator/>
      </w:r>
    </w:p>
  </w:endnote>
  <w:endnote w:type="continuationSeparator" w:id="0">
    <w:p w14:paraId="68D2D1D3" w14:textId="77777777" w:rsidR="00DF3A20" w:rsidRDefault="00DF3A20" w:rsidP="00B43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9880C" w14:textId="77777777" w:rsidR="00DF3A20" w:rsidRDefault="00DF3A20" w:rsidP="00B4328D">
      <w:pPr>
        <w:spacing w:after="0" w:line="240" w:lineRule="auto"/>
      </w:pPr>
      <w:r>
        <w:separator/>
      </w:r>
    </w:p>
  </w:footnote>
  <w:footnote w:type="continuationSeparator" w:id="0">
    <w:p w14:paraId="25CA8E37" w14:textId="77777777" w:rsidR="00DF3A20" w:rsidRDefault="00DF3A20" w:rsidP="00B43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DD922" w14:textId="77777777" w:rsidR="00FD30E3" w:rsidRDefault="00FD30E3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</w:p>
  <w:p w14:paraId="57AE4E3E" w14:textId="040C0E27" w:rsidR="00572960" w:rsidRPr="007E3309" w:rsidRDefault="007E3309" w:rsidP="006A272A">
    <w:pPr>
      <w:pStyle w:val="Header"/>
      <w:tabs>
        <w:tab w:val="right" w:pos="8460"/>
      </w:tabs>
      <w:rPr>
        <w:rFonts w:ascii="Times New Roman" w:hAnsi="Times New Roman"/>
        <w:b/>
        <w:bCs/>
        <w:sz w:val="20"/>
      </w:rPr>
    </w:pPr>
    <w:r w:rsidRPr="00DE41B1">
      <w:rPr>
        <w:rFonts w:ascii="Times New Roman" w:hAnsi="Times New Roman"/>
        <w:b/>
        <w:bCs/>
        <w:sz w:val="20"/>
      </w:rPr>
      <w:t>DOCKET</w:t>
    </w:r>
    <w:r w:rsidR="006A272A">
      <w:rPr>
        <w:rFonts w:ascii="Times New Roman" w:hAnsi="Times New Roman"/>
        <w:b/>
        <w:bCs/>
        <w:sz w:val="20"/>
      </w:rPr>
      <w:t xml:space="preserve"> </w:t>
    </w:r>
    <w:r w:rsidR="00936C02">
      <w:rPr>
        <w:rFonts w:ascii="Times New Roman" w:hAnsi="Times New Roman"/>
        <w:b/>
        <w:bCs/>
        <w:sz w:val="20"/>
      </w:rPr>
      <w:t>UE-161204</w:t>
    </w:r>
    <w:r w:rsidR="00FF669B">
      <w:rPr>
        <w:rFonts w:ascii="Times New Roman" w:hAnsi="Times New Roman" w:cs="Times New Roman"/>
        <w:b/>
        <w:sz w:val="20"/>
        <w:szCs w:val="20"/>
      </w:rPr>
      <w:tab/>
    </w:r>
    <w:r w:rsidR="00572960" w:rsidRPr="00B4328D">
      <w:rPr>
        <w:rFonts w:ascii="Times New Roman" w:hAnsi="Times New Roman" w:cs="Times New Roman"/>
        <w:b/>
        <w:sz w:val="20"/>
        <w:szCs w:val="20"/>
      </w:rPr>
      <w:tab/>
      <w:t xml:space="preserve">PAGE </w: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begin"/>
    </w:r>
    <w:r w:rsidR="00572960" w:rsidRPr="00B4328D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="00572960" w:rsidRPr="00B4328D">
      <w:rPr>
        <w:rFonts w:ascii="Times New Roman" w:hAnsi="Times New Roman" w:cs="Times New Roman"/>
        <w:b/>
        <w:sz w:val="20"/>
        <w:szCs w:val="20"/>
      </w:rPr>
      <w:fldChar w:fldCharType="separate"/>
    </w:r>
    <w:r w:rsidR="00527527">
      <w:rPr>
        <w:rFonts w:ascii="Times New Roman" w:hAnsi="Times New Roman" w:cs="Times New Roman"/>
        <w:b/>
        <w:noProof/>
        <w:sz w:val="20"/>
        <w:szCs w:val="20"/>
      </w:rPr>
      <w:t>2</w:t>
    </w:r>
    <w:r w:rsidR="00572960" w:rsidRPr="00B4328D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57AE4E3F" w14:textId="77777777" w:rsidR="00572960" w:rsidRDefault="00572960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  <w:p w14:paraId="10A8E3FD" w14:textId="77777777" w:rsidR="00FD30E3" w:rsidRPr="00B4328D" w:rsidRDefault="00FD30E3" w:rsidP="00B4328D">
    <w:pPr>
      <w:pStyle w:val="Header"/>
      <w:tabs>
        <w:tab w:val="clear" w:pos="9360"/>
        <w:tab w:val="right" w:pos="8730"/>
      </w:tabs>
      <w:rPr>
        <w:rFonts w:ascii="Times New Roman" w:hAnsi="Times New Roman" w:cs="Times New Roman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1B93" w14:textId="09C357D2" w:rsidR="00527527" w:rsidRPr="00527527" w:rsidRDefault="00527527" w:rsidP="00527527">
    <w:pPr>
      <w:pStyle w:val="Header"/>
      <w:jc w:val="right"/>
      <w:rPr>
        <w:rFonts w:ascii="Times New Roman" w:hAnsi="Times New Roman" w:cs="Times New Roman"/>
      </w:rPr>
    </w:pPr>
    <w:r w:rsidRPr="00527527">
      <w:rPr>
        <w:rFonts w:ascii="Times New Roman" w:hAnsi="Times New Roman" w:cs="Times New Roman"/>
      </w:rPr>
      <w:t>Service Date: December 27,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C040B"/>
    <w:multiLevelType w:val="hybridMultilevel"/>
    <w:tmpl w:val="836C6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551D0"/>
    <w:multiLevelType w:val="hybridMultilevel"/>
    <w:tmpl w:val="752805F8"/>
    <w:lvl w:ilvl="0" w:tplc="E438B7A2">
      <w:start w:val="1"/>
      <w:numFmt w:val="decimal"/>
      <w:lvlText w:val="%1"/>
      <w:lvlJc w:val="right"/>
      <w:pPr>
        <w:tabs>
          <w:tab w:val="num" w:pos="0"/>
        </w:tabs>
        <w:ind w:left="0" w:hanging="720"/>
      </w:pPr>
      <w:rPr>
        <w:rFonts w:ascii="Times New Roman" w:hAnsi="Times New Roman" w:cs="Times New Roman" w:hint="default"/>
        <w:b w:val="0"/>
        <w:i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F1"/>
    <w:rsid w:val="00001585"/>
    <w:rsid w:val="00003722"/>
    <w:rsid w:val="000115FC"/>
    <w:rsid w:val="0006274F"/>
    <w:rsid w:val="00071812"/>
    <w:rsid w:val="000B0750"/>
    <w:rsid w:val="000C5451"/>
    <w:rsid w:val="000F7FF9"/>
    <w:rsid w:val="001073DF"/>
    <w:rsid w:val="001656A9"/>
    <w:rsid w:val="001674B5"/>
    <w:rsid w:val="00182C01"/>
    <w:rsid w:val="002037A2"/>
    <w:rsid w:val="00211A88"/>
    <w:rsid w:val="00221CFE"/>
    <w:rsid w:val="00234B20"/>
    <w:rsid w:val="00262CC0"/>
    <w:rsid w:val="002E427E"/>
    <w:rsid w:val="002F25DB"/>
    <w:rsid w:val="0030015F"/>
    <w:rsid w:val="003140CE"/>
    <w:rsid w:val="00333F0D"/>
    <w:rsid w:val="00336353"/>
    <w:rsid w:val="00350C6C"/>
    <w:rsid w:val="00353E8E"/>
    <w:rsid w:val="00357C4F"/>
    <w:rsid w:val="0038025F"/>
    <w:rsid w:val="003D4E32"/>
    <w:rsid w:val="003F4FED"/>
    <w:rsid w:val="00410DCA"/>
    <w:rsid w:val="004234E2"/>
    <w:rsid w:val="00433D6C"/>
    <w:rsid w:val="00437EA8"/>
    <w:rsid w:val="0047272B"/>
    <w:rsid w:val="00473BC9"/>
    <w:rsid w:val="00494024"/>
    <w:rsid w:val="0049449E"/>
    <w:rsid w:val="004C1331"/>
    <w:rsid w:val="004F5C1C"/>
    <w:rsid w:val="00523322"/>
    <w:rsid w:val="00527527"/>
    <w:rsid w:val="00532A97"/>
    <w:rsid w:val="005340A4"/>
    <w:rsid w:val="00534318"/>
    <w:rsid w:val="00534843"/>
    <w:rsid w:val="00545528"/>
    <w:rsid w:val="00572960"/>
    <w:rsid w:val="005771B8"/>
    <w:rsid w:val="00582AF0"/>
    <w:rsid w:val="00595087"/>
    <w:rsid w:val="005F65AA"/>
    <w:rsid w:val="00604E25"/>
    <w:rsid w:val="00624829"/>
    <w:rsid w:val="0062692A"/>
    <w:rsid w:val="00646A6A"/>
    <w:rsid w:val="00652D1C"/>
    <w:rsid w:val="00672B01"/>
    <w:rsid w:val="006A272A"/>
    <w:rsid w:val="006C446D"/>
    <w:rsid w:val="006C6FD6"/>
    <w:rsid w:val="006D5381"/>
    <w:rsid w:val="006E51E4"/>
    <w:rsid w:val="006E5C4E"/>
    <w:rsid w:val="0070009F"/>
    <w:rsid w:val="00717EBB"/>
    <w:rsid w:val="0073777C"/>
    <w:rsid w:val="007559AB"/>
    <w:rsid w:val="00764270"/>
    <w:rsid w:val="007737FA"/>
    <w:rsid w:val="00775DD6"/>
    <w:rsid w:val="00781BF0"/>
    <w:rsid w:val="00784B19"/>
    <w:rsid w:val="007953F2"/>
    <w:rsid w:val="007E3309"/>
    <w:rsid w:val="007E377E"/>
    <w:rsid w:val="00884733"/>
    <w:rsid w:val="008D2B1E"/>
    <w:rsid w:val="008E2636"/>
    <w:rsid w:val="008F03C2"/>
    <w:rsid w:val="008F4FE2"/>
    <w:rsid w:val="00900A02"/>
    <w:rsid w:val="00936C02"/>
    <w:rsid w:val="009A6C1F"/>
    <w:rsid w:val="009B7243"/>
    <w:rsid w:val="009C2644"/>
    <w:rsid w:val="009D1B85"/>
    <w:rsid w:val="009E3065"/>
    <w:rsid w:val="00A07A81"/>
    <w:rsid w:val="00A35D99"/>
    <w:rsid w:val="00A53F22"/>
    <w:rsid w:val="00A80C6F"/>
    <w:rsid w:val="00AE7772"/>
    <w:rsid w:val="00B03214"/>
    <w:rsid w:val="00B335BC"/>
    <w:rsid w:val="00B4328D"/>
    <w:rsid w:val="00B75E81"/>
    <w:rsid w:val="00B7631F"/>
    <w:rsid w:val="00B91D55"/>
    <w:rsid w:val="00BD5D83"/>
    <w:rsid w:val="00C455CC"/>
    <w:rsid w:val="00C5084D"/>
    <w:rsid w:val="00CC72F1"/>
    <w:rsid w:val="00CD2349"/>
    <w:rsid w:val="00CE7432"/>
    <w:rsid w:val="00D03C1E"/>
    <w:rsid w:val="00D14D8D"/>
    <w:rsid w:val="00D3515C"/>
    <w:rsid w:val="00D3592D"/>
    <w:rsid w:val="00D374E6"/>
    <w:rsid w:val="00D50295"/>
    <w:rsid w:val="00DF3A20"/>
    <w:rsid w:val="00DF440C"/>
    <w:rsid w:val="00E00286"/>
    <w:rsid w:val="00E17BFD"/>
    <w:rsid w:val="00E55F11"/>
    <w:rsid w:val="00E57C61"/>
    <w:rsid w:val="00E63744"/>
    <w:rsid w:val="00E901A4"/>
    <w:rsid w:val="00E9077C"/>
    <w:rsid w:val="00E92A20"/>
    <w:rsid w:val="00EA3E6C"/>
    <w:rsid w:val="00EC52A7"/>
    <w:rsid w:val="00ED709D"/>
    <w:rsid w:val="00FA147E"/>
    <w:rsid w:val="00FC00A9"/>
    <w:rsid w:val="00FD30E3"/>
    <w:rsid w:val="00FD66C9"/>
    <w:rsid w:val="00FE4910"/>
    <w:rsid w:val="00FF24B2"/>
    <w:rsid w:val="00FF3182"/>
    <w:rsid w:val="00FF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AE4E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2F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28D"/>
  </w:style>
  <w:style w:type="paragraph" w:styleId="Footer">
    <w:name w:val="footer"/>
    <w:basedOn w:val="Normal"/>
    <w:link w:val="FooterChar"/>
    <w:uiPriority w:val="99"/>
    <w:unhideWhenUsed/>
    <w:rsid w:val="00B43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28D"/>
  </w:style>
  <w:style w:type="paragraph" w:styleId="BalloonText">
    <w:name w:val="Balloon Text"/>
    <w:basedOn w:val="Normal"/>
    <w:link w:val="BalloonTextChar"/>
    <w:uiPriority w:val="99"/>
    <w:semiHidden/>
    <w:unhideWhenUsed/>
    <w:rsid w:val="00AE7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07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A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3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tc.wa.gov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2016-12-27T21:50:23+00:00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8B0C8915-E554-43A9-BAAB-A00466E20D13}">
  <ds:schemaRefs>
    <ds:schemaRef ds:uri="fdbe071c-6926-4705-b29f-f52cff258abe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DAE3D5A-430A-40DC-A142-7015EDD11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09919D-B9E3-40C1-8028-5E8083FCBB75}"/>
</file>

<file path=customXml/itemProps4.xml><?xml version="1.0" encoding="utf-8"?>
<ds:datastoreItem xmlns:ds="http://schemas.openxmlformats.org/officeDocument/2006/customXml" ds:itemID="{F079EC84-E889-4E7B-AD81-C2600114E5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4A78D1-9AC7-4439-8795-F9F76706BE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Extending Deadline to Submit a Date for Settlement Conference</dc:title>
  <dc:subject/>
  <dc:creator/>
  <cp:keywords/>
  <dc:description/>
  <cp:lastModifiedBy/>
  <cp:revision>1</cp:revision>
  <dcterms:created xsi:type="dcterms:W3CDTF">2016-12-27T19:13:00Z</dcterms:created>
  <dcterms:modified xsi:type="dcterms:W3CDTF">2016-12-27T19:14:00Z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