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3C4" w:rsidRPr="00D15D23" w:rsidRDefault="00FA33C4" w:rsidP="00FA33C4">
      <w:pPr>
        <w:jc w:val="center"/>
        <w:rPr>
          <w:rFonts w:ascii="Times New Roman" w:hAnsi="Times New Roman"/>
          <w:b/>
        </w:rPr>
      </w:pPr>
      <w:r w:rsidRPr="00D15D23">
        <w:rPr>
          <w:rFonts w:ascii="Times New Roman" w:hAnsi="Times New Roman"/>
          <w:b/>
        </w:rPr>
        <w:t>ILIAD WATER COMPANY, LLC.</w:t>
      </w:r>
    </w:p>
    <w:p w:rsidR="00FA33C4" w:rsidRPr="00D15D23" w:rsidRDefault="00FA33C4" w:rsidP="00FA33C4">
      <w:pPr>
        <w:jc w:val="center"/>
        <w:rPr>
          <w:rFonts w:ascii="Times New Roman" w:hAnsi="Times New Roman"/>
          <w:b/>
        </w:rPr>
      </w:pPr>
      <w:r w:rsidRPr="00D15D23">
        <w:rPr>
          <w:rFonts w:ascii="Times New Roman" w:hAnsi="Times New Roman"/>
          <w:b/>
        </w:rPr>
        <w:t>1107 S. Bailey St.</w:t>
      </w:r>
    </w:p>
    <w:p w:rsidR="00FA33C4" w:rsidRPr="00D15D23" w:rsidRDefault="00FA33C4" w:rsidP="00FA33C4">
      <w:pPr>
        <w:jc w:val="center"/>
        <w:rPr>
          <w:rFonts w:ascii="Times New Roman" w:hAnsi="Times New Roman"/>
          <w:b/>
        </w:rPr>
      </w:pPr>
      <w:r w:rsidRPr="00D15D23">
        <w:rPr>
          <w:rFonts w:ascii="Times New Roman" w:hAnsi="Times New Roman"/>
          <w:b/>
        </w:rPr>
        <w:t>Seattle, WA  98108</w:t>
      </w:r>
    </w:p>
    <w:p w:rsidR="00FA33C4" w:rsidRPr="00D15D23" w:rsidRDefault="00FA33C4" w:rsidP="00FA33C4">
      <w:pPr>
        <w:jc w:val="center"/>
        <w:rPr>
          <w:rFonts w:ascii="Times New Roman" w:hAnsi="Times New Roman"/>
          <w:b/>
        </w:rPr>
      </w:pPr>
      <w:r w:rsidRPr="00D15D23">
        <w:rPr>
          <w:rFonts w:ascii="Times New Roman" w:hAnsi="Times New Roman"/>
          <w:b/>
        </w:rPr>
        <w:t>(206) 764-3842</w:t>
      </w:r>
    </w:p>
    <w:p w:rsidR="00FA33C4" w:rsidRPr="00D15D23" w:rsidRDefault="00FA33C4" w:rsidP="00FA33C4">
      <w:pPr>
        <w:rPr>
          <w:rFonts w:ascii="Times New Roman" w:hAnsi="Times New Roman"/>
        </w:rPr>
      </w:pPr>
    </w:p>
    <w:p w:rsidR="00FA33C4" w:rsidRPr="00D15D23" w:rsidRDefault="00FA33C4" w:rsidP="00FA33C4">
      <w:pPr>
        <w:rPr>
          <w:rFonts w:ascii="Times New Roman" w:hAnsi="Times New Roman"/>
        </w:rPr>
      </w:pPr>
    </w:p>
    <w:p w:rsidR="00CC5BBB" w:rsidRPr="00D15D23" w:rsidRDefault="00CC5BBB" w:rsidP="00CC5BBB">
      <w:pPr>
        <w:rPr>
          <w:rFonts w:ascii="Times New Roman" w:hAnsi="Times New Roman"/>
        </w:rPr>
      </w:pPr>
      <w:r>
        <w:rPr>
          <w:rFonts w:ascii="Times New Roman" w:hAnsi="Times New Roman"/>
        </w:rPr>
        <w:t>October</w:t>
      </w:r>
      <w:r w:rsidRPr="00D15D23">
        <w:rPr>
          <w:rFonts w:ascii="Times New Roman" w:hAnsi="Times New Roman"/>
        </w:rPr>
        <w:t xml:space="preserve"> </w:t>
      </w:r>
      <w:r>
        <w:rPr>
          <w:rFonts w:ascii="Times New Roman" w:hAnsi="Times New Roman"/>
        </w:rPr>
        <w:t>21</w:t>
      </w:r>
      <w:r w:rsidRPr="00D15D23">
        <w:rPr>
          <w:rFonts w:ascii="Times New Roman" w:hAnsi="Times New Roman"/>
        </w:rPr>
        <w:t>, 2016</w:t>
      </w:r>
    </w:p>
    <w:p w:rsidR="00CC5BBB" w:rsidRPr="00D15D23" w:rsidRDefault="00CC5BBB" w:rsidP="00CC5BBB">
      <w:pPr>
        <w:jc w:val="center"/>
        <w:rPr>
          <w:rFonts w:ascii="Times New Roman" w:hAnsi="Times New Roman"/>
        </w:rPr>
      </w:pPr>
    </w:p>
    <w:p w:rsidR="00CC5BBB" w:rsidRPr="00D15D23" w:rsidRDefault="00CC5BBB" w:rsidP="00CC5BBB">
      <w:pPr>
        <w:jc w:val="center"/>
        <w:rPr>
          <w:rFonts w:ascii="Times New Roman" w:hAnsi="Times New Roman"/>
        </w:rPr>
      </w:pPr>
      <w:r w:rsidRPr="00D15D23">
        <w:rPr>
          <w:rFonts w:ascii="Times New Roman" w:hAnsi="Times New Roman"/>
        </w:rPr>
        <w:t>IMPORTANT NOTICE</w:t>
      </w:r>
    </w:p>
    <w:p w:rsidR="00CC5BBB" w:rsidRPr="00D15D23" w:rsidRDefault="00CC5BBB" w:rsidP="00CC5BBB">
      <w:pPr>
        <w:rPr>
          <w:rFonts w:ascii="Times New Roman" w:hAnsi="Times New Roman"/>
        </w:rPr>
      </w:pPr>
    </w:p>
    <w:p w:rsidR="00CC5BBB" w:rsidRPr="00D15D23" w:rsidRDefault="00CC5BBB" w:rsidP="00CC5BBB">
      <w:pPr>
        <w:rPr>
          <w:rFonts w:ascii="Times New Roman" w:hAnsi="Times New Roman"/>
        </w:rPr>
      </w:pPr>
      <w:r w:rsidRPr="00D15D23">
        <w:rPr>
          <w:rFonts w:ascii="Times New Roman" w:hAnsi="Times New Roman"/>
        </w:rPr>
        <w:tab/>
        <w:t xml:space="preserve">Iliad Water Company LLC, is filing with the Washington Utilities and Transportation Commission for a general rate increase.  If approved, the new rates will become effective on </w:t>
      </w:r>
      <w:r>
        <w:rPr>
          <w:rFonts w:ascii="Times New Roman" w:hAnsi="Times New Roman"/>
        </w:rPr>
        <w:t>January</w:t>
      </w:r>
      <w:r w:rsidRPr="00D15D23">
        <w:rPr>
          <w:rFonts w:ascii="Times New Roman" w:hAnsi="Times New Roman"/>
        </w:rPr>
        <w:t xml:space="preserve"> 1, 201</w:t>
      </w:r>
      <w:r>
        <w:rPr>
          <w:rFonts w:ascii="Times New Roman" w:hAnsi="Times New Roman"/>
        </w:rPr>
        <w:t>7</w:t>
      </w:r>
      <w:r w:rsidRPr="00D15D23">
        <w:rPr>
          <w:rFonts w:ascii="Times New Roman" w:hAnsi="Times New Roman"/>
        </w:rPr>
        <w:t xml:space="preserve">.  The reason for the increase is to reflect the actual costs of operation for the water systems.  Historically, the revenues produced from existing rates have not covered the cost of operation and </w:t>
      </w:r>
      <w:r>
        <w:rPr>
          <w:rFonts w:ascii="Times New Roman" w:hAnsi="Times New Roman"/>
        </w:rPr>
        <w:t>a</w:t>
      </w:r>
      <w:r w:rsidRPr="00D15D23">
        <w:rPr>
          <w:rFonts w:ascii="Times New Roman" w:hAnsi="Times New Roman"/>
        </w:rPr>
        <w:t>n authorized return on investment.</w:t>
      </w:r>
      <w:r>
        <w:rPr>
          <w:rFonts w:ascii="Times New Roman" w:hAnsi="Times New Roman"/>
        </w:rPr>
        <w:t xml:space="preserve">  In the past, operations have been at a loss and there have been some bills that have gone unpaid</w:t>
      </w:r>
      <w:r>
        <w:rPr>
          <w:rFonts w:ascii="Times New Roman" w:hAnsi="Times New Roman"/>
        </w:rPr>
        <w:t xml:space="preserve">.  </w:t>
      </w:r>
      <w:r>
        <w:rPr>
          <w:rFonts w:ascii="Times New Roman" w:hAnsi="Times New Roman"/>
        </w:rPr>
        <w:t>This year the company has an operating loss of over $200,000 in expenses through August 31</w:t>
      </w:r>
      <w:r>
        <w:rPr>
          <w:rFonts w:ascii="Times New Roman" w:hAnsi="Times New Roman"/>
        </w:rPr>
        <w:t xml:space="preserve">.  </w:t>
      </w:r>
      <w:r>
        <w:rPr>
          <w:rFonts w:ascii="Times New Roman" w:hAnsi="Times New Roman"/>
        </w:rPr>
        <w:t>As a result, a significant increase in rates is needed.  This is not something the company takes lightly.  However, the company cannot provide good service to you if it is constantly operating at a loss.</w:t>
      </w:r>
    </w:p>
    <w:p w:rsidR="006C535D" w:rsidRDefault="006C535D" w:rsidP="00FA33C4">
      <w:pPr>
        <w:rPr>
          <w:rFonts w:ascii="Times New Roman" w:hAnsi="Times New Roman"/>
        </w:rPr>
      </w:pPr>
    </w:p>
    <w:p w:rsidR="00FA33C4" w:rsidRPr="00D15D23" w:rsidRDefault="00FA33C4" w:rsidP="00FA33C4">
      <w:pPr>
        <w:rPr>
          <w:rFonts w:ascii="Times New Roman" w:hAnsi="Times New Roman"/>
        </w:rPr>
      </w:pPr>
      <w:r w:rsidRPr="00D15D23">
        <w:rPr>
          <w:rFonts w:ascii="Times New Roman" w:hAnsi="Times New Roman"/>
        </w:rPr>
        <w:tab/>
        <w:t xml:space="preserve">The change in rates will, in theory, produce an estimated </w:t>
      </w:r>
      <w:r w:rsidR="00465532">
        <w:rPr>
          <w:rFonts w:ascii="Times New Roman" w:hAnsi="Times New Roman"/>
        </w:rPr>
        <w:t>$</w:t>
      </w:r>
      <w:r w:rsidR="00CB7FF6">
        <w:rPr>
          <w:rFonts w:ascii="Times New Roman" w:hAnsi="Times New Roman"/>
        </w:rPr>
        <w:t>318,300</w:t>
      </w:r>
      <w:r w:rsidRPr="00D15D23">
        <w:rPr>
          <w:rFonts w:ascii="Times New Roman" w:hAnsi="Times New Roman"/>
        </w:rPr>
        <w:t xml:space="preserve"> in additional revenue.  This represents </w:t>
      </w:r>
      <w:r w:rsidR="00354249">
        <w:rPr>
          <w:rFonts w:ascii="Times New Roman" w:hAnsi="Times New Roman"/>
        </w:rPr>
        <w:t>143</w:t>
      </w:r>
      <w:r w:rsidRPr="00D15D23">
        <w:rPr>
          <w:rFonts w:ascii="Times New Roman" w:hAnsi="Times New Roman"/>
        </w:rPr>
        <w:t xml:space="preserve"> percent increase in the company's revenue.  </w:t>
      </w:r>
    </w:p>
    <w:p w:rsidR="00C67296" w:rsidRPr="00D15D23" w:rsidRDefault="00C67296" w:rsidP="00FA33C4">
      <w:pPr>
        <w:rPr>
          <w:rFonts w:ascii="Times New Roman" w:hAnsi="Times New Roman"/>
        </w:rPr>
      </w:pPr>
    </w:p>
    <w:p w:rsidR="00FA33C4" w:rsidRPr="00D15D23" w:rsidRDefault="00FA33C4" w:rsidP="00FA33C4">
      <w:pPr>
        <w:rPr>
          <w:rFonts w:ascii="Times New Roman" w:hAnsi="Times New Roman"/>
        </w:rPr>
      </w:pPr>
      <w:r w:rsidRPr="00D15D23">
        <w:rPr>
          <w:rFonts w:ascii="Times New Roman" w:hAnsi="Times New Roman"/>
        </w:rPr>
        <w:t>The increase in your rates is as follows:</w:t>
      </w:r>
    </w:p>
    <w:p w:rsidR="00FA33C4" w:rsidRPr="00D15D23" w:rsidRDefault="00FA33C4" w:rsidP="00FA33C4">
      <w:pPr>
        <w:rPr>
          <w:rFonts w:ascii="Times New Roman" w:hAnsi="Times New Roman"/>
        </w:rPr>
      </w:pPr>
    </w:p>
    <w:p w:rsidR="00FA33C4" w:rsidRPr="00D15D23" w:rsidRDefault="00FA33C4" w:rsidP="00FA33C4">
      <w:pPr>
        <w:tabs>
          <w:tab w:val="left" w:pos="1080"/>
          <w:tab w:val="left" w:pos="3600"/>
          <w:tab w:val="left" w:pos="3960"/>
          <w:tab w:val="left" w:pos="4320"/>
          <w:tab w:val="left" w:pos="6120"/>
        </w:tabs>
        <w:rPr>
          <w:rFonts w:ascii="Times New Roman" w:hAnsi="Times New Roman"/>
        </w:rPr>
      </w:pPr>
      <w:r w:rsidRPr="00D15D23">
        <w:rPr>
          <w:rFonts w:ascii="Times New Roman" w:hAnsi="Times New Roman"/>
        </w:rPr>
        <w:t>Water System</w:t>
      </w:r>
      <w:r w:rsidRPr="00D15D23">
        <w:rPr>
          <w:rFonts w:ascii="Times New Roman" w:hAnsi="Times New Roman"/>
        </w:rPr>
        <w:tab/>
      </w:r>
      <w:r w:rsidRPr="00D15D23">
        <w:rPr>
          <w:rFonts w:ascii="Times New Roman" w:hAnsi="Times New Roman"/>
        </w:rPr>
        <w:tab/>
        <w:t>Current Monthly</w:t>
      </w:r>
      <w:r w:rsidRPr="00D15D23">
        <w:rPr>
          <w:rFonts w:ascii="Times New Roman" w:hAnsi="Times New Roman"/>
        </w:rPr>
        <w:tab/>
        <w:t>New Rate</w:t>
      </w:r>
      <w:r w:rsidRPr="00D15D23">
        <w:rPr>
          <w:rFonts w:ascii="Times New Roman" w:hAnsi="Times New Roman"/>
        </w:rPr>
        <w:tab/>
      </w:r>
      <w:r w:rsidRPr="00D15D23">
        <w:rPr>
          <w:rFonts w:ascii="Times New Roman" w:hAnsi="Times New Roman"/>
        </w:rPr>
        <w:tab/>
        <w:t xml:space="preserve">Percent </w:t>
      </w:r>
      <w:r w:rsidRPr="00D15D23">
        <w:rPr>
          <w:rFonts w:ascii="Times New Roman" w:hAnsi="Times New Roman"/>
        </w:rPr>
        <w:tab/>
      </w:r>
      <w:r w:rsidRPr="00D15D23">
        <w:rPr>
          <w:rFonts w:ascii="Times New Roman" w:hAnsi="Times New Roman"/>
        </w:rPr>
        <w:tab/>
      </w:r>
      <w:r w:rsidRPr="00D15D23">
        <w:rPr>
          <w:rFonts w:ascii="Times New Roman" w:hAnsi="Times New Roman"/>
        </w:rPr>
        <w:tab/>
      </w:r>
      <w:r w:rsidRPr="00D15D23">
        <w:rPr>
          <w:rFonts w:ascii="Times New Roman" w:hAnsi="Times New Roman"/>
        </w:rPr>
        <w:tab/>
        <w:t>Rate</w:t>
      </w:r>
      <w:r w:rsidRPr="00D15D23">
        <w:rPr>
          <w:rFonts w:ascii="Times New Roman" w:hAnsi="Times New Roman"/>
        </w:rPr>
        <w:tab/>
      </w:r>
      <w:r w:rsidRPr="00D15D23">
        <w:rPr>
          <w:rFonts w:ascii="Times New Roman" w:hAnsi="Times New Roman"/>
        </w:rPr>
        <w:tab/>
      </w:r>
      <w:r w:rsidRPr="00D15D23">
        <w:rPr>
          <w:rFonts w:ascii="Times New Roman" w:hAnsi="Times New Roman"/>
        </w:rPr>
        <w:tab/>
      </w:r>
      <w:r w:rsidRPr="00D15D23">
        <w:rPr>
          <w:rFonts w:ascii="Times New Roman" w:hAnsi="Times New Roman"/>
        </w:rPr>
        <w:tab/>
        <w:t>Increase</w:t>
      </w:r>
      <w:r w:rsidRPr="00D15D23">
        <w:rPr>
          <w:rFonts w:ascii="Times New Roman" w:hAnsi="Times New Roman"/>
        </w:rPr>
        <w:tab/>
        <w:t xml:space="preserve"> </w:t>
      </w:r>
    </w:p>
    <w:p w:rsidR="00FA33C4" w:rsidRPr="00D15D23" w:rsidRDefault="00FA33C4" w:rsidP="00FA33C4">
      <w:pPr>
        <w:tabs>
          <w:tab w:val="left" w:pos="1080"/>
          <w:tab w:val="left" w:pos="3600"/>
          <w:tab w:val="left" w:pos="3960"/>
          <w:tab w:val="left" w:pos="4320"/>
          <w:tab w:val="left" w:pos="5760"/>
        </w:tabs>
        <w:rPr>
          <w:rFonts w:ascii="Times New Roman" w:hAnsi="Times New Roman"/>
        </w:rPr>
      </w:pPr>
      <w:r w:rsidRPr="00D15D23">
        <w:rPr>
          <w:rFonts w:ascii="Times New Roman" w:hAnsi="Times New Roman"/>
        </w:rPr>
        <w:tab/>
      </w:r>
      <w:r w:rsidRPr="00D15D23">
        <w:rPr>
          <w:rFonts w:ascii="Times New Roman" w:hAnsi="Times New Roman"/>
        </w:rPr>
        <w:tab/>
      </w:r>
      <w:r w:rsidRPr="00D15D23">
        <w:rPr>
          <w:rFonts w:ascii="Times New Roman" w:hAnsi="Times New Roman"/>
        </w:rPr>
        <w:tab/>
      </w:r>
    </w:p>
    <w:p w:rsidR="00FA33C4" w:rsidRPr="00D15D23" w:rsidRDefault="00FA33C4" w:rsidP="00FA33C4">
      <w:pPr>
        <w:tabs>
          <w:tab w:val="left" w:pos="1080"/>
          <w:tab w:val="left" w:pos="2880"/>
          <w:tab w:val="left" w:pos="3960"/>
          <w:tab w:val="left" w:pos="5760"/>
          <w:tab w:val="left" w:pos="6120"/>
        </w:tabs>
        <w:rPr>
          <w:rFonts w:ascii="Times New Roman" w:hAnsi="Times New Roman"/>
        </w:rPr>
      </w:pPr>
      <w:r w:rsidRPr="00D15D23">
        <w:rPr>
          <w:rFonts w:ascii="Times New Roman" w:hAnsi="Times New Roman"/>
        </w:rPr>
        <w:t>Alder</w:t>
      </w:r>
      <w:r w:rsidR="009F30E7">
        <w:rPr>
          <w:rFonts w:ascii="Times New Roman" w:hAnsi="Times New Roman"/>
        </w:rPr>
        <w:t>l</w:t>
      </w:r>
      <w:r w:rsidR="00DF0FBE">
        <w:rPr>
          <w:rFonts w:ascii="Times New Roman" w:hAnsi="Times New Roman"/>
        </w:rPr>
        <w:t>a</w:t>
      </w:r>
      <w:r w:rsidRPr="00D15D23">
        <w:rPr>
          <w:rFonts w:ascii="Times New Roman" w:hAnsi="Times New Roman"/>
        </w:rPr>
        <w:t>ke</w:t>
      </w:r>
      <w:r w:rsidRPr="00D15D23">
        <w:rPr>
          <w:rFonts w:ascii="Times New Roman" w:hAnsi="Times New Roman"/>
        </w:rPr>
        <w:tab/>
      </w:r>
      <w:r w:rsidR="009F30E7">
        <w:rPr>
          <w:rFonts w:ascii="Times New Roman" w:hAnsi="Times New Roman"/>
        </w:rPr>
        <w:tab/>
      </w:r>
      <w:r w:rsidRPr="00D15D23">
        <w:rPr>
          <w:rFonts w:ascii="Times New Roman" w:hAnsi="Times New Roman"/>
        </w:rPr>
        <w:tab/>
        <w:t>$</w:t>
      </w:r>
      <w:r w:rsidR="00136652">
        <w:rPr>
          <w:rFonts w:ascii="Times New Roman" w:hAnsi="Times New Roman"/>
        </w:rPr>
        <w:t>46.50</w:t>
      </w:r>
      <w:r w:rsidRPr="00D15D23">
        <w:rPr>
          <w:rFonts w:ascii="Times New Roman" w:hAnsi="Times New Roman"/>
        </w:rPr>
        <w:tab/>
      </w:r>
      <w:r w:rsidRPr="00D15D23">
        <w:rPr>
          <w:rFonts w:ascii="Times New Roman" w:hAnsi="Times New Roman"/>
        </w:rPr>
        <w:tab/>
      </w:r>
      <w:r w:rsidR="00465532">
        <w:rPr>
          <w:rFonts w:ascii="Times New Roman" w:hAnsi="Times New Roman"/>
        </w:rPr>
        <w:t>$</w:t>
      </w:r>
      <w:r w:rsidR="00547507">
        <w:rPr>
          <w:rFonts w:ascii="Times New Roman" w:hAnsi="Times New Roman"/>
        </w:rPr>
        <w:t>82.65</w:t>
      </w:r>
      <w:r w:rsidR="00465532">
        <w:rPr>
          <w:rFonts w:ascii="Times New Roman" w:hAnsi="Times New Roman"/>
        </w:rPr>
        <w:tab/>
      </w:r>
      <w:r w:rsidRPr="00D15D23">
        <w:rPr>
          <w:rFonts w:ascii="Times New Roman" w:hAnsi="Times New Roman"/>
        </w:rPr>
        <w:tab/>
      </w:r>
      <w:r w:rsidR="00547507">
        <w:rPr>
          <w:rFonts w:ascii="Times New Roman" w:hAnsi="Times New Roman"/>
        </w:rPr>
        <w:t>77.7</w:t>
      </w:r>
    </w:p>
    <w:p w:rsidR="00FA33C4" w:rsidRPr="00D15D23" w:rsidRDefault="00FA33C4" w:rsidP="00FA33C4">
      <w:pPr>
        <w:tabs>
          <w:tab w:val="left" w:pos="1080"/>
          <w:tab w:val="left" w:pos="2880"/>
          <w:tab w:val="left" w:pos="3960"/>
          <w:tab w:val="left" w:pos="5760"/>
          <w:tab w:val="left" w:pos="6120"/>
        </w:tabs>
        <w:rPr>
          <w:rFonts w:ascii="Times New Roman" w:hAnsi="Times New Roman"/>
        </w:rPr>
      </w:pPr>
      <w:r w:rsidRPr="00D15D23">
        <w:rPr>
          <w:rFonts w:ascii="Times New Roman" w:hAnsi="Times New Roman"/>
        </w:rPr>
        <w:t>Cascade Crest</w:t>
      </w:r>
      <w:r w:rsidRPr="00D15D23">
        <w:rPr>
          <w:rFonts w:ascii="Times New Roman" w:hAnsi="Times New Roman"/>
        </w:rPr>
        <w:tab/>
      </w:r>
      <w:r w:rsidRPr="00D15D23">
        <w:rPr>
          <w:rFonts w:ascii="Times New Roman" w:hAnsi="Times New Roman"/>
        </w:rPr>
        <w:tab/>
        <w:t>$35.75</w:t>
      </w:r>
      <w:r w:rsidRPr="00D15D23">
        <w:rPr>
          <w:rFonts w:ascii="Times New Roman" w:hAnsi="Times New Roman"/>
        </w:rPr>
        <w:tab/>
      </w:r>
      <w:r w:rsidRPr="00D15D23">
        <w:rPr>
          <w:rFonts w:ascii="Times New Roman" w:hAnsi="Times New Roman"/>
        </w:rPr>
        <w:tab/>
      </w:r>
      <w:r w:rsidR="00465532">
        <w:rPr>
          <w:rFonts w:ascii="Times New Roman" w:hAnsi="Times New Roman"/>
        </w:rPr>
        <w:t>$</w:t>
      </w:r>
      <w:r w:rsidR="00547507">
        <w:rPr>
          <w:rFonts w:ascii="Times New Roman" w:hAnsi="Times New Roman"/>
        </w:rPr>
        <w:t>82.65</w:t>
      </w:r>
      <w:r w:rsidR="00465532">
        <w:rPr>
          <w:rFonts w:ascii="Times New Roman" w:hAnsi="Times New Roman"/>
        </w:rPr>
        <w:tab/>
      </w:r>
      <w:r w:rsidRPr="00D15D23">
        <w:rPr>
          <w:rFonts w:ascii="Times New Roman" w:hAnsi="Times New Roman"/>
        </w:rPr>
        <w:tab/>
      </w:r>
      <w:r w:rsidR="00C25036">
        <w:rPr>
          <w:rFonts w:ascii="Times New Roman" w:hAnsi="Times New Roman"/>
        </w:rPr>
        <w:t>13</w:t>
      </w:r>
      <w:r w:rsidR="00547507">
        <w:rPr>
          <w:rFonts w:ascii="Times New Roman" w:hAnsi="Times New Roman"/>
        </w:rPr>
        <w:t>1.2</w:t>
      </w:r>
    </w:p>
    <w:p w:rsidR="00FA33C4" w:rsidRPr="00D15D23" w:rsidRDefault="00FA33C4" w:rsidP="00FA33C4">
      <w:pPr>
        <w:tabs>
          <w:tab w:val="left" w:pos="1080"/>
          <w:tab w:val="left" w:pos="3600"/>
          <w:tab w:val="left" w:pos="3960"/>
          <w:tab w:val="left" w:pos="4320"/>
          <w:tab w:val="left" w:pos="5760"/>
          <w:tab w:val="left" w:pos="6120"/>
        </w:tabs>
        <w:rPr>
          <w:rFonts w:ascii="Times New Roman" w:hAnsi="Times New Roman"/>
        </w:rPr>
      </w:pPr>
      <w:r w:rsidRPr="00D15D23">
        <w:rPr>
          <w:rFonts w:ascii="Times New Roman" w:hAnsi="Times New Roman"/>
        </w:rPr>
        <w:t>Cherry Creek</w:t>
      </w:r>
      <w:r w:rsidRPr="00D15D23">
        <w:rPr>
          <w:rFonts w:ascii="Times New Roman" w:hAnsi="Times New Roman"/>
        </w:rPr>
        <w:tab/>
      </w:r>
      <w:r w:rsidRPr="00D15D23">
        <w:rPr>
          <w:rFonts w:ascii="Times New Roman" w:hAnsi="Times New Roman"/>
        </w:rPr>
        <w:tab/>
        <w:t>$32.85</w:t>
      </w:r>
      <w:r w:rsidRPr="00D15D23">
        <w:rPr>
          <w:rFonts w:ascii="Times New Roman" w:hAnsi="Times New Roman"/>
        </w:rPr>
        <w:tab/>
      </w:r>
      <w:r w:rsidRPr="00D15D23">
        <w:rPr>
          <w:rFonts w:ascii="Times New Roman" w:hAnsi="Times New Roman"/>
        </w:rPr>
        <w:tab/>
      </w:r>
      <w:r w:rsidR="00465532">
        <w:rPr>
          <w:rFonts w:ascii="Times New Roman" w:hAnsi="Times New Roman"/>
        </w:rPr>
        <w:t>$</w:t>
      </w:r>
      <w:r w:rsidR="00547507">
        <w:rPr>
          <w:rFonts w:ascii="Times New Roman" w:hAnsi="Times New Roman"/>
        </w:rPr>
        <w:t>82.65</w:t>
      </w:r>
      <w:r w:rsidR="00465532">
        <w:rPr>
          <w:rFonts w:ascii="Times New Roman" w:hAnsi="Times New Roman"/>
        </w:rPr>
        <w:tab/>
      </w:r>
      <w:r w:rsidRPr="00D15D23">
        <w:rPr>
          <w:rFonts w:ascii="Times New Roman" w:hAnsi="Times New Roman"/>
        </w:rPr>
        <w:tab/>
      </w:r>
      <w:r w:rsidR="00C25036">
        <w:rPr>
          <w:rFonts w:ascii="Times New Roman" w:hAnsi="Times New Roman"/>
        </w:rPr>
        <w:t>15</w:t>
      </w:r>
      <w:r w:rsidR="00E701F0">
        <w:rPr>
          <w:rFonts w:ascii="Times New Roman" w:hAnsi="Times New Roman"/>
        </w:rPr>
        <w:t>1.6</w:t>
      </w:r>
    </w:p>
    <w:p w:rsidR="00FA33C4" w:rsidRPr="00D15D23" w:rsidRDefault="00FA33C4" w:rsidP="00FA33C4">
      <w:pPr>
        <w:tabs>
          <w:tab w:val="left" w:pos="1080"/>
          <w:tab w:val="left" w:pos="3600"/>
          <w:tab w:val="left" w:pos="3960"/>
          <w:tab w:val="left" w:pos="4320"/>
          <w:tab w:val="left" w:pos="5760"/>
          <w:tab w:val="left" w:pos="6120"/>
        </w:tabs>
        <w:rPr>
          <w:rFonts w:ascii="Times New Roman" w:hAnsi="Times New Roman"/>
        </w:rPr>
      </w:pPr>
      <w:r w:rsidRPr="00D15D23">
        <w:rPr>
          <w:rFonts w:ascii="Times New Roman" w:hAnsi="Times New Roman"/>
        </w:rPr>
        <w:t>Fragaria Landing</w:t>
      </w:r>
      <w:r w:rsidRPr="00D15D23">
        <w:rPr>
          <w:rFonts w:ascii="Times New Roman" w:hAnsi="Times New Roman"/>
        </w:rPr>
        <w:tab/>
      </w:r>
      <w:r w:rsidRPr="00D15D23">
        <w:rPr>
          <w:rFonts w:ascii="Times New Roman" w:hAnsi="Times New Roman"/>
        </w:rPr>
        <w:tab/>
        <w:t>$25.00</w:t>
      </w:r>
      <w:r w:rsidRPr="00D15D23">
        <w:rPr>
          <w:rFonts w:ascii="Times New Roman" w:hAnsi="Times New Roman"/>
        </w:rPr>
        <w:tab/>
      </w:r>
      <w:r w:rsidRPr="00D15D23">
        <w:rPr>
          <w:rFonts w:ascii="Times New Roman" w:hAnsi="Times New Roman"/>
        </w:rPr>
        <w:tab/>
      </w:r>
      <w:r w:rsidR="00465532">
        <w:rPr>
          <w:rFonts w:ascii="Times New Roman" w:hAnsi="Times New Roman"/>
        </w:rPr>
        <w:t>$</w:t>
      </w:r>
      <w:r w:rsidR="00547507">
        <w:rPr>
          <w:rFonts w:ascii="Times New Roman" w:hAnsi="Times New Roman"/>
        </w:rPr>
        <w:t>82.65</w:t>
      </w:r>
      <w:r w:rsidR="00465532">
        <w:rPr>
          <w:rFonts w:ascii="Times New Roman" w:hAnsi="Times New Roman"/>
        </w:rPr>
        <w:tab/>
      </w:r>
      <w:r w:rsidRPr="00D15D23">
        <w:rPr>
          <w:rFonts w:ascii="Times New Roman" w:hAnsi="Times New Roman"/>
        </w:rPr>
        <w:tab/>
      </w:r>
      <w:r w:rsidR="00071FC2">
        <w:rPr>
          <w:rFonts w:ascii="Times New Roman" w:hAnsi="Times New Roman"/>
        </w:rPr>
        <w:t>23</w:t>
      </w:r>
      <w:r w:rsidR="00E701F0">
        <w:rPr>
          <w:rFonts w:ascii="Times New Roman" w:hAnsi="Times New Roman"/>
        </w:rPr>
        <w:t>0.6</w:t>
      </w:r>
    </w:p>
    <w:p w:rsidR="00FA33C4" w:rsidRPr="00D15D23" w:rsidRDefault="00FA33C4" w:rsidP="00FA33C4">
      <w:pPr>
        <w:tabs>
          <w:tab w:val="left" w:pos="1080"/>
          <w:tab w:val="left" w:pos="2880"/>
          <w:tab w:val="left" w:pos="3960"/>
          <w:tab w:val="left" w:pos="5760"/>
          <w:tab w:val="left" w:pos="6120"/>
        </w:tabs>
        <w:rPr>
          <w:rFonts w:ascii="Times New Roman" w:hAnsi="Times New Roman"/>
        </w:rPr>
      </w:pPr>
      <w:r w:rsidRPr="00D15D23">
        <w:rPr>
          <w:rFonts w:ascii="Times New Roman" w:hAnsi="Times New Roman"/>
        </w:rPr>
        <w:t>Hunt I &amp; II</w:t>
      </w:r>
      <w:r w:rsidRPr="00D15D23">
        <w:rPr>
          <w:rFonts w:ascii="Times New Roman" w:hAnsi="Times New Roman"/>
        </w:rPr>
        <w:tab/>
      </w:r>
      <w:r w:rsidRPr="00D15D23">
        <w:rPr>
          <w:rFonts w:ascii="Times New Roman" w:hAnsi="Times New Roman"/>
        </w:rPr>
        <w:tab/>
        <w:t>$32.85</w:t>
      </w:r>
      <w:r w:rsidRPr="00D15D23">
        <w:rPr>
          <w:rFonts w:ascii="Times New Roman" w:hAnsi="Times New Roman"/>
        </w:rPr>
        <w:tab/>
      </w:r>
      <w:r w:rsidRPr="00D15D23">
        <w:rPr>
          <w:rFonts w:ascii="Times New Roman" w:hAnsi="Times New Roman"/>
        </w:rPr>
        <w:tab/>
      </w:r>
      <w:r w:rsidR="00465532">
        <w:rPr>
          <w:rFonts w:ascii="Times New Roman" w:hAnsi="Times New Roman"/>
        </w:rPr>
        <w:t>$</w:t>
      </w:r>
      <w:r w:rsidR="00547507">
        <w:rPr>
          <w:rFonts w:ascii="Times New Roman" w:hAnsi="Times New Roman"/>
        </w:rPr>
        <w:t>82.65</w:t>
      </w:r>
      <w:r w:rsidR="00465532">
        <w:rPr>
          <w:rFonts w:ascii="Times New Roman" w:hAnsi="Times New Roman"/>
        </w:rPr>
        <w:tab/>
      </w:r>
      <w:r w:rsidRPr="00D15D23">
        <w:rPr>
          <w:rFonts w:ascii="Times New Roman" w:hAnsi="Times New Roman"/>
        </w:rPr>
        <w:tab/>
      </w:r>
      <w:r w:rsidR="00F32334">
        <w:rPr>
          <w:rFonts w:ascii="Times New Roman" w:hAnsi="Times New Roman"/>
        </w:rPr>
        <w:t>151.6</w:t>
      </w:r>
    </w:p>
    <w:p w:rsidR="00FA33C4" w:rsidRPr="00D15D23" w:rsidRDefault="00FA33C4" w:rsidP="00FA33C4">
      <w:pPr>
        <w:tabs>
          <w:tab w:val="left" w:pos="1080"/>
          <w:tab w:val="left" w:pos="2880"/>
          <w:tab w:val="left" w:pos="3240"/>
          <w:tab w:val="left" w:pos="3600"/>
          <w:tab w:val="left" w:pos="3960"/>
          <w:tab w:val="left" w:pos="4320"/>
          <w:tab w:val="left" w:pos="6120"/>
        </w:tabs>
        <w:rPr>
          <w:rFonts w:ascii="Times New Roman" w:hAnsi="Times New Roman"/>
        </w:rPr>
      </w:pPr>
      <w:r w:rsidRPr="00D15D23">
        <w:rPr>
          <w:rFonts w:ascii="Times New Roman" w:hAnsi="Times New Roman"/>
        </w:rPr>
        <w:t>Lowper</w:t>
      </w:r>
      <w:r w:rsidRPr="00D15D23">
        <w:rPr>
          <w:rFonts w:ascii="Times New Roman" w:hAnsi="Times New Roman"/>
        </w:rPr>
        <w:tab/>
      </w:r>
      <w:r w:rsidRPr="00D15D23">
        <w:rPr>
          <w:rFonts w:ascii="Times New Roman" w:hAnsi="Times New Roman"/>
        </w:rPr>
        <w:tab/>
      </w:r>
      <w:r w:rsidRPr="00D15D23">
        <w:rPr>
          <w:rFonts w:ascii="Times New Roman" w:hAnsi="Times New Roman"/>
        </w:rPr>
        <w:tab/>
      </w:r>
      <w:r w:rsidRPr="00D15D23">
        <w:rPr>
          <w:rFonts w:ascii="Times New Roman" w:hAnsi="Times New Roman"/>
        </w:rPr>
        <w:tab/>
      </w:r>
      <w:r w:rsidRPr="00D15D23">
        <w:rPr>
          <w:rFonts w:ascii="Times New Roman" w:hAnsi="Times New Roman"/>
        </w:rPr>
        <w:tab/>
        <w:t>$62.12</w:t>
      </w:r>
      <w:r w:rsidRPr="00D15D23">
        <w:rPr>
          <w:rFonts w:ascii="Times New Roman" w:hAnsi="Times New Roman"/>
        </w:rPr>
        <w:tab/>
      </w:r>
      <w:r w:rsidR="00465532">
        <w:rPr>
          <w:rFonts w:ascii="Times New Roman" w:hAnsi="Times New Roman"/>
        </w:rPr>
        <w:t>$</w:t>
      </w:r>
      <w:r w:rsidR="00547507">
        <w:rPr>
          <w:rFonts w:ascii="Times New Roman" w:hAnsi="Times New Roman"/>
        </w:rPr>
        <w:t>82.65</w:t>
      </w:r>
      <w:r w:rsidR="00465532">
        <w:rPr>
          <w:rFonts w:ascii="Times New Roman" w:hAnsi="Times New Roman"/>
        </w:rPr>
        <w:tab/>
      </w:r>
      <w:r w:rsidR="00F32334">
        <w:rPr>
          <w:rFonts w:ascii="Times New Roman" w:hAnsi="Times New Roman"/>
        </w:rPr>
        <w:tab/>
        <w:t>33</w:t>
      </w:r>
      <w:r w:rsidRPr="00D15D23">
        <w:rPr>
          <w:rFonts w:ascii="Times New Roman" w:hAnsi="Times New Roman"/>
        </w:rPr>
        <w:tab/>
      </w:r>
    </w:p>
    <w:p w:rsidR="00FA33C4" w:rsidRDefault="00FA33C4" w:rsidP="00FA33C4">
      <w:pPr>
        <w:tabs>
          <w:tab w:val="left" w:pos="1080"/>
          <w:tab w:val="left" w:pos="3600"/>
          <w:tab w:val="left" w:pos="3960"/>
          <w:tab w:val="left" w:pos="4320"/>
          <w:tab w:val="left" w:pos="6120"/>
        </w:tabs>
        <w:rPr>
          <w:rFonts w:ascii="Times New Roman" w:hAnsi="Times New Roman"/>
        </w:rPr>
      </w:pPr>
      <w:r w:rsidRPr="00D15D23">
        <w:rPr>
          <w:rFonts w:ascii="Times New Roman" w:hAnsi="Times New Roman"/>
        </w:rPr>
        <w:t>Marbello</w:t>
      </w:r>
      <w:r w:rsidRPr="00D15D23">
        <w:rPr>
          <w:rFonts w:ascii="Times New Roman" w:hAnsi="Times New Roman"/>
        </w:rPr>
        <w:tab/>
      </w:r>
      <w:r w:rsidRPr="00D15D23">
        <w:rPr>
          <w:rFonts w:ascii="Times New Roman" w:hAnsi="Times New Roman"/>
        </w:rPr>
        <w:tab/>
      </w:r>
      <w:r w:rsidRPr="00D15D23">
        <w:rPr>
          <w:rFonts w:ascii="Times New Roman" w:hAnsi="Times New Roman"/>
        </w:rPr>
        <w:tab/>
        <w:t>$30.00</w:t>
      </w:r>
      <w:r w:rsidRPr="00D15D23">
        <w:rPr>
          <w:rFonts w:ascii="Times New Roman" w:hAnsi="Times New Roman"/>
        </w:rPr>
        <w:tab/>
      </w:r>
      <w:r w:rsidR="00465532">
        <w:rPr>
          <w:rFonts w:ascii="Times New Roman" w:hAnsi="Times New Roman"/>
        </w:rPr>
        <w:t>$</w:t>
      </w:r>
      <w:r w:rsidR="00547507">
        <w:rPr>
          <w:rFonts w:ascii="Times New Roman" w:hAnsi="Times New Roman"/>
        </w:rPr>
        <w:t>82.65</w:t>
      </w:r>
      <w:r w:rsidR="00465532">
        <w:rPr>
          <w:rFonts w:ascii="Times New Roman" w:hAnsi="Times New Roman"/>
        </w:rPr>
        <w:tab/>
      </w:r>
      <w:r w:rsidRPr="00D15D23">
        <w:rPr>
          <w:rFonts w:ascii="Times New Roman" w:hAnsi="Times New Roman"/>
        </w:rPr>
        <w:tab/>
      </w:r>
      <w:r w:rsidR="000E0465">
        <w:rPr>
          <w:rFonts w:ascii="Times New Roman" w:hAnsi="Times New Roman"/>
        </w:rPr>
        <w:t>175.5</w:t>
      </w:r>
    </w:p>
    <w:p w:rsidR="00443F0D" w:rsidRDefault="00443F0D" w:rsidP="00443F0D">
      <w:pPr>
        <w:tabs>
          <w:tab w:val="left" w:pos="1080"/>
          <w:tab w:val="left" w:pos="2880"/>
          <w:tab w:val="left" w:pos="3960"/>
          <w:tab w:val="left" w:pos="5760"/>
          <w:tab w:val="left" w:pos="6120"/>
        </w:tabs>
        <w:rPr>
          <w:rFonts w:ascii="Times New Roman" w:hAnsi="Times New Roman"/>
        </w:rPr>
      </w:pPr>
      <w:r>
        <w:rPr>
          <w:rFonts w:ascii="Times New Roman" w:hAnsi="Times New Roman"/>
        </w:rPr>
        <w:t>Northwest</w:t>
      </w:r>
      <w:r w:rsidRPr="00D15D23">
        <w:rPr>
          <w:rFonts w:ascii="Times New Roman" w:hAnsi="Times New Roman"/>
        </w:rPr>
        <w:tab/>
      </w:r>
      <w:r>
        <w:rPr>
          <w:rFonts w:ascii="Times New Roman" w:hAnsi="Times New Roman"/>
        </w:rPr>
        <w:tab/>
      </w:r>
      <w:r w:rsidRPr="00D15D23">
        <w:rPr>
          <w:rFonts w:ascii="Times New Roman" w:hAnsi="Times New Roman"/>
        </w:rPr>
        <w:tab/>
        <w:t>$</w:t>
      </w:r>
      <w:r>
        <w:rPr>
          <w:rFonts w:ascii="Times New Roman" w:hAnsi="Times New Roman"/>
        </w:rPr>
        <w:t>33.15</w:t>
      </w:r>
      <w:r w:rsidRPr="00D15D23">
        <w:rPr>
          <w:rFonts w:ascii="Times New Roman" w:hAnsi="Times New Roman"/>
        </w:rPr>
        <w:tab/>
      </w:r>
      <w:r w:rsidRPr="00D15D23">
        <w:rPr>
          <w:rFonts w:ascii="Times New Roman" w:hAnsi="Times New Roman"/>
        </w:rPr>
        <w:tab/>
      </w:r>
      <w:r w:rsidR="00465532">
        <w:rPr>
          <w:rFonts w:ascii="Times New Roman" w:hAnsi="Times New Roman"/>
        </w:rPr>
        <w:t>$</w:t>
      </w:r>
      <w:r w:rsidR="00547507">
        <w:rPr>
          <w:rFonts w:ascii="Times New Roman" w:hAnsi="Times New Roman"/>
        </w:rPr>
        <w:t>82.65</w:t>
      </w:r>
      <w:r w:rsidR="00465532">
        <w:rPr>
          <w:rFonts w:ascii="Times New Roman" w:hAnsi="Times New Roman"/>
        </w:rPr>
        <w:tab/>
      </w:r>
      <w:r w:rsidRPr="00D15D23">
        <w:rPr>
          <w:rFonts w:ascii="Times New Roman" w:hAnsi="Times New Roman"/>
        </w:rPr>
        <w:tab/>
      </w:r>
      <w:r w:rsidR="000E0465">
        <w:rPr>
          <w:rFonts w:ascii="Times New Roman" w:hAnsi="Times New Roman"/>
        </w:rPr>
        <w:t>149.3</w:t>
      </w:r>
    </w:p>
    <w:p w:rsidR="00443F0D" w:rsidRPr="00D15D23" w:rsidRDefault="00443F0D" w:rsidP="00443F0D">
      <w:pPr>
        <w:tabs>
          <w:tab w:val="left" w:pos="1080"/>
          <w:tab w:val="left" w:pos="2880"/>
          <w:tab w:val="left" w:pos="3960"/>
          <w:tab w:val="left" w:pos="5760"/>
          <w:tab w:val="left" w:pos="6120"/>
        </w:tabs>
        <w:rPr>
          <w:rFonts w:ascii="Times New Roman" w:hAnsi="Times New Roman"/>
        </w:rPr>
      </w:pPr>
      <w:r w:rsidRPr="00D15D23">
        <w:rPr>
          <w:rFonts w:ascii="Times New Roman" w:hAnsi="Times New Roman"/>
        </w:rPr>
        <w:t>Stavis</w:t>
      </w:r>
      <w:r w:rsidR="00C86D8E">
        <w:rPr>
          <w:rFonts w:ascii="Times New Roman" w:hAnsi="Times New Roman"/>
        </w:rPr>
        <w:t xml:space="preserve"> I</w:t>
      </w:r>
      <w:r w:rsidRPr="00D15D23">
        <w:rPr>
          <w:rFonts w:ascii="Times New Roman" w:hAnsi="Times New Roman"/>
        </w:rPr>
        <w:tab/>
      </w:r>
      <w:r>
        <w:rPr>
          <w:rFonts w:ascii="Times New Roman" w:hAnsi="Times New Roman"/>
        </w:rPr>
        <w:tab/>
      </w:r>
      <w:r w:rsidRPr="00D15D23">
        <w:rPr>
          <w:rFonts w:ascii="Times New Roman" w:hAnsi="Times New Roman"/>
        </w:rPr>
        <w:tab/>
        <w:t>$44.20</w:t>
      </w:r>
      <w:r w:rsidRPr="00D15D23">
        <w:rPr>
          <w:rFonts w:ascii="Times New Roman" w:hAnsi="Times New Roman"/>
        </w:rPr>
        <w:tab/>
      </w:r>
      <w:r w:rsidRPr="00D15D23">
        <w:rPr>
          <w:rFonts w:ascii="Times New Roman" w:hAnsi="Times New Roman"/>
        </w:rPr>
        <w:tab/>
      </w:r>
      <w:r w:rsidR="00465532">
        <w:rPr>
          <w:rFonts w:ascii="Times New Roman" w:hAnsi="Times New Roman"/>
        </w:rPr>
        <w:t>$</w:t>
      </w:r>
      <w:r w:rsidR="00547507">
        <w:rPr>
          <w:rFonts w:ascii="Times New Roman" w:hAnsi="Times New Roman"/>
        </w:rPr>
        <w:t>82.65</w:t>
      </w:r>
      <w:r w:rsidR="00465532">
        <w:rPr>
          <w:rFonts w:ascii="Times New Roman" w:hAnsi="Times New Roman"/>
        </w:rPr>
        <w:tab/>
      </w:r>
      <w:r w:rsidRPr="00D15D23">
        <w:rPr>
          <w:rFonts w:ascii="Times New Roman" w:hAnsi="Times New Roman"/>
        </w:rPr>
        <w:tab/>
      </w:r>
      <w:r w:rsidR="000E0465">
        <w:rPr>
          <w:rFonts w:ascii="Times New Roman" w:hAnsi="Times New Roman"/>
        </w:rPr>
        <w:t>87</w:t>
      </w:r>
    </w:p>
    <w:p w:rsidR="00C67296" w:rsidRDefault="00FA33C4" w:rsidP="00FA33C4">
      <w:pPr>
        <w:tabs>
          <w:tab w:val="left" w:pos="1080"/>
          <w:tab w:val="left" w:pos="2880"/>
          <w:tab w:val="left" w:pos="3960"/>
          <w:tab w:val="left" w:pos="5760"/>
          <w:tab w:val="left" w:pos="6120"/>
        </w:tabs>
        <w:rPr>
          <w:rFonts w:ascii="Times New Roman" w:hAnsi="Times New Roman"/>
        </w:rPr>
      </w:pPr>
      <w:r w:rsidRPr="00D15D23">
        <w:rPr>
          <w:rFonts w:ascii="Times New Roman" w:hAnsi="Times New Roman"/>
        </w:rPr>
        <w:t>Sunwood Graham</w:t>
      </w:r>
      <w:r w:rsidRPr="00D15D23">
        <w:rPr>
          <w:rFonts w:ascii="Times New Roman" w:hAnsi="Times New Roman"/>
        </w:rPr>
        <w:tab/>
      </w:r>
      <w:r w:rsidRPr="00D15D23">
        <w:rPr>
          <w:rFonts w:ascii="Times New Roman" w:hAnsi="Times New Roman"/>
        </w:rPr>
        <w:tab/>
        <w:t>$30.00</w:t>
      </w:r>
      <w:r w:rsidRPr="00D15D23">
        <w:rPr>
          <w:rFonts w:ascii="Times New Roman" w:hAnsi="Times New Roman"/>
        </w:rPr>
        <w:tab/>
      </w:r>
      <w:r w:rsidRPr="00D15D23">
        <w:rPr>
          <w:rFonts w:ascii="Times New Roman" w:hAnsi="Times New Roman"/>
        </w:rPr>
        <w:tab/>
      </w:r>
      <w:r w:rsidR="00465532">
        <w:rPr>
          <w:rFonts w:ascii="Times New Roman" w:hAnsi="Times New Roman"/>
        </w:rPr>
        <w:t>$</w:t>
      </w:r>
      <w:r w:rsidR="00547507">
        <w:rPr>
          <w:rFonts w:ascii="Times New Roman" w:hAnsi="Times New Roman"/>
        </w:rPr>
        <w:t>82.65</w:t>
      </w:r>
      <w:r w:rsidR="00465532">
        <w:rPr>
          <w:rFonts w:ascii="Times New Roman" w:hAnsi="Times New Roman"/>
        </w:rPr>
        <w:tab/>
      </w:r>
      <w:r w:rsidRPr="00D15D23">
        <w:rPr>
          <w:rFonts w:ascii="Times New Roman" w:hAnsi="Times New Roman"/>
        </w:rPr>
        <w:tab/>
      </w:r>
      <w:r w:rsidR="006C389D">
        <w:rPr>
          <w:rFonts w:ascii="Times New Roman" w:hAnsi="Times New Roman"/>
        </w:rPr>
        <w:t>175.5</w:t>
      </w:r>
    </w:p>
    <w:p w:rsidR="00586FEE" w:rsidRPr="00D15D23" w:rsidRDefault="00586FEE" w:rsidP="00FA33C4">
      <w:pPr>
        <w:tabs>
          <w:tab w:val="left" w:pos="1080"/>
          <w:tab w:val="left" w:pos="2880"/>
          <w:tab w:val="left" w:pos="3960"/>
          <w:tab w:val="left" w:pos="5760"/>
          <w:tab w:val="left" w:pos="6120"/>
        </w:tabs>
        <w:rPr>
          <w:rFonts w:ascii="Times New Roman" w:hAnsi="Times New Roman"/>
        </w:rPr>
      </w:pPr>
    </w:p>
    <w:p w:rsidR="00CC5BBB" w:rsidRPr="00D15D23" w:rsidRDefault="00CC5BBB" w:rsidP="00CC5BBB">
      <w:pPr>
        <w:tabs>
          <w:tab w:val="left" w:pos="720"/>
          <w:tab w:val="left" w:pos="2880"/>
          <w:tab w:val="left" w:pos="3960"/>
          <w:tab w:val="left" w:pos="5760"/>
          <w:tab w:val="left" w:pos="6120"/>
        </w:tabs>
        <w:rPr>
          <w:rFonts w:ascii="Times New Roman" w:hAnsi="Times New Roman"/>
        </w:rPr>
      </w:pPr>
      <w:r w:rsidRPr="00D15D23">
        <w:rPr>
          <w:rFonts w:ascii="Times New Roman" w:hAnsi="Times New Roman"/>
        </w:rPr>
        <w:t xml:space="preserve">The </w:t>
      </w:r>
      <w:r>
        <w:rPr>
          <w:rFonts w:ascii="Times New Roman" w:hAnsi="Times New Roman"/>
        </w:rPr>
        <w:t>c</w:t>
      </w:r>
      <w:r w:rsidRPr="00D15D23">
        <w:rPr>
          <w:rFonts w:ascii="Times New Roman" w:hAnsi="Times New Roman"/>
        </w:rPr>
        <w:t xml:space="preserve">ompany is proposing that all systems have the same rate.  Commission Staff requested that the </w:t>
      </w:r>
      <w:r>
        <w:rPr>
          <w:rFonts w:ascii="Times New Roman" w:hAnsi="Times New Roman"/>
        </w:rPr>
        <w:t>c</w:t>
      </w:r>
      <w:r w:rsidRPr="00D15D23">
        <w:rPr>
          <w:rFonts w:ascii="Times New Roman" w:hAnsi="Times New Roman"/>
        </w:rPr>
        <w:t>ompany use a unitary rate and the company agreed to do so.</w:t>
      </w:r>
      <w:r>
        <w:rPr>
          <w:rFonts w:ascii="Times New Roman" w:hAnsi="Times New Roman"/>
        </w:rPr>
        <w:t xml:space="preserve">  Note that in addition, all rates are subject to an additional charge of state public utility tax of 5.029 percent.</w:t>
      </w:r>
    </w:p>
    <w:p w:rsidR="00CC5BBB" w:rsidRPr="00D15D23" w:rsidRDefault="00CC5BBB" w:rsidP="00CC5BBB">
      <w:pPr>
        <w:tabs>
          <w:tab w:val="left" w:pos="1080"/>
          <w:tab w:val="left" w:pos="2880"/>
          <w:tab w:val="left" w:pos="4320"/>
          <w:tab w:val="left" w:pos="5760"/>
        </w:tabs>
        <w:rPr>
          <w:rFonts w:ascii="Times New Roman" w:hAnsi="Times New Roman"/>
        </w:rPr>
      </w:pPr>
      <w:r w:rsidRPr="00D15D23">
        <w:rPr>
          <w:rFonts w:ascii="Times New Roman" w:hAnsi="Times New Roman"/>
        </w:rPr>
        <w:tab/>
      </w:r>
    </w:p>
    <w:p w:rsidR="00CC5BBB" w:rsidRDefault="00CC5BBB" w:rsidP="00CC5BBB">
      <w:pPr>
        <w:ind w:firstLine="720"/>
        <w:rPr>
          <w:rFonts w:ascii="Times New Roman" w:hAnsi="Times New Roman"/>
        </w:rPr>
      </w:pPr>
      <w:r w:rsidRPr="00D15D23">
        <w:rPr>
          <w:rFonts w:ascii="Times New Roman" w:hAnsi="Times New Roman"/>
        </w:rPr>
        <w:t>The commission has the authority to set final rates that may be lower or higher than the company’s request, depending on the outcome of its investigation</w:t>
      </w:r>
      <w:r w:rsidRPr="00D15D23">
        <w:rPr>
          <w:rFonts w:ascii="Times New Roman" w:hAnsi="Times New Roman"/>
        </w:rPr>
        <w:t xml:space="preserve">.  </w:t>
      </w:r>
      <w:r w:rsidRPr="00D15D23">
        <w:rPr>
          <w:rFonts w:ascii="Times New Roman" w:hAnsi="Times New Roman"/>
        </w:rPr>
        <w:t>You can submit comments by going to www.</w:t>
      </w:r>
      <w:hyperlink r:id="rId5" w:history="1">
        <w:r w:rsidRPr="00D15D23">
          <w:rPr>
            <w:rFonts w:ascii="Times New Roman" w:hAnsi="Times New Roman"/>
          </w:rPr>
          <w:t>utc.wa.gov</w:t>
        </w:r>
      </w:hyperlink>
      <w:r w:rsidRPr="00D15D23">
        <w:rPr>
          <w:rFonts w:ascii="Times New Roman" w:hAnsi="Times New Roman"/>
        </w:rPr>
        <w:t xml:space="preserve"> and clicking “Submit a Comment,” or by one of the following options:</w:t>
      </w:r>
    </w:p>
    <w:p w:rsidR="00CC5BBB" w:rsidRPr="00D15D23" w:rsidRDefault="00CC5BBB" w:rsidP="00CC5BBB">
      <w:pPr>
        <w:ind w:firstLine="720"/>
        <w:rPr>
          <w:rFonts w:ascii="Times New Roman" w:hAnsi="Times New Roman"/>
        </w:rPr>
      </w:pPr>
      <w:bookmarkStart w:id="0" w:name="_GoBack"/>
      <w:bookmarkEnd w:id="0"/>
    </w:p>
    <w:p w:rsidR="00CC5BBB" w:rsidRPr="00D15D23" w:rsidRDefault="00CC5BBB" w:rsidP="00CC5BBB">
      <w:pPr>
        <w:rPr>
          <w:rFonts w:ascii="Times New Roman" w:hAnsi="Times New Roman"/>
        </w:rPr>
      </w:pPr>
    </w:p>
    <w:p w:rsidR="00CC5BBB" w:rsidRPr="00D15D23" w:rsidRDefault="00CC5BBB" w:rsidP="00CC5BBB">
      <w:pPr>
        <w:ind w:left="720"/>
        <w:rPr>
          <w:rFonts w:ascii="Times New Roman" w:hAnsi="Times New Roman"/>
        </w:rPr>
      </w:pPr>
      <w:r w:rsidRPr="00D15D23">
        <w:rPr>
          <w:rFonts w:ascii="Times New Roman" w:hAnsi="Times New Roman"/>
        </w:rPr>
        <w:lastRenderedPageBreak/>
        <w:t>Washington Utilities and Transportation Commission</w:t>
      </w:r>
    </w:p>
    <w:p w:rsidR="00CC5BBB" w:rsidRPr="00D15D23" w:rsidRDefault="00CC5BBB" w:rsidP="00CC5BBB">
      <w:pPr>
        <w:ind w:left="720"/>
        <w:rPr>
          <w:rFonts w:ascii="Times New Roman" w:hAnsi="Times New Roman"/>
        </w:rPr>
      </w:pPr>
      <w:r w:rsidRPr="00D15D23">
        <w:rPr>
          <w:rFonts w:ascii="Times New Roman" w:hAnsi="Times New Roman"/>
        </w:rPr>
        <w:t>1300 S. Evergreen Park Drive SW</w:t>
      </w:r>
    </w:p>
    <w:p w:rsidR="00CC5BBB" w:rsidRPr="00D15D23" w:rsidRDefault="00CC5BBB" w:rsidP="00CC5BBB">
      <w:pPr>
        <w:ind w:left="720"/>
        <w:rPr>
          <w:rFonts w:ascii="Times New Roman" w:hAnsi="Times New Roman"/>
        </w:rPr>
      </w:pPr>
      <w:r w:rsidRPr="00D15D23">
        <w:rPr>
          <w:rFonts w:ascii="Times New Roman" w:hAnsi="Times New Roman"/>
        </w:rPr>
        <w:t xml:space="preserve">P.O. Box 47250, Olympia, WA  98504-7250  </w:t>
      </w:r>
    </w:p>
    <w:p w:rsidR="00CC5BBB" w:rsidRPr="00D15D23" w:rsidRDefault="00CC5BBB" w:rsidP="00CC5BBB">
      <w:pPr>
        <w:ind w:left="720"/>
        <w:rPr>
          <w:rFonts w:ascii="Times New Roman" w:hAnsi="Times New Roman"/>
        </w:rPr>
      </w:pPr>
      <w:r w:rsidRPr="00D15D23">
        <w:rPr>
          <w:rFonts w:ascii="Times New Roman" w:hAnsi="Times New Roman"/>
        </w:rPr>
        <w:t xml:space="preserve">E-mail:  </w:t>
      </w:r>
      <w:hyperlink r:id="rId6" w:history="1">
        <w:r w:rsidRPr="00D15D23">
          <w:rPr>
            <w:rFonts w:ascii="Times New Roman" w:hAnsi="Times New Roman"/>
          </w:rPr>
          <w:t>comments@utc.wa.gov</w:t>
        </w:r>
      </w:hyperlink>
    </w:p>
    <w:p w:rsidR="00CC5BBB" w:rsidRDefault="00CC5BBB" w:rsidP="00CC5BBB">
      <w:pPr>
        <w:ind w:left="720"/>
        <w:rPr>
          <w:rFonts w:ascii="Times New Roman" w:hAnsi="Times New Roman"/>
        </w:rPr>
      </w:pPr>
      <w:r w:rsidRPr="00D15D23">
        <w:rPr>
          <w:rFonts w:ascii="Times New Roman" w:hAnsi="Times New Roman"/>
        </w:rPr>
        <w:t>Telephone:  1-888-333-WUTC (9882)</w:t>
      </w:r>
    </w:p>
    <w:p w:rsidR="00CC5BBB" w:rsidRPr="00D15D23" w:rsidRDefault="00CC5BBB" w:rsidP="00CC5BBB">
      <w:pPr>
        <w:ind w:left="720"/>
        <w:rPr>
          <w:rFonts w:ascii="Times New Roman" w:hAnsi="Times New Roman"/>
        </w:rPr>
      </w:pPr>
    </w:p>
    <w:p w:rsidR="00CC5BBB" w:rsidRPr="00D15D23" w:rsidRDefault="00CC5BBB" w:rsidP="00CC5BBB">
      <w:pPr>
        <w:tabs>
          <w:tab w:val="left" w:pos="720"/>
        </w:tabs>
        <w:ind w:firstLine="720"/>
        <w:rPr>
          <w:rFonts w:ascii="Times New Roman" w:hAnsi="Times New Roman"/>
        </w:rPr>
      </w:pPr>
      <w:r w:rsidRPr="00D15D23">
        <w:rPr>
          <w:rFonts w:ascii="Times New Roman" w:hAnsi="Times New Roman"/>
        </w:rPr>
        <w:t xml:space="preserve">Commission staff will make a recommendation to the commissioners at an open meeting in Olympia, which is scheduled for 9:30 a.m. on </w:t>
      </w:r>
      <w:r>
        <w:rPr>
          <w:rFonts w:ascii="Times New Roman" w:hAnsi="Times New Roman"/>
        </w:rPr>
        <w:t>December</w:t>
      </w:r>
      <w:r w:rsidRPr="00D15D23">
        <w:rPr>
          <w:rFonts w:ascii="Times New Roman" w:hAnsi="Times New Roman"/>
        </w:rPr>
        <w:t xml:space="preserve"> 2</w:t>
      </w:r>
      <w:r>
        <w:rPr>
          <w:rFonts w:ascii="Times New Roman" w:hAnsi="Times New Roman"/>
        </w:rPr>
        <w:t>2</w:t>
      </w:r>
      <w:r w:rsidRPr="00D15D23">
        <w:rPr>
          <w:rFonts w:ascii="Times New Roman" w:hAnsi="Times New Roman"/>
        </w:rPr>
        <w:t>, 2016, and you will have an opportunity to comment in person at this meeting</w:t>
      </w:r>
      <w:r w:rsidRPr="00D15D23">
        <w:rPr>
          <w:rFonts w:ascii="Times New Roman" w:hAnsi="Times New Roman"/>
        </w:rPr>
        <w:t xml:space="preserve">.  </w:t>
      </w:r>
      <w:r w:rsidRPr="00D15D23">
        <w:rPr>
          <w:rFonts w:ascii="Times New Roman" w:hAnsi="Times New Roman"/>
        </w:rPr>
        <w:t xml:space="preserve">If you are unable to attend the open meeting, you can participate by telephone by calling 360-664-1234 the day before the open meeting for instructions and to sign in. </w:t>
      </w:r>
    </w:p>
    <w:p w:rsidR="00CC5BBB" w:rsidRPr="00D15D23" w:rsidRDefault="00CC5BBB" w:rsidP="00CC5BBB">
      <w:pPr>
        <w:rPr>
          <w:rFonts w:ascii="Times New Roman" w:hAnsi="Times New Roman"/>
        </w:rPr>
      </w:pPr>
    </w:p>
    <w:p w:rsidR="00CC5BBB" w:rsidRDefault="00CC5BBB" w:rsidP="00CC5BBB">
      <w:pPr>
        <w:ind w:firstLine="720"/>
        <w:rPr>
          <w:rFonts w:ascii="Times New Roman" w:hAnsi="Times New Roman"/>
        </w:rPr>
      </w:pPr>
      <w:r>
        <w:rPr>
          <w:rFonts w:ascii="Times New Roman" w:hAnsi="Times New Roman"/>
        </w:rPr>
        <w:t>A memo containing the staff recommendation will be available on the commission website about three days prior to the open meeting</w:t>
      </w:r>
      <w:r>
        <w:rPr>
          <w:rFonts w:ascii="Times New Roman" w:hAnsi="Times New Roman"/>
        </w:rPr>
        <w:t xml:space="preserve">.  </w:t>
      </w:r>
      <w:r>
        <w:rPr>
          <w:rFonts w:ascii="Times New Roman" w:hAnsi="Times New Roman"/>
        </w:rPr>
        <w:t>To view the memo, go to utc.wa.gov</w:t>
      </w:r>
      <w:r>
        <w:rPr>
          <w:rFonts w:ascii="Times New Roman" w:hAnsi="Times New Roman"/>
        </w:rPr>
        <w:t xml:space="preserve">.  </w:t>
      </w:r>
      <w:r>
        <w:rPr>
          <w:rFonts w:ascii="Times New Roman" w:hAnsi="Times New Roman"/>
        </w:rPr>
        <w:t>Click on the link near the bottom that says “Documents.”  Under “Open Meetings,” click on “Agendas, meeting minutes, orders.</w:t>
      </w:r>
      <w:r>
        <w:rPr>
          <w:rFonts w:ascii="Times New Roman" w:hAnsi="Times New Roman"/>
        </w:rPr>
        <w:t xml:space="preserve">”  </w:t>
      </w:r>
      <w:r>
        <w:rPr>
          <w:rFonts w:ascii="Times New Roman" w:hAnsi="Times New Roman"/>
        </w:rPr>
        <w:t>When the open meeting date (see above) appears, click on the memo for this filing</w:t>
      </w:r>
      <w:r>
        <w:rPr>
          <w:rFonts w:ascii="Times New Roman" w:hAnsi="Times New Roman"/>
        </w:rPr>
        <w:t xml:space="preserve">.  </w:t>
      </w:r>
      <w:r>
        <w:rPr>
          <w:rFonts w:ascii="Times New Roman" w:hAnsi="Times New Roman"/>
        </w:rPr>
        <w:t>This will take you to a page with the memo and any associated attachments</w:t>
      </w:r>
      <w:r>
        <w:rPr>
          <w:rFonts w:ascii="Times New Roman" w:hAnsi="Times New Roman"/>
        </w:rPr>
        <w:t xml:space="preserve">.  </w:t>
      </w:r>
      <w:r>
        <w:rPr>
          <w:rFonts w:ascii="Times New Roman" w:hAnsi="Times New Roman"/>
        </w:rPr>
        <w:t>You will be given an option to open or save the document you choose.</w:t>
      </w:r>
    </w:p>
    <w:p w:rsidR="00CC5BBB" w:rsidRPr="00D15D23" w:rsidRDefault="00CC5BBB" w:rsidP="00CC5BBB">
      <w:pPr>
        <w:rPr>
          <w:rFonts w:ascii="Times New Roman" w:hAnsi="Times New Roman"/>
        </w:rPr>
      </w:pPr>
    </w:p>
    <w:p w:rsidR="00CC5BBB" w:rsidRPr="00D15D23" w:rsidRDefault="00CC5BBB" w:rsidP="00CC5BBB">
      <w:pPr>
        <w:ind w:firstLine="720"/>
        <w:rPr>
          <w:rFonts w:ascii="Times New Roman" w:hAnsi="Times New Roman"/>
        </w:rPr>
      </w:pPr>
      <w:r w:rsidRPr="00D15D23">
        <w:rPr>
          <w:rFonts w:ascii="Times New Roman" w:hAnsi="Times New Roman"/>
        </w:rPr>
        <w:t>The commission is committed to providing reasonable accommodation to participants with disabilities.</w:t>
      </w:r>
      <w:r>
        <w:rPr>
          <w:rFonts w:ascii="Times New Roman" w:hAnsi="Times New Roman"/>
        </w:rPr>
        <w:t xml:space="preserve"> </w:t>
      </w:r>
      <w:r w:rsidRPr="00D15D23">
        <w:rPr>
          <w:rFonts w:ascii="Times New Roman" w:hAnsi="Times New Roman"/>
        </w:rPr>
        <w:t xml:space="preserve"> If you need reasonable accommodation, please contact the commission at (360) 664-1132 or </w:t>
      </w:r>
      <w:hyperlink r:id="rId7" w:history="1">
        <w:r w:rsidRPr="00D15D23">
          <w:rPr>
            <w:rFonts w:ascii="Times New Roman" w:hAnsi="Times New Roman"/>
          </w:rPr>
          <w:t>human_resources@utc.wa.gov</w:t>
        </w:r>
      </w:hyperlink>
      <w:r w:rsidRPr="00D15D23">
        <w:rPr>
          <w:rFonts w:ascii="Times New Roman" w:hAnsi="Times New Roman"/>
        </w:rPr>
        <w:t xml:space="preserve">. </w:t>
      </w:r>
    </w:p>
    <w:p w:rsidR="00CC5BBB" w:rsidRPr="00D15D23" w:rsidRDefault="00CC5BBB" w:rsidP="00CC5BBB">
      <w:pPr>
        <w:rPr>
          <w:rFonts w:ascii="Times New Roman" w:hAnsi="Times New Roman"/>
        </w:rPr>
      </w:pPr>
    </w:p>
    <w:p w:rsidR="00CC5BBB" w:rsidRPr="00D15D23" w:rsidRDefault="00CC5BBB" w:rsidP="00CC5BBB">
      <w:pPr>
        <w:tabs>
          <w:tab w:val="left" w:pos="720"/>
          <w:tab w:val="left" w:pos="1080"/>
          <w:tab w:val="left" w:pos="2880"/>
          <w:tab w:val="left" w:pos="4320"/>
          <w:tab w:val="left" w:pos="5760"/>
        </w:tabs>
        <w:rPr>
          <w:rFonts w:ascii="Times New Roman" w:hAnsi="Times New Roman"/>
        </w:rPr>
      </w:pPr>
      <w:r w:rsidRPr="00D15D23">
        <w:rPr>
          <w:rFonts w:ascii="Times New Roman" w:hAnsi="Times New Roman"/>
        </w:rPr>
        <w:tab/>
        <w:t xml:space="preserve">If you have further questions about the </w:t>
      </w:r>
      <w:r>
        <w:rPr>
          <w:rFonts w:ascii="Times New Roman" w:hAnsi="Times New Roman"/>
        </w:rPr>
        <w:t>proposed filing and how it will affect you</w:t>
      </w:r>
      <w:r w:rsidRPr="00D15D23">
        <w:rPr>
          <w:rFonts w:ascii="Times New Roman" w:hAnsi="Times New Roman"/>
        </w:rPr>
        <w:t xml:space="preserve">, please </w:t>
      </w:r>
      <w:r>
        <w:rPr>
          <w:rFonts w:ascii="Times New Roman" w:hAnsi="Times New Roman"/>
        </w:rPr>
        <w:t>call</w:t>
      </w:r>
      <w:r w:rsidRPr="00D15D23">
        <w:rPr>
          <w:rFonts w:ascii="Times New Roman" w:hAnsi="Times New Roman"/>
        </w:rPr>
        <w:t xml:space="preserve"> the Company at 206-</w:t>
      </w:r>
      <w:r>
        <w:rPr>
          <w:rFonts w:ascii="Times New Roman" w:hAnsi="Times New Roman"/>
        </w:rPr>
        <w:t>282-4200</w:t>
      </w:r>
      <w:r w:rsidRPr="00D15D23">
        <w:rPr>
          <w:rFonts w:ascii="Times New Roman" w:hAnsi="Times New Roman"/>
        </w:rPr>
        <w:t xml:space="preserve"> or 800-928-3750.</w:t>
      </w:r>
    </w:p>
    <w:p w:rsidR="00CC5BBB" w:rsidRPr="00D15D23" w:rsidRDefault="00CC5BBB" w:rsidP="00CC5BBB">
      <w:pPr>
        <w:tabs>
          <w:tab w:val="left" w:pos="720"/>
          <w:tab w:val="left" w:pos="1080"/>
          <w:tab w:val="left" w:pos="2880"/>
          <w:tab w:val="left" w:pos="4320"/>
          <w:tab w:val="left" w:pos="5760"/>
        </w:tabs>
        <w:rPr>
          <w:rFonts w:ascii="Times New Roman" w:hAnsi="Times New Roman"/>
        </w:rPr>
      </w:pPr>
    </w:p>
    <w:p w:rsidR="00CC5BBB" w:rsidRPr="00D15D23" w:rsidRDefault="00CC5BBB" w:rsidP="00CC5BBB">
      <w:pPr>
        <w:rPr>
          <w:rFonts w:ascii="Times New Roman" w:hAnsi="Times New Roman"/>
        </w:rPr>
      </w:pPr>
    </w:p>
    <w:p w:rsidR="00CC5BBB" w:rsidRPr="00D15D23" w:rsidRDefault="00CC5BBB" w:rsidP="00CC5BBB">
      <w:pPr>
        <w:rPr>
          <w:rFonts w:ascii="Times New Roman" w:hAnsi="Times New Roman"/>
        </w:rPr>
      </w:pPr>
      <w:r w:rsidRPr="00D15D23">
        <w:rPr>
          <w:rFonts w:ascii="Times New Roman" w:hAnsi="Times New Roman"/>
        </w:rPr>
        <w:tab/>
      </w:r>
      <w:r w:rsidRPr="00D15D23">
        <w:rPr>
          <w:rFonts w:ascii="Times New Roman" w:hAnsi="Times New Roman"/>
        </w:rPr>
        <w:tab/>
      </w:r>
      <w:r w:rsidRPr="00D15D23">
        <w:rPr>
          <w:rFonts w:ascii="Times New Roman" w:hAnsi="Times New Roman"/>
        </w:rPr>
        <w:tab/>
      </w:r>
      <w:r w:rsidRPr="00D15D23">
        <w:rPr>
          <w:rFonts w:ascii="Times New Roman" w:hAnsi="Times New Roman"/>
        </w:rPr>
        <w:tab/>
      </w:r>
      <w:r w:rsidRPr="00D15D23">
        <w:rPr>
          <w:rFonts w:ascii="Times New Roman" w:hAnsi="Times New Roman"/>
        </w:rPr>
        <w:tab/>
      </w:r>
      <w:r w:rsidRPr="00D15D23">
        <w:rPr>
          <w:rFonts w:ascii="Times New Roman" w:hAnsi="Times New Roman"/>
        </w:rPr>
        <w:tab/>
        <w:t>Sincerely,</w:t>
      </w:r>
    </w:p>
    <w:p w:rsidR="00CC5BBB" w:rsidRPr="00D15D23" w:rsidRDefault="00CC5BBB" w:rsidP="00CC5BBB">
      <w:pPr>
        <w:ind w:left="3600" w:firstLine="720"/>
        <w:rPr>
          <w:rFonts w:ascii="Times New Roman" w:hAnsi="Times New Roman"/>
        </w:rPr>
      </w:pPr>
      <w:r w:rsidRPr="00D15D23">
        <w:rPr>
          <w:rFonts w:ascii="Times New Roman" w:hAnsi="Times New Roman"/>
        </w:rPr>
        <w:t>Iliad Water Company, LLC.</w:t>
      </w:r>
    </w:p>
    <w:p w:rsidR="00CC5BBB" w:rsidRPr="00D15D23" w:rsidRDefault="00CC5BBB" w:rsidP="00CC5BBB">
      <w:pPr>
        <w:rPr>
          <w:rFonts w:ascii="Times New Roman" w:hAnsi="Times New Roman"/>
        </w:rPr>
      </w:pPr>
    </w:p>
    <w:p w:rsidR="00337A59" w:rsidRPr="00D15D23" w:rsidRDefault="00337A59" w:rsidP="00CC5BBB">
      <w:pPr>
        <w:tabs>
          <w:tab w:val="left" w:pos="720"/>
          <w:tab w:val="left" w:pos="2880"/>
          <w:tab w:val="left" w:pos="3960"/>
          <w:tab w:val="left" w:pos="5760"/>
          <w:tab w:val="left" w:pos="6120"/>
        </w:tabs>
        <w:rPr>
          <w:rFonts w:ascii="Times New Roman" w:hAnsi="Times New Roman"/>
        </w:rPr>
      </w:pPr>
    </w:p>
    <w:sectPr w:rsidR="00337A59" w:rsidRPr="00D15D23" w:rsidSect="003B642C">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4D2"/>
    <w:rsid w:val="00013028"/>
    <w:rsid w:val="0001423D"/>
    <w:rsid w:val="00054EA0"/>
    <w:rsid w:val="00071FC2"/>
    <w:rsid w:val="000A440D"/>
    <w:rsid w:val="000E0465"/>
    <w:rsid w:val="001042A3"/>
    <w:rsid w:val="0011548C"/>
    <w:rsid w:val="00123206"/>
    <w:rsid w:val="00136652"/>
    <w:rsid w:val="00153227"/>
    <w:rsid w:val="001842B8"/>
    <w:rsid w:val="001A2D5C"/>
    <w:rsid w:val="001B191C"/>
    <w:rsid w:val="001B23F2"/>
    <w:rsid w:val="002427D2"/>
    <w:rsid w:val="00246CAD"/>
    <w:rsid w:val="00262475"/>
    <w:rsid w:val="0026305F"/>
    <w:rsid w:val="00287620"/>
    <w:rsid w:val="002C0135"/>
    <w:rsid w:val="00337A59"/>
    <w:rsid w:val="00354249"/>
    <w:rsid w:val="00357CD2"/>
    <w:rsid w:val="00371DFE"/>
    <w:rsid w:val="003910A7"/>
    <w:rsid w:val="003B642C"/>
    <w:rsid w:val="0042727A"/>
    <w:rsid w:val="00435CF8"/>
    <w:rsid w:val="00440CDC"/>
    <w:rsid w:val="00443F0D"/>
    <w:rsid w:val="00465532"/>
    <w:rsid w:val="00465642"/>
    <w:rsid w:val="00471DDE"/>
    <w:rsid w:val="00523E53"/>
    <w:rsid w:val="00534AC9"/>
    <w:rsid w:val="005406FF"/>
    <w:rsid w:val="00547507"/>
    <w:rsid w:val="0055059A"/>
    <w:rsid w:val="00557EBD"/>
    <w:rsid w:val="00586FEE"/>
    <w:rsid w:val="005966C1"/>
    <w:rsid w:val="005B24D2"/>
    <w:rsid w:val="005C20BF"/>
    <w:rsid w:val="00655AB8"/>
    <w:rsid w:val="006751C6"/>
    <w:rsid w:val="00683C71"/>
    <w:rsid w:val="006B6C58"/>
    <w:rsid w:val="006C389D"/>
    <w:rsid w:val="006C535D"/>
    <w:rsid w:val="006D41B1"/>
    <w:rsid w:val="006E751B"/>
    <w:rsid w:val="006F54A6"/>
    <w:rsid w:val="006F7565"/>
    <w:rsid w:val="007122E6"/>
    <w:rsid w:val="0072018B"/>
    <w:rsid w:val="00737B55"/>
    <w:rsid w:val="00741646"/>
    <w:rsid w:val="00754569"/>
    <w:rsid w:val="007949E6"/>
    <w:rsid w:val="007C2FFA"/>
    <w:rsid w:val="007D2F80"/>
    <w:rsid w:val="007D6EA6"/>
    <w:rsid w:val="00801525"/>
    <w:rsid w:val="00804FC8"/>
    <w:rsid w:val="00817324"/>
    <w:rsid w:val="008521C1"/>
    <w:rsid w:val="00875931"/>
    <w:rsid w:val="00886205"/>
    <w:rsid w:val="0089037F"/>
    <w:rsid w:val="00897689"/>
    <w:rsid w:val="008B6A47"/>
    <w:rsid w:val="008E7B1C"/>
    <w:rsid w:val="008F1835"/>
    <w:rsid w:val="0091340F"/>
    <w:rsid w:val="009230BF"/>
    <w:rsid w:val="00933AAD"/>
    <w:rsid w:val="00937205"/>
    <w:rsid w:val="0096356C"/>
    <w:rsid w:val="00967088"/>
    <w:rsid w:val="009B5CF1"/>
    <w:rsid w:val="009D16F4"/>
    <w:rsid w:val="009D38F8"/>
    <w:rsid w:val="009D5CA8"/>
    <w:rsid w:val="009E59AC"/>
    <w:rsid w:val="009F30E7"/>
    <w:rsid w:val="009F7773"/>
    <w:rsid w:val="00A04833"/>
    <w:rsid w:val="00A06B56"/>
    <w:rsid w:val="00A34FAA"/>
    <w:rsid w:val="00A71B16"/>
    <w:rsid w:val="00A945E0"/>
    <w:rsid w:val="00AA6565"/>
    <w:rsid w:val="00AA6968"/>
    <w:rsid w:val="00AB0991"/>
    <w:rsid w:val="00AB20C0"/>
    <w:rsid w:val="00AB282A"/>
    <w:rsid w:val="00B00A28"/>
    <w:rsid w:val="00B13D47"/>
    <w:rsid w:val="00B364AB"/>
    <w:rsid w:val="00B40947"/>
    <w:rsid w:val="00B42FD9"/>
    <w:rsid w:val="00B61A39"/>
    <w:rsid w:val="00B70C90"/>
    <w:rsid w:val="00B7497D"/>
    <w:rsid w:val="00BA2366"/>
    <w:rsid w:val="00BA3FF5"/>
    <w:rsid w:val="00BA4E27"/>
    <w:rsid w:val="00BB6D08"/>
    <w:rsid w:val="00BD6AE2"/>
    <w:rsid w:val="00BE1F5C"/>
    <w:rsid w:val="00C0270C"/>
    <w:rsid w:val="00C25036"/>
    <w:rsid w:val="00C37DF9"/>
    <w:rsid w:val="00C67296"/>
    <w:rsid w:val="00C86D8E"/>
    <w:rsid w:val="00CA4AA6"/>
    <w:rsid w:val="00CA52B8"/>
    <w:rsid w:val="00CA5DE6"/>
    <w:rsid w:val="00CB7FF6"/>
    <w:rsid w:val="00CC5BBB"/>
    <w:rsid w:val="00CF0EFF"/>
    <w:rsid w:val="00D15D23"/>
    <w:rsid w:val="00D82564"/>
    <w:rsid w:val="00D94631"/>
    <w:rsid w:val="00DA0EDC"/>
    <w:rsid w:val="00DD4BFE"/>
    <w:rsid w:val="00DF0FBE"/>
    <w:rsid w:val="00DF2B3E"/>
    <w:rsid w:val="00E32BF9"/>
    <w:rsid w:val="00E464D6"/>
    <w:rsid w:val="00E701F0"/>
    <w:rsid w:val="00E77759"/>
    <w:rsid w:val="00E77CDE"/>
    <w:rsid w:val="00E94CE2"/>
    <w:rsid w:val="00EA707F"/>
    <w:rsid w:val="00EA7E0E"/>
    <w:rsid w:val="00EB5BBC"/>
    <w:rsid w:val="00EC29E4"/>
    <w:rsid w:val="00EE1893"/>
    <w:rsid w:val="00EE5002"/>
    <w:rsid w:val="00F062DE"/>
    <w:rsid w:val="00F31FDC"/>
    <w:rsid w:val="00F32334"/>
    <w:rsid w:val="00F768BC"/>
    <w:rsid w:val="00F76C0D"/>
    <w:rsid w:val="00F80183"/>
    <w:rsid w:val="00FA33C4"/>
    <w:rsid w:val="00FB1E01"/>
    <w:rsid w:val="00FF2040"/>
    <w:rsid w:val="00FF6934"/>
    <w:rsid w:val="00FF6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BalloonText">
    <w:name w:val="Balloon Text"/>
    <w:basedOn w:val="Normal"/>
    <w:link w:val="BalloonTextChar"/>
    <w:uiPriority w:val="99"/>
    <w:semiHidden/>
    <w:unhideWhenUsed/>
    <w:rsid w:val="00933AAD"/>
    <w:rPr>
      <w:rFonts w:ascii="Tahoma" w:hAnsi="Tahoma" w:cs="Tahoma"/>
      <w:sz w:val="16"/>
      <w:szCs w:val="16"/>
    </w:rPr>
  </w:style>
  <w:style w:type="character" w:customStyle="1" w:styleId="BalloonTextChar">
    <w:name w:val="Balloon Text Char"/>
    <w:basedOn w:val="DefaultParagraphFont"/>
    <w:link w:val="BalloonText"/>
    <w:uiPriority w:val="99"/>
    <w:semiHidden/>
    <w:rsid w:val="00933AAD"/>
    <w:rPr>
      <w:rFonts w:ascii="Tahoma" w:hAnsi="Tahoma" w:cs="Tahoma"/>
      <w:sz w:val="16"/>
      <w:szCs w:val="16"/>
    </w:rPr>
  </w:style>
  <w:style w:type="character" w:styleId="Hyperlink">
    <w:name w:val="Hyperlink"/>
    <w:basedOn w:val="DefaultParagraphFont"/>
    <w:uiPriority w:val="99"/>
    <w:semiHidden/>
    <w:unhideWhenUsed/>
    <w:rsid w:val="007949E6"/>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BalloonText">
    <w:name w:val="Balloon Text"/>
    <w:basedOn w:val="Normal"/>
    <w:link w:val="BalloonTextChar"/>
    <w:uiPriority w:val="99"/>
    <w:semiHidden/>
    <w:unhideWhenUsed/>
    <w:rsid w:val="00933AAD"/>
    <w:rPr>
      <w:rFonts w:ascii="Tahoma" w:hAnsi="Tahoma" w:cs="Tahoma"/>
      <w:sz w:val="16"/>
      <w:szCs w:val="16"/>
    </w:rPr>
  </w:style>
  <w:style w:type="character" w:customStyle="1" w:styleId="BalloonTextChar">
    <w:name w:val="Balloon Text Char"/>
    <w:basedOn w:val="DefaultParagraphFont"/>
    <w:link w:val="BalloonText"/>
    <w:uiPriority w:val="99"/>
    <w:semiHidden/>
    <w:rsid w:val="00933AAD"/>
    <w:rPr>
      <w:rFonts w:ascii="Tahoma" w:hAnsi="Tahoma" w:cs="Tahoma"/>
      <w:sz w:val="16"/>
      <w:szCs w:val="16"/>
    </w:rPr>
  </w:style>
  <w:style w:type="character" w:styleId="Hyperlink">
    <w:name w:val="Hyperlink"/>
    <w:basedOn w:val="DefaultParagraphFont"/>
    <w:uiPriority w:val="99"/>
    <w:semiHidden/>
    <w:unhideWhenUsed/>
    <w:rsid w:val="007949E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27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mailto:human_resources@utc.wa.gov" TargetMode="Externa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omments@utc.wa.gov" TargetMode="External"/><Relationship Id="rId11" Type="http://schemas.openxmlformats.org/officeDocument/2006/relationships/customXml" Target="../customXml/item2.xml"/><Relationship Id="rId5" Type="http://schemas.openxmlformats.org/officeDocument/2006/relationships/hyperlink" Target="http://www.utc.wa.gov"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B58109430BB2344BA7FDD945FCD2DD0" ma:contentTypeVersion="104" ma:contentTypeDescription="" ma:contentTypeScope="" ma:versionID="a375f3f4c01074438c5485b5d741b74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2016-10-21T07:00:00+00:00</OpenedDate>
    <Date1 xmlns="dc463f71-b30c-4ab2-9473-d307f9d35888">2016-10-21T07:00:00+00:00</Date1>
    <IsDocumentOrder xmlns="dc463f71-b30c-4ab2-9473-d307f9d35888" xsi:nil="true"/>
    <IsHighlyConfidential xmlns="dc463f71-b30c-4ab2-9473-d307f9d35888">false</IsHighlyConfidential>
    <CaseCompanyNames xmlns="dc463f71-b30c-4ab2-9473-d307f9d35888">Iliad Water Service, Inc.</CaseCompanyNames>
    <DocketNumber xmlns="dc463f71-b30c-4ab2-9473-d307f9d35888">161155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D37A77B-7F15-4F5A-896E-A486374B8C9F}"/>
</file>

<file path=customXml/itemProps2.xml><?xml version="1.0" encoding="utf-8"?>
<ds:datastoreItem xmlns:ds="http://schemas.openxmlformats.org/officeDocument/2006/customXml" ds:itemID="{5E33B4D6-3828-40C7-ADD0-E8413FD75D77}"/>
</file>

<file path=customXml/itemProps3.xml><?xml version="1.0" encoding="utf-8"?>
<ds:datastoreItem xmlns:ds="http://schemas.openxmlformats.org/officeDocument/2006/customXml" ds:itemID="{507047DB-76AF-4F85-94FB-CF3F04B0F542}"/>
</file>

<file path=customXml/itemProps4.xml><?xml version="1.0" encoding="utf-8"?>
<ds:datastoreItem xmlns:ds="http://schemas.openxmlformats.org/officeDocument/2006/customXml" ds:itemID="{1EF7E197-D81D-443C-B08D-163E71685AAB}"/>
</file>

<file path=docProps/app.xml><?xml version="1.0" encoding="utf-8"?>
<Properties xmlns="http://schemas.openxmlformats.org/officeDocument/2006/extended-properties" xmlns:vt="http://schemas.openxmlformats.org/officeDocument/2006/docPropsVTypes">
  <Template>Normal</Template>
  <TotalTime>214</TotalTime>
  <Pages>1</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Candace Shofstall</cp:lastModifiedBy>
  <cp:revision>32</cp:revision>
  <cp:lastPrinted>2016-10-18T20:09:00Z</cp:lastPrinted>
  <dcterms:created xsi:type="dcterms:W3CDTF">2016-09-20T17:55:00Z</dcterms:created>
  <dcterms:modified xsi:type="dcterms:W3CDTF">2016-10-18T20:09:00Z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0x0101006E56B4D1795A2E4DB2F0B01679ED314A00EB58109430BB2344BA7FDD945FCD2DD0</vt:lpwstr>
  </property>
  <property fmtid="{D5CDD505-2E9C-101B-9397-08002B2CF9AE}" pid="3" name="_docset_NoMedatataSyncRequired">
    <vt:lpwstr>False</vt:lpwstr>
  </property>
</Properties>
</file>