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225D" w14:textId="77777777"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28A4227D" wp14:editId="28A4227E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4225E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28A4225F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60" w14:textId="77777777" w:rsidR="0033715C" w:rsidRDefault="009848D9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October 17</w:t>
      </w:r>
      <w:r w:rsidR="002B5039">
        <w:rPr>
          <w:sz w:val="24"/>
        </w:rPr>
        <w:t>, 201</w:t>
      </w:r>
      <w:r w:rsidR="00F37405">
        <w:rPr>
          <w:sz w:val="24"/>
        </w:rPr>
        <w:t>6</w:t>
      </w:r>
    </w:p>
    <w:p w14:paraId="28A42261" w14:textId="77777777"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62" w14:textId="77777777"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63" w14:textId="77777777"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14:paraId="28A42264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14:paraId="28A42265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14:paraId="28A42266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14:paraId="28A42267" w14:textId="77777777"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68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69" w14:textId="77777777" w:rsidR="00764E87" w:rsidRPr="009848D9" w:rsidRDefault="00764E8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b/>
          <w:sz w:val="24"/>
        </w:rPr>
      </w:pPr>
      <w:r w:rsidRPr="009848D9">
        <w:rPr>
          <w:b/>
          <w:sz w:val="24"/>
        </w:rPr>
        <w:t xml:space="preserve">RE:  Cascade Natural Gas Corporation's </w:t>
      </w:r>
      <w:r w:rsidR="009848D9" w:rsidRPr="009848D9">
        <w:rPr>
          <w:b/>
          <w:sz w:val="24"/>
        </w:rPr>
        <w:t xml:space="preserve">DRAFT </w:t>
      </w:r>
      <w:r w:rsidRPr="009848D9">
        <w:rPr>
          <w:b/>
          <w:sz w:val="24"/>
        </w:rPr>
        <w:t>20</w:t>
      </w:r>
      <w:r w:rsidR="008E570E" w:rsidRPr="009848D9">
        <w:rPr>
          <w:b/>
          <w:sz w:val="24"/>
        </w:rPr>
        <w:t>1</w:t>
      </w:r>
      <w:r w:rsidR="00F37405" w:rsidRPr="009848D9">
        <w:rPr>
          <w:b/>
          <w:sz w:val="24"/>
        </w:rPr>
        <w:t>6</w:t>
      </w:r>
      <w:r w:rsidRPr="009848D9">
        <w:rPr>
          <w:b/>
          <w:sz w:val="24"/>
        </w:rPr>
        <w:t xml:space="preserve"> Integrated Resource Plan </w:t>
      </w:r>
      <w:r w:rsidR="00DC6D57">
        <w:rPr>
          <w:b/>
          <w:sz w:val="24"/>
        </w:rPr>
        <w:t>(</w:t>
      </w:r>
      <w:r w:rsidR="0078190F" w:rsidRPr="009848D9">
        <w:rPr>
          <w:b/>
          <w:sz w:val="24"/>
        </w:rPr>
        <w:t>UG-</w:t>
      </w:r>
      <w:r w:rsidR="009848D9" w:rsidRPr="009848D9">
        <w:rPr>
          <w:b/>
          <w:sz w:val="24"/>
        </w:rPr>
        <w:t>160453</w:t>
      </w:r>
      <w:r w:rsidR="0078190F" w:rsidRPr="009848D9">
        <w:rPr>
          <w:b/>
          <w:sz w:val="24"/>
        </w:rPr>
        <w:t>)</w:t>
      </w:r>
    </w:p>
    <w:p w14:paraId="28A4226A" w14:textId="77777777"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14:paraId="28A4226B" w14:textId="77777777"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14:paraId="28A4226C" w14:textId="77777777"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6D" w14:textId="77777777" w:rsidR="00764E87" w:rsidRPr="0078190F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78190F">
        <w:rPr>
          <w:sz w:val="24"/>
          <w:szCs w:val="24"/>
        </w:rPr>
        <w:t xml:space="preserve">Pursuant to WAC 480-90-238, enclosed for filing is Cascade Natural Gas Corporation’s </w:t>
      </w:r>
      <w:r w:rsidR="0039641D">
        <w:rPr>
          <w:sz w:val="24"/>
          <w:szCs w:val="24"/>
        </w:rPr>
        <w:t xml:space="preserve">(Cascade or Company) </w:t>
      </w:r>
      <w:r w:rsidR="009848D9">
        <w:rPr>
          <w:sz w:val="24"/>
          <w:szCs w:val="24"/>
        </w:rPr>
        <w:t xml:space="preserve">draft </w:t>
      </w:r>
      <w:r w:rsidRPr="0078190F">
        <w:rPr>
          <w:sz w:val="24"/>
          <w:szCs w:val="24"/>
        </w:rPr>
        <w:t>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Pr="0078190F">
        <w:rPr>
          <w:sz w:val="24"/>
          <w:szCs w:val="24"/>
        </w:rPr>
        <w:t xml:space="preserve">Integrated Resource Plan (IRP or Plan).  </w:t>
      </w:r>
      <w:r w:rsidR="002B5039" w:rsidRPr="0078190F">
        <w:rPr>
          <w:sz w:val="24"/>
          <w:szCs w:val="24"/>
        </w:rPr>
        <w:t xml:space="preserve">  </w:t>
      </w:r>
    </w:p>
    <w:p w14:paraId="28A4226E" w14:textId="77777777" w:rsidR="002B5039" w:rsidRDefault="002B5039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6F" w14:textId="77777777" w:rsidR="009848D9" w:rsidRPr="00C028A7" w:rsidRDefault="0039641D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Cascade thanks WUTC Staff and the other stakeholders </w:t>
      </w:r>
      <w:r w:rsidR="00C028A7" w:rsidRPr="00C028A7">
        <w:rPr>
          <w:sz w:val="24"/>
          <w:szCs w:val="24"/>
        </w:rPr>
        <w:t>for their</w:t>
      </w:r>
      <w:r w:rsidR="009848D9" w:rsidRPr="00C028A7">
        <w:rPr>
          <w:sz w:val="24"/>
          <w:szCs w:val="24"/>
        </w:rPr>
        <w:t xml:space="preserve"> focused attention in </w:t>
      </w:r>
      <w:r w:rsidR="00C028A7" w:rsidRPr="00C028A7">
        <w:rPr>
          <w:sz w:val="24"/>
          <w:szCs w:val="24"/>
        </w:rPr>
        <w:t>the 2016 IRP</w:t>
      </w:r>
      <w:r w:rsidR="009848D9" w:rsidRPr="00C028A7">
        <w:rPr>
          <w:sz w:val="24"/>
          <w:szCs w:val="24"/>
        </w:rPr>
        <w:t xml:space="preserve"> process thus far.  </w:t>
      </w:r>
      <w:r w:rsidRPr="00C028A7">
        <w:rPr>
          <w:sz w:val="24"/>
          <w:szCs w:val="24"/>
        </w:rPr>
        <w:t>The feedback, suggestions and guidance we received from the public via the Technical Advisory Group (TAG) meetings greatly</w:t>
      </w:r>
      <w:r w:rsidR="009848D9" w:rsidRPr="00C028A7">
        <w:rPr>
          <w:sz w:val="24"/>
          <w:szCs w:val="24"/>
        </w:rPr>
        <w:t xml:space="preserve"> assisted </w:t>
      </w:r>
      <w:r w:rsidRPr="00C028A7">
        <w:rPr>
          <w:sz w:val="24"/>
          <w:szCs w:val="24"/>
        </w:rPr>
        <w:t>Cascade</w:t>
      </w:r>
      <w:r w:rsidR="009848D9" w:rsidRPr="00C028A7">
        <w:rPr>
          <w:sz w:val="24"/>
          <w:szCs w:val="24"/>
        </w:rPr>
        <w:t xml:space="preserve"> in meeting today's milestone on a very ambitious, but necessary, schedule.</w:t>
      </w:r>
    </w:p>
    <w:p w14:paraId="28A42270" w14:textId="77777777"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71" w14:textId="77777777"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 xml:space="preserve">While the schedule was compressed, </w:t>
      </w:r>
      <w:r w:rsidR="0039641D" w:rsidRPr="00C028A7">
        <w:rPr>
          <w:sz w:val="24"/>
          <w:szCs w:val="24"/>
        </w:rPr>
        <w:t xml:space="preserve">Cascade </w:t>
      </w:r>
      <w:r w:rsidRPr="00C028A7">
        <w:rPr>
          <w:sz w:val="24"/>
          <w:szCs w:val="24"/>
        </w:rPr>
        <w:t>believe</w:t>
      </w:r>
      <w:r w:rsidR="0039641D" w:rsidRPr="00C028A7">
        <w:rPr>
          <w:sz w:val="24"/>
          <w:szCs w:val="24"/>
        </w:rPr>
        <w:t>s</w:t>
      </w:r>
      <w:r w:rsidRPr="00C028A7">
        <w:rPr>
          <w:sz w:val="24"/>
          <w:szCs w:val="24"/>
        </w:rPr>
        <w:t xml:space="preserve"> the </w:t>
      </w:r>
      <w:r w:rsidR="0039641D" w:rsidRPr="00C028A7">
        <w:rPr>
          <w:sz w:val="24"/>
          <w:szCs w:val="24"/>
        </w:rPr>
        <w:t xml:space="preserve">draft </w:t>
      </w:r>
      <w:r w:rsidRPr="00C028A7">
        <w:rPr>
          <w:sz w:val="24"/>
          <w:szCs w:val="24"/>
        </w:rPr>
        <w:t xml:space="preserve">IRP's content and substance </w:t>
      </w:r>
      <w:r w:rsidR="00C028A7" w:rsidRPr="00C028A7">
        <w:rPr>
          <w:sz w:val="24"/>
          <w:szCs w:val="24"/>
        </w:rPr>
        <w:t xml:space="preserve">have </w:t>
      </w:r>
      <w:r w:rsidRPr="00C028A7">
        <w:rPr>
          <w:sz w:val="24"/>
          <w:szCs w:val="24"/>
        </w:rPr>
        <w:t xml:space="preserve">not </w:t>
      </w:r>
      <w:r w:rsidR="00C028A7" w:rsidRPr="00C028A7">
        <w:rPr>
          <w:sz w:val="24"/>
          <w:szCs w:val="24"/>
        </w:rPr>
        <w:t xml:space="preserve">been </w:t>
      </w:r>
      <w:r w:rsidRPr="00C028A7">
        <w:rPr>
          <w:sz w:val="24"/>
          <w:szCs w:val="24"/>
        </w:rPr>
        <w:t xml:space="preserve">lessened due to the timeline.  Rather, </w:t>
      </w:r>
      <w:r w:rsidR="0039641D" w:rsidRPr="00C028A7">
        <w:rPr>
          <w:sz w:val="24"/>
          <w:szCs w:val="24"/>
        </w:rPr>
        <w:t xml:space="preserve">the </w:t>
      </w:r>
      <w:r w:rsidRPr="00C028A7">
        <w:rPr>
          <w:sz w:val="24"/>
          <w:szCs w:val="24"/>
        </w:rPr>
        <w:t xml:space="preserve">Cascade </w:t>
      </w:r>
      <w:r w:rsidR="0039641D" w:rsidRPr="00C028A7">
        <w:rPr>
          <w:sz w:val="24"/>
          <w:szCs w:val="24"/>
        </w:rPr>
        <w:t xml:space="preserve">IRP </w:t>
      </w:r>
      <w:r w:rsidRPr="00C028A7">
        <w:rPr>
          <w:sz w:val="24"/>
          <w:szCs w:val="24"/>
        </w:rPr>
        <w:t xml:space="preserve">team was able to devote the time and analysis to produce what we believe is a solid document. </w:t>
      </w:r>
      <w:r w:rsidR="0039641D" w:rsidRPr="00C028A7">
        <w:rPr>
          <w:sz w:val="24"/>
          <w:szCs w:val="24"/>
        </w:rPr>
        <w:t xml:space="preserve"> </w:t>
      </w:r>
      <w:r w:rsidRPr="00C028A7">
        <w:rPr>
          <w:sz w:val="24"/>
          <w:szCs w:val="24"/>
        </w:rPr>
        <w:t xml:space="preserve">However, as is the nature of long-term planning, </w:t>
      </w:r>
      <w:r w:rsidR="0039641D" w:rsidRPr="00C028A7">
        <w:rPr>
          <w:sz w:val="24"/>
          <w:szCs w:val="24"/>
        </w:rPr>
        <w:t>the Company recognizes</w:t>
      </w:r>
      <w:r w:rsidRPr="00C028A7">
        <w:rPr>
          <w:sz w:val="24"/>
          <w:szCs w:val="24"/>
        </w:rPr>
        <w:t xml:space="preserve"> that </w:t>
      </w:r>
      <w:r w:rsidR="0039641D" w:rsidRPr="00C028A7">
        <w:rPr>
          <w:sz w:val="24"/>
          <w:szCs w:val="24"/>
        </w:rPr>
        <w:t>external stakeholders</w:t>
      </w:r>
      <w:r w:rsidRPr="00C028A7">
        <w:rPr>
          <w:sz w:val="24"/>
          <w:szCs w:val="24"/>
        </w:rPr>
        <w:t xml:space="preserve"> will have perspectives and understandings that will further improve </w:t>
      </w:r>
      <w:r w:rsidR="0039641D" w:rsidRPr="00C028A7">
        <w:rPr>
          <w:sz w:val="24"/>
          <w:szCs w:val="24"/>
        </w:rPr>
        <w:t>the Plan</w:t>
      </w:r>
      <w:r w:rsidRPr="00C028A7">
        <w:rPr>
          <w:sz w:val="24"/>
          <w:szCs w:val="24"/>
        </w:rPr>
        <w:t xml:space="preserve">.  In the meantime, prior to providing </w:t>
      </w:r>
      <w:r w:rsidR="00C028A7" w:rsidRPr="00C028A7">
        <w:rPr>
          <w:sz w:val="24"/>
          <w:szCs w:val="24"/>
        </w:rPr>
        <w:t xml:space="preserve">Cascade with </w:t>
      </w:r>
      <w:r w:rsidRPr="00C028A7">
        <w:rPr>
          <w:sz w:val="24"/>
          <w:szCs w:val="24"/>
        </w:rPr>
        <w:t xml:space="preserve">your comments, please feel free to contact me any time for any questions--clarifying or otherwise--about the </w:t>
      </w:r>
      <w:r w:rsidR="00C028A7" w:rsidRPr="00C028A7">
        <w:rPr>
          <w:sz w:val="24"/>
          <w:szCs w:val="24"/>
        </w:rPr>
        <w:t xml:space="preserve">Plan </w:t>
      </w:r>
      <w:r w:rsidRPr="00C028A7">
        <w:rPr>
          <w:sz w:val="24"/>
          <w:szCs w:val="24"/>
        </w:rPr>
        <w:t>and appendices.</w:t>
      </w:r>
    </w:p>
    <w:p w14:paraId="28A42272" w14:textId="77777777"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73" w14:textId="77777777" w:rsidR="009848D9" w:rsidRPr="00C028A7" w:rsidRDefault="00C028A7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Again, the Company thanks WUTC Staff and all stakeholders for their beneficial</w:t>
      </w:r>
      <w:r w:rsidR="009848D9" w:rsidRPr="00C028A7">
        <w:rPr>
          <w:sz w:val="24"/>
          <w:szCs w:val="24"/>
        </w:rPr>
        <w:t xml:space="preserve"> involvement</w:t>
      </w:r>
      <w:r w:rsidRPr="00C028A7">
        <w:rPr>
          <w:sz w:val="24"/>
          <w:szCs w:val="24"/>
        </w:rPr>
        <w:t xml:space="preserve"> in Cascade’s 2016 IRP process. The Company </w:t>
      </w:r>
      <w:r w:rsidR="009848D9" w:rsidRPr="00C028A7">
        <w:rPr>
          <w:sz w:val="24"/>
          <w:szCs w:val="24"/>
        </w:rPr>
        <w:t>look</w:t>
      </w:r>
      <w:r w:rsidRPr="00C028A7">
        <w:rPr>
          <w:sz w:val="24"/>
          <w:szCs w:val="24"/>
        </w:rPr>
        <w:t>s</w:t>
      </w:r>
      <w:r w:rsidR="009848D9" w:rsidRPr="00C028A7">
        <w:rPr>
          <w:sz w:val="24"/>
          <w:szCs w:val="24"/>
        </w:rPr>
        <w:t xml:space="preserve"> forward to </w:t>
      </w:r>
      <w:r w:rsidRPr="00C028A7">
        <w:rPr>
          <w:sz w:val="24"/>
          <w:szCs w:val="24"/>
        </w:rPr>
        <w:t xml:space="preserve">working with all stakeholders in </w:t>
      </w:r>
      <w:r w:rsidR="009848D9" w:rsidRPr="00C028A7">
        <w:rPr>
          <w:sz w:val="24"/>
          <w:szCs w:val="24"/>
        </w:rPr>
        <w:t xml:space="preserve">improving </w:t>
      </w:r>
      <w:r w:rsidRPr="00C028A7">
        <w:rPr>
          <w:sz w:val="24"/>
          <w:szCs w:val="24"/>
        </w:rPr>
        <w:t>this Plan prior to filing the final 2016 IRP on or before December 14, 2016</w:t>
      </w:r>
      <w:r w:rsidR="009848D9" w:rsidRPr="00C028A7">
        <w:rPr>
          <w:sz w:val="24"/>
          <w:szCs w:val="24"/>
        </w:rPr>
        <w:t>.</w:t>
      </w:r>
      <w:r w:rsidR="0039641D" w:rsidRPr="00C028A7">
        <w:rPr>
          <w:sz w:val="24"/>
          <w:szCs w:val="24"/>
        </w:rPr>
        <w:t xml:space="preserve">    </w:t>
      </w:r>
    </w:p>
    <w:p w14:paraId="28A42274" w14:textId="77777777" w:rsidR="009848D9" w:rsidRPr="00C028A7" w:rsidRDefault="009848D9" w:rsidP="009848D9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75" w14:textId="77777777" w:rsidR="00764E87" w:rsidRPr="00C028A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C028A7">
        <w:rPr>
          <w:sz w:val="24"/>
          <w:szCs w:val="24"/>
        </w:rPr>
        <w:t>If you have any questions regarding the Work Plan, please contact me at (</w:t>
      </w:r>
      <w:r w:rsidR="0078190F" w:rsidRPr="00C028A7">
        <w:rPr>
          <w:sz w:val="24"/>
          <w:szCs w:val="24"/>
        </w:rPr>
        <w:t>509) 734-45</w:t>
      </w:r>
      <w:r w:rsidR="008356B0" w:rsidRPr="00C028A7">
        <w:rPr>
          <w:sz w:val="24"/>
          <w:szCs w:val="24"/>
        </w:rPr>
        <w:t>8</w:t>
      </w:r>
      <w:r w:rsidR="0078190F" w:rsidRPr="00C028A7">
        <w:rPr>
          <w:sz w:val="24"/>
          <w:szCs w:val="24"/>
        </w:rPr>
        <w:t>9</w:t>
      </w:r>
      <w:r w:rsidR="0033715C" w:rsidRPr="00C028A7">
        <w:rPr>
          <w:sz w:val="24"/>
          <w:szCs w:val="24"/>
        </w:rPr>
        <w:t xml:space="preserve"> </w:t>
      </w:r>
      <w:r w:rsidR="0078190F" w:rsidRPr="00C028A7">
        <w:rPr>
          <w:sz w:val="24"/>
          <w:szCs w:val="24"/>
        </w:rPr>
        <w:t>(</w:t>
      </w:r>
      <w:r w:rsidR="0033715C" w:rsidRPr="00C028A7">
        <w:rPr>
          <w:sz w:val="24"/>
          <w:szCs w:val="24"/>
        </w:rPr>
        <w:t xml:space="preserve">email at </w:t>
      </w:r>
      <w:hyperlink r:id="rId11" w:history="1">
        <w:r w:rsidR="002B5039" w:rsidRPr="00C028A7">
          <w:rPr>
            <w:rStyle w:val="Hyperlink"/>
            <w:sz w:val="24"/>
            <w:szCs w:val="24"/>
          </w:rPr>
          <w:t>mark.sellers-vaughn@cngc.com</w:t>
        </w:r>
      </w:hyperlink>
      <w:r w:rsidR="0078190F" w:rsidRPr="00C028A7">
        <w:rPr>
          <w:sz w:val="24"/>
          <w:szCs w:val="24"/>
        </w:rPr>
        <w:t>)</w:t>
      </w:r>
      <w:r w:rsidR="002B5039" w:rsidRPr="00C028A7">
        <w:rPr>
          <w:sz w:val="24"/>
          <w:szCs w:val="24"/>
        </w:rPr>
        <w:t xml:space="preserve"> </w:t>
      </w:r>
      <w:r w:rsidR="00C028A7" w:rsidRPr="00C028A7">
        <w:rPr>
          <w:sz w:val="24"/>
          <w:szCs w:val="24"/>
        </w:rPr>
        <w:t xml:space="preserve">at </w:t>
      </w:r>
      <w:hyperlink r:id="rId12" w:history="1">
        <w:r w:rsidR="00C028A7" w:rsidRPr="00C028A7">
          <w:rPr>
            <w:rStyle w:val="Hyperlink"/>
            <w:sz w:val="24"/>
            <w:szCs w:val="24"/>
          </w:rPr>
          <w:t>irp@cngc.com</w:t>
        </w:r>
      </w:hyperlink>
      <w:r w:rsidR="00C028A7" w:rsidRPr="00C028A7">
        <w:rPr>
          <w:sz w:val="24"/>
          <w:szCs w:val="24"/>
        </w:rPr>
        <w:t>.</w:t>
      </w:r>
    </w:p>
    <w:p w14:paraId="28A42276" w14:textId="77777777" w:rsidR="00C028A7" w:rsidRPr="0078190F" w:rsidRDefault="00C028A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28A42277" w14:textId="77777777"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28A42278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14:paraId="28A42279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14:paraId="28A4227A" w14:textId="77777777"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A4227F" wp14:editId="28A42280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4227B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14:paraId="28A4227C" w14:textId="77777777"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Supply Resource Planning </w:t>
      </w:r>
    </w:p>
    <w:sectPr w:rsidR="0033715C" w:rsidRPr="0033715C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2283" w14:textId="77777777" w:rsidR="00451340" w:rsidRDefault="00451340" w:rsidP="00066BE4">
      <w:r>
        <w:separator/>
      </w:r>
    </w:p>
  </w:endnote>
  <w:endnote w:type="continuationSeparator" w:id="0">
    <w:p w14:paraId="28A42284" w14:textId="77777777" w:rsidR="00451340" w:rsidRDefault="00451340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2281" w14:textId="77777777" w:rsidR="00451340" w:rsidRDefault="00451340" w:rsidP="00066BE4">
      <w:r>
        <w:separator/>
      </w:r>
    </w:p>
  </w:footnote>
  <w:footnote w:type="continuationSeparator" w:id="0">
    <w:p w14:paraId="28A42282" w14:textId="77777777" w:rsidR="00451340" w:rsidRDefault="00451340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21C6A"/>
    <w:rsid w:val="00066BE4"/>
    <w:rsid w:val="001E5306"/>
    <w:rsid w:val="002B5039"/>
    <w:rsid w:val="0033715C"/>
    <w:rsid w:val="00354B4F"/>
    <w:rsid w:val="0039641D"/>
    <w:rsid w:val="00451340"/>
    <w:rsid w:val="00566ACC"/>
    <w:rsid w:val="00764E87"/>
    <w:rsid w:val="0078190F"/>
    <w:rsid w:val="007A0777"/>
    <w:rsid w:val="00825F11"/>
    <w:rsid w:val="008356B0"/>
    <w:rsid w:val="008C3D7C"/>
    <w:rsid w:val="008E570E"/>
    <w:rsid w:val="009848D9"/>
    <w:rsid w:val="00A22C06"/>
    <w:rsid w:val="00A3702C"/>
    <w:rsid w:val="00A94004"/>
    <w:rsid w:val="00B2290B"/>
    <w:rsid w:val="00BD1796"/>
    <w:rsid w:val="00C028A7"/>
    <w:rsid w:val="00D2119E"/>
    <w:rsid w:val="00D5604A"/>
    <w:rsid w:val="00DC6D57"/>
    <w:rsid w:val="00EF62E5"/>
    <w:rsid w:val="00F37405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4225D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p@cngc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sellers-vaughn@cng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044589-48B5-44E6-859D-6D1479ABB69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AA474C-2500-4FA8-8E58-A17EADBDD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DBE9-D5E8-4726-A488-B3F72DB3999D}"/>
</file>

<file path=customXml/itemProps4.xml><?xml version="1.0" encoding="utf-8"?>
<ds:datastoreItem xmlns:ds="http://schemas.openxmlformats.org/officeDocument/2006/customXml" ds:itemID="{D38F6445-2DDD-477F-89B5-254148665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Daniel, Jessica (UTC)</cp:lastModifiedBy>
  <cp:revision>2</cp:revision>
  <cp:lastPrinted>2009-12-14T22:52:00Z</cp:lastPrinted>
  <dcterms:created xsi:type="dcterms:W3CDTF">2016-10-18T16:01:00Z</dcterms:created>
  <dcterms:modified xsi:type="dcterms:W3CDTF">2016-10-18T16:01:00Z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