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Default="00D0390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48F" w:rsidRDefault="008A048F"/>
    <w:p w:rsidR="008A048F" w:rsidRDefault="008A048F">
      <w:pPr>
        <w:sectPr w:rsidR="008A04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87" w:right="1440" w:bottom="1440" w:left="1440" w:header="720" w:footer="720" w:gutter="0"/>
          <w:cols w:space="720"/>
        </w:sectPr>
      </w:pPr>
    </w:p>
    <w:p w:rsidR="00964072" w:rsidRPr="00D870FC" w:rsidRDefault="00C948D6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May 23, 2011</w:t>
      </w: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B83189" w:rsidRDefault="00B83189" w:rsidP="00964072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VIA ELECTRONIC FILING</w:t>
      </w:r>
    </w:p>
    <w:p w:rsidR="00B83189" w:rsidRPr="00B83189" w:rsidRDefault="00B83189" w:rsidP="00964072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096F46" w:rsidRPr="00096F46" w:rsidRDefault="00964072" w:rsidP="00AA01DD">
      <w:pPr>
        <w:ind w:left="720" w:hanging="720"/>
        <w:rPr>
          <w:rFonts w:ascii="Times New Roman" w:hAnsi="Times New Roman"/>
          <w:b/>
          <w:szCs w:val="24"/>
        </w:rPr>
      </w:pPr>
      <w:r w:rsidRPr="00AA01DD">
        <w:rPr>
          <w:rFonts w:ascii="Times New Roman" w:hAnsi="Times New Roman"/>
          <w:b/>
        </w:rPr>
        <w:t>RE:</w:t>
      </w:r>
      <w:r w:rsidRPr="00D870FC">
        <w:rPr>
          <w:rFonts w:ascii="Times New Roman" w:hAnsi="Times New Roman"/>
        </w:rPr>
        <w:tab/>
      </w:r>
      <w:r w:rsidR="00AA01DD" w:rsidRPr="00AA01DD">
        <w:rPr>
          <w:rFonts w:ascii="Times New Roman" w:hAnsi="Times New Roman"/>
          <w:b/>
        </w:rPr>
        <w:t xml:space="preserve">Docket UE-100170 </w:t>
      </w:r>
      <w:r w:rsidR="00C948D6">
        <w:rPr>
          <w:rFonts w:ascii="Times New Roman" w:hAnsi="Times New Roman"/>
          <w:b/>
        </w:rPr>
        <w:t>–</w:t>
      </w:r>
      <w:r w:rsidR="00AA01DD">
        <w:rPr>
          <w:rFonts w:ascii="Times New Roman" w:hAnsi="Times New Roman"/>
        </w:rPr>
        <w:t xml:space="preserve"> </w:t>
      </w:r>
      <w:r w:rsidR="00C948D6">
        <w:rPr>
          <w:rFonts w:ascii="Times New Roman" w:hAnsi="Times New Roman"/>
          <w:b/>
        </w:rPr>
        <w:t>Motion for Protective Order</w:t>
      </w:r>
    </w:p>
    <w:p w:rsidR="00964072" w:rsidRDefault="00096F46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</w:p>
    <w:p w:rsidR="002073A8" w:rsidRDefault="002073A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Dear Mr. Danner</w:t>
      </w:r>
    </w:p>
    <w:p w:rsidR="00096F46" w:rsidRDefault="00096F46" w:rsidP="00964072">
      <w:pPr>
        <w:jc w:val="both"/>
        <w:rPr>
          <w:rFonts w:ascii="Times New Roman" w:hAnsi="Times New Roman"/>
        </w:rPr>
      </w:pPr>
    </w:p>
    <w:p w:rsidR="00964072" w:rsidRPr="00D870FC" w:rsidRDefault="00C948D6" w:rsidP="00E11F86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E</w:t>
      </w:r>
      <w:r w:rsidR="00E11F86">
        <w:rPr>
          <w:rFonts w:ascii="Times New Roman" w:hAnsi="Times New Roman"/>
          <w:szCs w:val="24"/>
        </w:rPr>
        <w:t xml:space="preserve">nclosed for filing is an original plus two copies of PacifiCorp’s </w:t>
      </w:r>
      <w:r>
        <w:rPr>
          <w:rFonts w:ascii="Times New Roman" w:hAnsi="Times New Roman"/>
          <w:szCs w:val="24"/>
        </w:rPr>
        <w:t>Motion for Protective Order</w:t>
      </w:r>
      <w:r w:rsidR="00E11F86">
        <w:rPr>
          <w:rFonts w:ascii="Times New Roman" w:hAnsi="Times New Roman"/>
          <w:szCs w:val="24"/>
        </w:rPr>
        <w:t xml:space="preserve">.  </w:t>
      </w:r>
      <w:r w:rsidR="00096F46">
        <w:rPr>
          <w:rFonts w:ascii="Times New Roman" w:hAnsi="Times New Roman"/>
        </w:rPr>
        <w:t>If you have any questions regarding this report, please contact</w:t>
      </w:r>
      <w:r w:rsidR="00964072" w:rsidRPr="00D870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 at (503) 813-6043</w:t>
      </w:r>
      <w:r w:rsidR="00964072" w:rsidRPr="00D870FC">
        <w:rPr>
          <w:rFonts w:ascii="Times New Roman" w:hAnsi="Times New Roman"/>
        </w:rPr>
        <w:t>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Andrea Kelly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EA0EE9" w:rsidRDefault="00127CAC" w:rsidP="00EA0EE9">
      <w:pPr>
        <w:pStyle w:val="Header"/>
        <w:tabs>
          <w:tab w:val="clear" w:pos="4320"/>
          <w:tab w:val="clear" w:pos="8640"/>
        </w:tabs>
        <w:jc w:val="both"/>
      </w:pPr>
      <w:r>
        <w:t>Enclosure</w:t>
      </w: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D0390D" w:rsidRDefault="00D0390D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  <w:sectPr w:rsidR="00D0390D" w:rsidSect="0062691B">
          <w:head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sectPr w:rsidR="00964072" w:rsidSect="00D0390D">
      <w:headerReference w:type="default" r:id="rId15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ED" w:rsidRDefault="00166BED" w:rsidP="00964072">
      <w:r>
        <w:separator/>
      </w:r>
    </w:p>
  </w:endnote>
  <w:endnote w:type="continuationSeparator" w:id="0">
    <w:p w:rsidR="00166BED" w:rsidRDefault="00166BED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BD" w:rsidRDefault="00E83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BD" w:rsidRDefault="00E83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BD" w:rsidRDefault="00E835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ED" w:rsidRDefault="00166BED" w:rsidP="00964072">
      <w:r>
        <w:separator/>
      </w:r>
    </w:p>
  </w:footnote>
  <w:footnote w:type="continuationSeparator" w:id="0">
    <w:p w:rsidR="00166BED" w:rsidRDefault="00166BED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BD" w:rsidRDefault="00E83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BD" w:rsidRDefault="00E835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BD" w:rsidRDefault="00E835B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46" w:rsidRDefault="00096F46">
    <w:pPr>
      <w:pStyle w:val="Header"/>
    </w:pPr>
    <w:r>
      <w:t>Washington Utilities &amp; Transportation Commission</w:t>
    </w:r>
  </w:p>
  <w:p w:rsidR="00096F46" w:rsidRDefault="00096F46">
    <w:pPr>
      <w:pStyle w:val="Header"/>
    </w:pPr>
    <w:r>
      <w:t>Date</w:t>
    </w:r>
  </w:p>
  <w:p w:rsidR="00096F46" w:rsidRDefault="00096F46">
    <w:pPr>
      <w:pStyle w:val="Header"/>
    </w:pPr>
    <w:r>
      <w:t xml:space="preserve">Page </w:t>
    </w:r>
    <w:fldSimple w:instr=" PAGE   \* MERGEFORMAT ">
      <w:r>
        <w:rPr>
          <w:noProof/>
        </w:rPr>
        <w:t>2</w:t>
      </w:r>
    </w:fldSimple>
  </w:p>
  <w:p w:rsidR="00096F46" w:rsidRDefault="00096F46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46" w:rsidRDefault="00096F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87031"/>
    <w:rsid w:val="00096F46"/>
    <w:rsid w:val="000D369D"/>
    <w:rsid w:val="000E52A3"/>
    <w:rsid w:val="000F5EC0"/>
    <w:rsid w:val="00127CAC"/>
    <w:rsid w:val="00146750"/>
    <w:rsid w:val="00166BED"/>
    <w:rsid w:val="001810B6"/>
    <w:rsid w:val="001E7A07"/>
    <w:rsid w:val="002073A8"/>
    <w:rsid w:val="0023056E"/>
    <w:rsid w:val="002C1A77"/>
    <w:rsid w:val="002D4B38"/>
    <w:rsid w:val="003760DD"/>
    <w:rsid w:val="00394ED2"/>
    <w:rsid w:val="003C0961"/>
    <w:rsid w:val="003C22B8"/>
    <w:rsid w:val="003C3A72"/>
    <w:rsid w:val="003F1BF1"/>
    <w:rsid w:val="00415FCA"/>
    <w:rsid w:val="00430A5B"/>
    <w:rsid w:val="004864BC"/>
    <w:rsid w:val="004C0652"/>
    <w:rsid w:val="00594613"/>
    <w:rsid w:val="005A1286"/>
    <w:rsid w:val="005A7017"/>
    <w:rsid w:val="006256E3"/>
    <w:rsid w:val="0062691B"/>
    <w:rsid w:val="00654BA9"/>
    <w:rsid w:val="006970F0"/>
    <w:rsid w:val="006E5539"/>
    <w:rsid w:val="006F4910"/>
    <w:rsid w:val="00707CB4"/>
    <w:rsid w:val="00740321"/>
    <w:rsid w:val="007613F3"/>
    <w:rsid w:val="00765F30"/>
    <w:rsid w:val="007E2F68"/>
    <w:rsid w:val="0083163C"/>
    <w:rsid w:val="008A048F"/>
    <w:rsid w:val="009100EA"/>
    <w:rsid w:val="00964072"/>
    <w:rsid w:val="00993540"/>
    <w:rsid w:val="009B35AF"/>
    <w:rsid w:val="009B4F02"/>
    <w:rsid w:val="00A21BF9"/>
    <w:rsid w:val="00AA01DD"/>
    <w:rsid w:val="00AC713D"/>
    <w:rsid w:val="00B83189"/>
    <w:rsid w:val="00C219B7"/>
    <w:rsid w:val="00C52A4A"/>
    <w:rsid w:val="00C771AB"/>
    <w:rsid w:val="00C90214"/>
    <w:rsid w:val="00C948D6"/>
    <w:rsid w:val="00CB7DAC"/>
    <w:rsid w:val="00D0390D"/>
    <w:rsid w:val="00D23854"/>
    <w:rsid w:val="00D57F9B"/>
    <w:rsid w:val="00E11F86"/>
    <w:rsid w:val="00E835BD"/>
    <w:rsid w:val="00EA0EE9"/>
    <w:rsid w:val="00EB6B76"/>
    <w:rsid w:val="00ED3559"/>
    <w:rsid w:val="00F6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1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B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B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B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2011-05-23T07:00:00+00:00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BE089650263A4BBB0BF02FB6333EAD" ma:contentTypeVersion="131" ma:contentTypeDescription="" ma:contentTypeScope="" ma:versionID="f8b6365998eca13bd4bdc0a7e77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DDEAF-F493-42FD-A789-06450BE5BD2E}"/>
</file>

<file path=customXml/itemProps2.xml><?xml version="1.0" encoding="utf-8"?>
<ds:datastoreItem xmlns:ds="http://schemas.openxmlformats.org/officeDocument/2006/customXml" ds:itemID="{3F99DC83-F02E-4463-84B2-6F417976D2A2}"/>
</file>

<file path=customXml/itemProps3.xml><?xml version="1.0" encoding="utf-8"?>
<ds:datastoreItem xmlns:ds="http://schemas.openxmlformats.org/officeDocument/2006/customXml" ds:itemID="{46AB8B4D-26F8-4EB4-B375-9E2C89C5C92F}"/>
</file>

<file path=customXml/itemProps4.xml><?xml version="1.0" encoding="utf-8"?>
<ds:datastoreItem xmlns:ds="http://schemas.openxmlformats.org/officeDocument/2006/customXml" ds:itemID="{98A5E1EF-93B3-42D4-9878-6034EE6391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497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2011-05-23T16:39:00Z</dcterms:created>
  <dcterms:modified xsi:type="dcterms:W3CDTF">2011-05-23T17:41:00Z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0x0101006E56B4D1795A2E4DB2F0B01679ED314A004EBE089650263A4BBB0BF02FB6333EAD</vt:lpwstr>
  </property>
  <property fmtid="{D5CDD505-2E9C-101B-9397-08002B2CF9AE}" pid="4" name="_docset_NoMedatataSyncRequired">
    <vt:lpwstr>False</vt:lpwstr>
  </property>
</Properties>
</file>