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54" w:rsidRDefault="00A76654" w:rsidP="00A76654">
      <w:pPr>
        <w:spacing w:after="0" w:line="240" w:lineRule="auto"/>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Lori West [mailto:loriw@marshallmarketingusa.com]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2:48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A76654" w:rsidRDefault="00A76654" w:rsidP="00A76654"/>
    <w:p w:rsidR="00A76654" w:rsidRDefault="00A76654" w:rsidP="00A76654">
      <w:pPr>
        <w:pStyle w:val="Default"/>
        <w:rPr>
          <w:sz w:val="22"/>
          <w:szCs w:val="22"/>
        </w:rPr>
      </w:pPr>
      <w:r>
        <w:rPr>
          <w:sz w:val="22"/>
          <w:szCs w:val="22"/>
        </w:rPr>
        <w:t xml:space="preserve">DATE: March 25, 2011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PLEASE DOCKET T-101661 and A-042090 </w:t>
      </w:r>
    </w:p>
    <w:p w:rsidR="00A76654" w:rsidRDefault="00A76654" w:rsidP="00A76654">
      <w:pPr>
        <w:pStyle w:val="Default"/>
        <w:rPr>
          <w:sz w:val="22"/>
          <w:szCs w:val="22"/>
        </w:rPr>
      </w:pPr>
      <w:r>
        <w:rPr>
          <w:sz w:val="22"/>
          <w:szCs w:val="22"/>
        </w:rPr>
        <w:t xml:space="preserve">Commissioners </w:t>
      </w:r>
    </w:p>
    <w:p w:rsidR="00A76654" w:rsidRDefault="00A76654" w:rsidP="00A76654">
      <w:pPr>
        <w:pStyle w:val="Default"/>
        <w:rPr>
          <w:sz w:val="22"/>
          <w:szCs w:val="22"/>
        </w:rPr>
      </w:pPr>
      <w:r>
        <w:rPr>
          <w:sz w:val="22"/>
          <w:szCs w:val="22"/>
        </w:rPr>
        <w:t xml:space="preserve">Washington Utilities and Transportation Commission </w:t>
      </w:r>
    </w:p>
    <w:p w:rsidR="00A76654" w:rsidRDefault="00A76654" w:rsidP="00A76654">
      <w:pPr>
        <w:pStyle w:val="Default"/>
        <w:rPr>
          <w:sz w:val="22"/>
          <w:szCs w:val="22"/>
        </w:rPr>
      </w:pPr>
      <w:r>
        <w:rPr>
          <w:sz w:val="22"/>
          <w:szCs w:val="22"/>
        </w:rPr>
        <w:t xml:space="preserve">Olympia, Washington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Re: Comments Docket T-101661 and Docket A-042090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Commissioners: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A76654" w:rsidRDefault="00A76654" w:rsidP="00A76654">
      <w:pPr>
        <w:pStyle w:val="Default"/>
        <w:rPr>
          <w:sz w:val="22"/>
          <w:szCs w:val="22"/>
        </w:rPr>
      </w:pPr>
    </w:p>
    <w:p w:rsidR="00A76654" w:rsidRDefault="00A76654" w:rsidP="00A76654">
      <w:pPr>
        <w:pStyle w:val="Default"/>
        <w:rPr>
          <w:sz w:val="22"/>
          <w:szCs w:val="22"/>
        </w:rPr>
      </w:pPr>
      <w:r>
        <w:rPr>
          <w:sz w:val="22"/>
          <w:szCs w:val="22"/>
        </w:rPr>
        <w:t xml:space="preserve">Sincerely, </w:t>
      </w:r>
    </w:p>
    <w:p w:rsidR="00A76654" w:rsidRDefault="00A76654" w:rsidP="00A76654">
      <w:pPr>
        <w:pStyle w:val="Default"/>
        <w:rPr>
          <w:sz w:val="22"/>
          <w:szCs w:val="22"/>
        </w:rPr>
      </w:pPr>
      <w:r>
        <w:rPr>
          <w:sz w:val="22"/>
          <w:szCs w:val="22"/>
        </w:rPr>
        <w:t xml:space="preserve">Lori West </w:t>
      </w:r>
    </w:p>
    <w:p w:rsidR="00A76654" w:rsidRDefault="00A76654" w:rsidP="00A76654">
      <w:r>
        <w:t>Langley, Wa.</w:t>
      </w:r>
    </w:p>
    <w:p w:rsidR="00A76654" w:rsidRDefault="00A76654" w:rsidP="00A76654">
      <w:pPr>
        <w:rPr>
          <w:color w:val="000000"/>
        </w:rPr>
      </w:pPr>
      <w:r>
        <w:rPr>
          <w:noProof/>
          <w:color w:val="000000"/>
        </w:rPr>
        <w:drawing>
          <wp:inline distT="0" distB="0" distL="0" distR="0">
            <wp:extent cx="2684145" cy="1230630"/>
            <wp:effectExtent l="19050" t="0" r="1905" b="0"/>
            <wp:docPr id="1" name="Picture 2" descr="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ri.jpg"/>
                    <pic:cNvPicPr>
                      <a:picLocks noChangeAspect="1" noChangeArrowheads="1"/>
                    </pic:cNvPicPr>
                  </pic:nvPicPr>
                  <pic:blipFill>
                    <a:blip r:embed="rId4" r:link="rId5" cstate="print"/>
                    <a:srcRect/>
                    <a:stretch>
                      <a:fillRect/>
                    </a:stretch>
                  </pic:blipFill>
                  <pic:spPr bwMode="auto">
                    <a:xfrm>
                      <a:off x="0" y="0"/>
                      <a:ext cx="2684145" cy="1230630"/>
                    </a:xfrm>
                    <a:prstGeom prst="rect">
                      <a:avLst/>
                    </a:prstGeom>
                    <a:noFill/>
                    <a:ln w="9525">
                      <a:noFill/>
                      <a:miter lim="800000"/>
                      <a:headEnd/>
                      <a:tailEnd/>
                    </a:ln>
                  </pic:spPr>
                </pic:pic>
              </a:graphicData>
            </a:graphic>
          </wp:inline>
        </w:drawing>
      </w:r>
      <w:r>
        <w:rPr>
          <w:noProof/>
          <w:color w:val="000000"/>
        </w:rPr>
        <w:drawing>
          <wp:inline distT="0" distB="0" distL="0" distR="0">
            <wp:extent cx="1512570" cy="1304925"/>
            <wp:effectExtent l="19050" t="0" r="0" b="0"/>
            <wp:docPr id="2" name="Picture 1" descr="26 anniv to 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6 anniv to use.gif"/>
                    <pic:cNvPicPr>
                      <a:picLocks noChangeAspect="1" noChangeArrowheads="1"/>
                    </pic:cNvPicPr>
                  </pic:nvPicPr>
                  <pic:blipFill>
                    <a:blip r:embed="rId6" r:link="rId7" cstate="print"/>
                    <a:srcRect/>
                    <a:stretch>
                      <a:fillRect/>
                    </a:stretch>
                  </pic:blipFill>
                  <pic:spPr bwMode="auto">
                    <a:xfrm>
                      <a:off x="0" y="0"/>
                      <a:ext cx="1512570" cy="1304925"/>
                    </a:xfrm>
                    <a:prstGeom prst="rect">
                      <a:avLst/>
                    </a:prstGeom>
                    <a:noFill/>
                    <a:ln w="9525">
                      <a:noFill/>
                      <a:miter lim="800000"/>
                      <a:headEnd/>
                      <a:tailEnd/>
                    </a:ln>
                  </pic:spPr>
                </pic:pic>
              </a:graphicData>
            </a:graphic>
          </wp:inline>
        </w:drawing>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revisionView w:inkAnnotations="0"/>
  <w:defaultTabStop w:val="720"/>
  <w:characterSpacingControl w:val="doNotCompress"/>
  <w:compat/>
  <w:rsids>
    <w:rsidRoot w:val="00A76654"/>
    <w:rsid w:val="00116397"/>
    <w:rsid w:val="00132F59"/>
    <w:rsid w:val="00434BF3"/>
    <w:rsid w:val="00A76654"/>
    <w:rsid w:val="00AB36E4"/>
    <w:rsid w:val="00AF51AD"/>
    <w:rsid w:val="00BB3919"/>
    <w:rsid w:val="00BE67EF"/>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5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A76654"/>
    <w:pPr>
      <w:autoSpaceDE w:val="0"/>
      <w:autoSpaceDN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A7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76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image" Target="cid:image002.gif@01CBEAFB.AACD402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ustomXml" Target="../customXml/item2.xml"/><Relationship Id="rId5" Type="http://schemas.openxmlformats.org/officeDocument/2006/relationships/image" Target="cid:image001.jpg@01CBEAFB.AACD4020"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6143E25-FCF7-4A52-B2C5-B0593DD97519}"/>
</file>

<file path=customXml/itemProps2.xml><?xml version="1.0" encoding="utf-8"?>
<ds:datastoreItem xmlns:ds="http://schemas.openxmlformats.org/officeDocument/2006/customXml" ds:itemID="{A2DDEB98-75AE-4439-A494-B562618C0E89}"/>
</file>

<file path=customXml/itemProps3.xml><?xml version="1.0" encoding="utf-8"?>
<ds:datastoreItem xmlns:ds="http://schemas.openxmlformats.org/officeDocument/2006/customXml" ds:itemID="{AD8E3FD4-5185-423B-B845-3206F2B59D8D}"/>
</file>

<file path=customXml/itemProps4.xml><?xml version="1.0" encoding="utf-8"?>
<ds:datastoreItem xmlns:ds="http://schemas.openxmlformats.org/officeDocument/2006/customXml" ds:itemID="{0BF3C9E0-C622-44F7-BD38-D77AB4965FE4}"/>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2011-03-25T21:51:00Z</cp:lastPrinted>
  <dcterms:created xsi:type="dcterms:W3CDTF">2011-03-25T21:51:00Z</dcterms:created>
  <dcterms:modified xsi:type="dcterms:W3CDTF">2011-03-25T21:51:00Z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