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1808C" w14:textId="77777777" w:rsidR="00114D37" w:rsidRPr="00072854" w:rsidRDefault="00114D37" w:rsidP="00114D37">
      <w:pPr>
        <w:tabs>
          <w:tab w:val="left" w:pos="1260"/>
        </w:tabs>
        <w:spacing w:line="480" w:lineRule="auto"/>
        <w:ind w:firstLine="720"/>
        <w:jc w:val="center"/>
        <w:rPr>
          <w:rFonts w:ascii="Times New Roman" w:hAnsi="Times New Roman" w:cs="Times New Roman"/>
          <w:sz w:val="24"/>
          <w:szCs w:val="24"/>
        </w:rPr>
      </w:pPr>
    </w:p>
    <w:p w14:paraId="4F3D2FFC" w14:textId="77777777" w:rsidR="00114D37" w:rsidRPr="00072854" w:rsidRDefault="00114D37" w:rsidP="00114D37">
      <w:pPr>
        <w:tabs>
          <w:tab w:val="left" w:pos="1260"/>
        </w:tabs>
        <w:spacing w:line="480" w:lineRule="auto"/>
        <w:ind w:firstLine="720"/>
        <w:jc w:val="center"/>
        <w:rPr>
          <w:rFonts w:ascii="Times New Roman" w:hAnsi="Times New Roman" w:cs="Times New Roman"/>
          <w:sz w:val="24"/>
          <w:szCs w:val="24"/>
        </w:rPr>
      </w:pPr>
    </w:p>
    <w:p w14:paraId="7966A811" w14:textId="77777777" w:rsidR="00114D37" w:rsidRPr="00072854" w:rsidRDefault="00114D37" w:rsidP="00114D37">
      <w:pPr>
        <w:tabs>
          <w:tab w:val="left" w:pos="1260"/>
        </w:tabs>
        <w:spacing w:line="480" w:lineRule="auto"/>
        <w:ind w:firstLine="720"/>
        <w:jc w:val="center"/>
        <w:rPr>
          <w:rFonts w:ascii="Times New Roman" w:hAnsi="Times New Roman" w:cs="Times New Roman"/>
          <w:sz w:val="24"/>
          <w:szCs w:val="24"/>
        </w:rPr>
      </w:pPr>
    </w:p>
    <w:p w14:paraId="724A85FD" w14:textId="77777777" w:rsidR="00114D37" w:rsidRPr="00072854" w:rsidRDefault="00114D37" w:rsidP="00114D37">
      <w:pPr>
        <w:tabs>
          <w:tab w:val="left" w:pos="1260"/>
        </w:tabs>
        <w:spacing w:line="480" w:lineRule="auto"/>
        <w:ind w:firstLine="720"/>
        <w:jc w:val="center"/>
        <w:rPr>
          <w:rFonts w:ascii="Times New Roman" w:hAnsi="Times New Roman" w:cs="Times New Roman"/>
          <w:sz w:val="24"/>
          <w:szCs w:val="24"/>
        </w:rPr>
      </w:pPr>
    </w:p>
    <w:p w14:paraId="300337D1" w14:textId="77777777" w:rsidR="00114D37" w:rsidRPr="00072854" w:rsidRDefault="00114D37" w:rsidP="00114D37">
      <w:pPr>
        <w:tabs>
          <w:tab w:val="left" w:pos="1260"/>
        </w:tabs>
        <w:spacing w:line="480" w:lineRule="auto"/>
        <w:ind w:firstLine="720"/>
        <w:jc w:val="center"/>
        <w:rPr>
          <w:rFonts w:ascii="Times New Roman" w:hAnsi="Times New Roman" w:cs="Times New Roman"/>
          <w:sz w:val="24"/>
          <w:szCs w:val="24"/>
        </w:rPr>
      </w:pPr>
    </w:p>
    <w:p w14:paraId="06811EFA" w14:textId="77777777" w:rsidR="00114D37" w:rsidRPr="00072854" w:rsidRDefault="00114D37" w:rsidP="00114D37">
      <w:pPr>
        <w:tabs>
          <w:tab w:val="left" w:pos="1260"/>
        </w:tabs>
        <w:spacing w:line="480" w:lineRule="auto"/>
        <w:ind w:firstLine="720"/>
        <w:jc w:val="center"/>
        <w:rPr>
          <w:rFonts w:ascii="Times New Roman" w:hAnsi="Times New Roman" w:cs="Times New Roman"/>
          <w:sz w:val="24"/>
          <w:szCs w:val="24"/>
        </w:rPr>
      </w:pPr>
    </w:p>
    <w:p w14:paraId="228E0C54" w14:textId="77777777" w:rsidR="00114D37" w:rsidRPr="00072854" w:rsidRDefault="00114D37" w:rsidP="00114D37">
      <w:pPr>
        <w:spacing w:line="480" w:lineRule="auto"/>
        <w:ind w:left="-360"/>
        <w:jc w:val="center"/>
        <w:rPr>
          <w:rFonts w:ascii="Times New Roman" w:hAnsi="Times New Roman" w:cs="Times New Roman"/>
          <w:sz w:val="24"/>
          <w:szCs w:val="24"/>
        </w:rPr>
      </w:pPr>
      <w:r w:rsidRPr="00072854">
        <w:rPr>
          <w:rFonts w:ascii="Times New Roman" w:hAnsi="Times New Roman" w:cs="Times New Roman"/>
          <w:sz w:val="24"/>
          <w:szCs w:val="24"/>
        </w:rPr>
        <w:t>BEFORE THE WASHINGTON UTILITIES AND TRANSPORTATION COMMISSION</w:t>
      </w:r>
    </w:p>
    <w:p w14:paraId="3E7BAC23" w14:textId="77777777" w:rsidR="00114D37" w:rsidRPr="00CA2971" w:rsidRDefault="00114D37" w:rsidP="00CA2971">
      <w:pPr>
        <w:tabs>
          <w:tab w:val="left" w:pos="1260"/>
        </w:tabs>
        <w:autoSpaceDE w:val="0"/>
        <w:autoSpaceDN w:val="0"/>
        <w:spacing w:after="0" w:line="480" w:lineRule="auto"/>
        <w:jc w:val="center"/>
        <w:rPr>
          <w:rFonts w:ascii="Times New Roman" w:eastAsia="Times New Roman" w:hAnsi="Times New Roman" w:cs="Times New Roman"/>
          <w:sz w:val="24"/>
          <w:szCs w:val="24"/>
        </w:rPr>
      </w:pPr>
    </w:p>
    <w:p w14:paraId="29878858" w14:textId="77777777" w:rsidR="00114D37" w:rsidRPr="00CA2971" w:rsidRDefault="00114D37" w:rsidP="00CA2971">
      <w:pPr>
        <w:tabs>
          <w:tab w:val="left" w:pos="1260"/>
        </w:tabs>
        <w:autoSpaceDE w:val="0"/>
        <w:autoSpaceDN w:val="0"/>
        <w:spacing w:after="0" w:line="480" w:lineRule="auto"/>
        <w:jc w:val="center"/>
        <w:rPr>
          <w:rFonts w:ascii="Times New Roman" w:eastAsia="Times New Roman" w:hAnsi="Times New Roman" w:cs="Times New Roman"/>
          <w:sz w:val="24"/>
          <w:szCs w:val="24"/>
        </w:rPr>
      </w:pPr>
      <w:r w:rsidRPr="00CA2971">
        <w:rPr>
          <w:rFonts w:ascii="Times New Roman" w:eastAsia="Times New Roman" w:hAnsi="Times New Roman" w:cs="Times New Roman"/>
          <w:sz w:val="24"/>
          <w:szCs w:val="24"/>
        </w:rPr>
        <w:t>DOCKET NO. UE-1</w:t>
      </w:r>
      <w:r w:rsidR="000D6AEF" w:rsidRPr="00CA2971">
        <w:rPr>
          <w:rFonts w:ascii="Times New Roman" w:eastAsia="Times New Roman" w:hAnsi="Times New Roman" w:cs="Times New Roman"/>
          <w:sz w:val="24"/>
          <w:szCs w:val="24"/>
        </w:rPr>
        <w:t>6</w:t>
      </w:r>
      <w:r w:rsidR="00184DEE" w:rsidRPr="00CA2971">
        <w:rPr>
          <w:rFonts w:ascii="Times New Roman" w:eastAsia="Times New Roman" w:hAnsi="Times New Roman" w:cs="Times New Roman"/>
          <w:sz w:val="24"/>
          <w:szCs w:val="24"/>
        </w:rPr>
        <w:t>0228</w:t>
      </w:r>
    </w:p>
    <w:p w14:paraId="6F119A2F" w14:textId="77777777" w:rsidR="00114D37" w:rsidRPr="00CA2971" w:rsidRDefault="00114D37" w:rsidP="00CA2971">
      <w:pPr>
        <w:tabs>
          <w:tab w:val="left" w:pos="1260"/>
        </w:tabs>
        <w:autoSpaceDE w:val="0"/>
        <w:autoSpaceDN w:val="0"/>
        <w:spacing w:after="0" w:line="480" w:lineRule="auto"/>
        <w:jc w:val="center"/>
        <w:rPr>
          <w:rFonts w:ascii="Times New Roman" w:eastAsia="Times New Roman" w:hAnsi="Times New Roman" w:cs="Times New Roman"/>
          <w:sz w:val="24"/>
          <w:szCs w:val="24"/>
        </w:rPr>
      </w:pPr>
      <w:r w:rsidRPr="00CA2971">
        <w:rPr>
          <w:rFonts w:ascii="Times New Roman" w:eastAsia="Times New Roman" w:hAnsi="Times New Roman" w:cs="Times New Roman"/>
          <w:sz w:val="24"/>
          <w:szCs w:val="24"/>
        </w:rPr>
        <w:t xml:space="preserve">DOCKET NO. </w:t>
      </w:r>
      <w:r w:rsidR="000D6AEF" w:rsidRPr="00CA2971">
        <w:rPr>
          <w:rFonts w:ascii="Times New Roman" w:eastAsia="Times New Roman" w:hAnsi="Times New Roman" w:cs="Times New Roman"/>
          <w:sz w:val="24"/>
          <w:szCs w:val="24"/>
        </w:rPr>
        <w:t>UG-16</w:t>
      </w:r>
      <w:r w:rsidR="00184DEE" w:rsidRPr="00CA2971">
        <w:rPr>
          <w:rFonts w:ascii="Times New Roman" w:eastAsia="Times New Roman" w:hAnsi="Times New Roman" w:cs="Times New Roman"/>
          <w:sz w:val="24"/>
          <w:szCs w:val="24"/>
        </w:rPr>
        <w:t>0229</w:t>
      </w:r>
    </w:p>
    <w:p w14:paraId="11550153" w14:textId="77777777" w:rsidR="00114D37" w:rsidRPr="00CA2971" w:rsidRDefault="00114D37" w:rsidP="00CA2971">
      <w:pPr>
        <w:tabs>
          <w:tab w:val="left" w:pos="1260"/>
        </w:tabs>
        <w:autoSpaceDE w:val="0"/>
        <w:autoSpaceDN w:val="0"/>
        <w:spacing w:after="0" w:line="480" w:lineRule="auto"/>
        <w:jc w:val="center"/>
        <w:rPr>
          <w:rFonts w:ascii="Times New Roman" w:eastAsia="Times New Roman" w:hAnsi="Times New Roman" w:cs="Times New Roman"/>
          <w:sz w:val="24"/>
          <w:szCs w:val="24"/>
        </w:rPr>
      </w:pPr>
    </w:p>
    <w:p w14:paraId="0520978F" w14:textId="4B162C40" w:rsidR="00114D37" w:rsidRPr="00CA2971" w:rsidRDefault="00C121AB" w:rsidP="00CA2971">
      <w:pPr>
        <w:tabs>
          <w:tab w:val="left" w:pos="1260"/>
        </w:tabs>
        <w:autoSpaceDE w:val="0"/>
        <w:autoSpaceDN w:val="0"/>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REBUTTAL</w:t>
      </w:r>
      <w:r w:rsidR="00114D37" w:rsidRPr="00CA2971">
        <w:rPr>
          <w:rFonts w:ascii="Times New Roman" w:eastAsia="Times New Roman" w:hAnsi="Times New Roman" w:cs="Times New Roman"/>
          <w:sz w:val="24"/>
          <w:szCs w:val="24"/>
        </w:rPr>
        <w:t xml:space="preserve"> TESTIMONY OF </w:t>
      </w:r>
    </w:p>
    <w:p w14:paraId="4E630A96" w14:textId="77777777" w:rsidR="00114D37" w:rsidRPr="00CA2971" w:rsidRDefault="00114D37" w:rsidP="00CA2971">
      <w:pPr>
        <w:tabs>
          <w:tab w:val="left" w:pos="1260"/>
        </w:tabs>
        <w:autoSpaceDE w:val="0"/>
        <w:autoSpaceDN w:val="0"/>
        <w:spacing w:after="0" w:line="480" w:lineRule="auto"/>
        <w:jc w:val="center"/>
        <w:rPr>
          <w:rFonts w:ascii="Times New Roman" w:eastAsia="Times New Roman" w:hAnsi="Times New Roman" w:cs="Times New Roman"/>
          <w:sz w:val="24"/>
          <w:szCs w:val="24"/>
        </w:rPr>
      </w:pPr>
      <w:r w:rsidRPr="00CA2971">
        <w:rPr>
          <w:rFonts w:ascii="Times New Roman" w:eastAsia="Times New Roman" w:hAnsi="Times New Roman" w:cs="Times New Roman"/>
          <w:sz w:val="24"/>
          <w:szCs w:val="24"/>
        </w:rPr>
        <w:t>DR. GRANT D. FORSYTH</w:t>
      </w:r>
    </w:p>
    <w:p w14:paraId="4899FAD4" w14:textId="77777777" w:rsidR="00114D37" w:rsidRPr="00CA2971" w:rsidRDefault="00114D37" w:rsidP="00CA2971">
      <w:pPr>
        <w:tabs>
          <w:tab w:val="left" w:pos="1260"/>
        </w:tabs>
        <w:autoSpaceDE w:val="0"/>
        <w:autoSpaceDN w:val="0"/>
        <w:spacing w:after="0" w:line="480" w:lineRule="auto"/>
        <w:jc w:val="center"/>
        <w:rPr>
          <w:rFonts w:ascii="Times New Roman" w:eastAsia="Times New Roman" w:hAnsi="Times New Roman" w:cs="Times New Roman"/>
          <w:sz w:val="24"/>
          <w:szCs w:val="24"/>
        </w:rPr>
        <w:sectPr w:rsidR="00114D37" w:rsidRPr="00CA2971" w:rsidSect="003126C4">
          <w:headerReference w:type="default" r:id="rId8"/>
          <w:footerReference w:type="default" r:id="rId9"/>
          <w:headerReference w:type="first" r:id="rId10"/>
          <w:pgSz w:w="12240" w:h="15840"/>
          <w:pgMar w:top="1440" w:right="1440" w:bottom="1440" w:left="1440" w:header="720" w:footer="1440" w:gutter="0"/>
          <w:pgBorders w:offsetFrom="page">
            <w:top w:val="single" w:sz="4" w:space="24" w:color="000000"/>
            <w:left w:val="single" w:sz="4" w:space="24" w:color="000000"/>
            <w:bottom w:val="single" w:sz="4" w:space="24" w:color="000000"/>
            <w:right w:val="single" w:sz="4" w:space="24" w:color="000000"/>
          </w:pgBorders>
          <w:cols w:space="720"/>
          <w:titlePg/>
          <w:docGrid w:linePitch="360"/>
        </w:sectPr>
      </w:pPr>
      <w:r w:rsidRPr="00CA2971">
        <w:rPr>
          <w:rFonts w:ascii="Times New Roman" w:eastAsia="Times New Roman" w:hAnsi="Times New Roman" w:cs="Times New Roman"/>
          <w:sz w:val="24"/>
          <w:szCs w:val="24"/>
        </w:rPr>
        <w:t>REPRESENTING AVISTA CORPORATION</w:t>
      </w:r>
    </w:p>
    <w:p w14:paraId="563864CA" w14:textId="77777777" w:rsidR="00DF5677" w:rsidRPr="00DF5677" w:rsidRDefault="00DF5677" w:rsidP="00DF5677">
      <w:pPr>
        <w:pStyle w:val="Heading5"/>
        <w:rPr>
          <w:u w:val="single"/>
        </w:rPr>
      </w:pPr>
      <w:r w:rsidRPr="00235414">
        <w:rPr>
          <w:rStyle w:val="PageNumber"/>
          <w:u w:val="single"/>
        </w:rPr>
        <w:lastRenderedPageBreak/>
        <w:t>I.  INTRODUCTION</w:t>
      </w:r>
    </w:p>
    <w:p w14:paraId="4C7F880D" w14:textId="77777777" w:rsidR="00114D37" w:rsidRPr="00072854" w:rsidRDefault="00114D37" w:rsidP="00114D37">
      <w:pPr>
        <w:pStyle w:val="BodyTextIndent3"/>
        <w:tabs>
          <w:tab w:val="clear" w:pos="1260"/>
          <w:tab w:val="left" w:pos="720"/>
        </w:tabs>
      </w:pPr>
      <w:r w:rsidRPr="00072854">
        <w:t>Q.</w:t>
      </w:r>
      <w:r w:rsidRPr="00072854">
        <w:tab/>
        <w:t>Please state your name, employer and business address.</w:t>
      </w:r>
    </w:p>
    <w:p w14:paraId="53933F6D" w14:textId="77777777" w:rsidR="00114D37" w:rsidRPr="00072854" w:rsidRDefault="00114D37" w:rsidP="00114D37">
      <w:pPr>
        <w:pStyle w:val="BodyTextIndent"/>
        <w:tabs>
          <w:tab w:val="left" w:pos="720"/>
        </w:tabs>
        <w:spacing w:after="0" w:line="480" w:lineRule="auto"/>
        <w:ind w:left="0" w:firstLine="720"/>
        <w:jc w:val="both"/>
      </w:pPr>
      <w:r w:rsidRPr="00072854">
        <w:t>A.</w:t>
      </w:r>
      <w:r w:rsidRPr="00072854">
        <w:tab/>
        <w:t>M</w:t>
      </w:r>
      <w:r w:rsidR="00C242BA">
        <w:t xml:space="preserve">y name is Dr. Grant D. Forsyth.  </w:t>
      </w:r>
      <w:r w:rsidRPr="00072854">
        <w:t>I am employed by Avista Corporation as its Chief Economist.  My business address is 1411 E. Mission Avenue, Spokane, Washington.</w:t>
      </w:r>
    </w:p>
    <w:p w14:paraId="52F5173B" w14:textId="77777777" w:rsidR="00114D37" w:rsidRPr="00072854" w:rsidRDefault="00114D37" w:rsidP="00BA2374">
      <w:pPr>
        <w:tabs>
          <w:tab w:val="left" w:pos="720"/>
        </w:tabs>
        <w:spacing w:after="0" w:line="480" w:lineRule="auto"/>
        <w:ind w:firstLine="720"/>
        <w:jc w:val="both"/>
        <w:rPr>
          <w:rFonts w:ascii="Times New Roman" w:hAnsi="Times New Roman" w:cs="Times New Roman"/>
          <w:b/>
          <w:bCs/>
          <w:sz w:val="24"/>
          <w:szCs w:val="24"/>
        </w:rPr>
      </w:pPr>
      <w:r w:rsidRPr="00072854">
        <w:rPr>
          <w:rFonts w:ascii="Times New Roman" w:hAnsi="Times New Roman" w:cs="Times New Roman"/>
          <w:b/>
          <w:bCs/>
          <w:sz w:val="24"/>
          <w:szCs w:val="24"/>
        </w:rPr>
        <w:t>Q.</w:t>
      </w:r>
      <w:r w:rsidRPr="00072854">
        <w:rPr>
          <w:rFonts w:ascii="Times New Roman" w:hAnsi="Times New Roman" w:cs="Times New Roman"/>
          <w:b/>
          <w:bCs/>
          <w:sz w:val="24"/>
          <w:szCs w:val="24"/>
        </w:rPr>
        <w:tab/>
      </w:r>
      <w:r w:rsidRPr="00072854">
        <w:rPr>
          <w:rFonts w:ascii="Times New Roman" w:hAnsi="Times New Roman" w:cs="Times New Roman"/>
          <w:b/>
          <w:sz w:val="24"/>
          <w:szCs w:val="24"/>
        </w:rPr>
        <w:t>Dr. Forsyth, please provide information pertaining to your educational background and professional experience.</w:t>
      </w:r>
    </w:p>
    <w:p w14:paraId="1F891C16" w14:textId="77777777" w:rsidR="00114D37" w:rsidRPr="00072854" w:rsidRDefault="00114D37" w:rsidP="003612E9">
      <w:pPr>
        <w:tabs>
          <w:tab w:val="left" w:pos="720"/>
        </w:tabs>
        <w:spacing w:after="0" w:line="480" w:lineRule="auto"/>
        <w:ind w:firstLine="720"/>
        <w:jc w:val="both"/>
        <w:rPr>
          <w:rFonts w:ascii="Times New Roman" w:hAnsi="Times New Roman" w:cs="Times New Roman"/>
          <w:snapToGrid w:val="0"/>
          <w:sz w:val="24"/>
          <w:szCs w:val="24"/>
        </w:rPr>
      </w:pPr>
      <w:r w:rsidRPr="00072854">
        <w:rPr>
          <w:rFonts w:ascii="Times New Roman" w:hAnsi="Times New Roman" w:cs="Times New Roman"/>
          <w:bCs/>
          <w:sz w:val="24"/>
          <w:szCs w:val="24"/>
        </w:rPr>
        <w:t>A.</w:t>
      </w:r>
      <w:r w:rsidRPr="00072854">
        <w:rPr>
          <w:rFonts w:ascii="Times New Roman" w:hAnsi="Times New Roman" w:cs="Times New Roman"/>
          <w:bCs/>
          <w:sz w:val="24"/>
          <w:szCs w:val="24"/>
        </w:rPr>
        <w:tab/>
      </w:r>
      <w:r w:rsidRPr="00072854">
        <w:rPr>
          <w:rFonts w:ascii="Times New Roman" w:hAnsi="Times New Roman" w:cs="Times New Roman"/>
          <w:snapToGrid w:val="0"/>
          <w:sz w:val="24"/>
          <w:szCs w:val="24"/>
        </w:rPr>
        <w:t xml:space="preserve">I am a graduate of Central Washington University with a Bachelor of Arts Degree in Economics, the University of Oregon with an MBA in Finance, and Washington State University with a Ph.D. in Economics.  Before joining Avista in April 2012, I was a tenured faculty member in the Department of Economics at Eastern Washington University.  In my 13-year career at EWU, beginning in 1999, I specialized in money and banking, macroeconomics, international finance, and regional economic analysis.  The majority of my academic research used applied econometrics.  Prior to EWU, I worked in the Czech Republic as an academic economist (1996-1997) and private sector economist (1997-1999) in the Czech financial industry.  My financial industry position was the Director of Research for a diversified Czech financial holding company.  In this position I oversaw a staff doing both equity and macroeconomic research. </w:t>
      </w:r>
    </w:p>
    <w:p w14:paraId="6A072FD0" w14:textId="351E1BAD" w:rsidR="00114D37" w:rsidRPr="00072854" w:rsidRDefault="00114D37" w:rsidP="003612E9">
      <w:pPr>
        <w:tabs>
          <w:tab w:val="left" w:pos="720"/>
        </w:tabs>
        <w:spacing w:line="480" w:lineRule="auto"/>
        <w:ind w:firstLine="720"/>
        <w:jc w:val="both"/>
        <w:rPr>
          <w:rFonts w:ascii="Times New Roman" w:hAnsi="Times New Roman" w:cs="Times New Roman"/>
          <w:sz w:val="24"/>
          <w:szCs w:val="24"/>
        </w:rPr>
      </w:pPr>
      <w:r w:rsidRPr="00072854">
        <w:rPr>
          <w:rFonts w:ascii="Times New Roman" w:hAnsi="Times New Roman" w:cs="Times New Roman"/>
          <w:snapToGrid w:val="0"/>
          <w:sz w:val="24"/>
          <w:szCs w:val="24"/>
        </w:rPr>
        <w:t>My primary job duties at Avista include generating the customer and load forecasts for electric and natural gas operations</w:t>
      </w:r>
      <w:r w:rsidR="007050A3">
        <w:rPr>
          <w:rFonts w:ascii="Times New Roman" w:hAnsi="Times New Roman" w:cs="Times New Roman"/>
          <w:snapToGrid w:val="0"/>
          <w:sz w:val="24"/>
          <w:szCs w:val="24"/>
        </w:rPr>
        <w:t>,</w:t>
      </w:r>
      <w:r w:rsidRPr="00072854">
        <w:rPr>
          <w:rStyle w:val="FootnoteReference"/>
          <w:rFonts w:ascii="Times New Roman" w:hAnsi="Times New Roman" w:cs="Times New Roman"/>
          <w:snapToGrid w:val="0"/>
          <w:sz w:val="24"/>
          <w:szCs w:val="24"/>
        </w:rPr>
        <w:footnoteReference w:id="1"/>
      </w:r>
      <w:r w:rsidRPr="00072854">
        <w:rPr>
          <w:rFonts w:ascii="Times New Roman" w:hAnsi="Times New Roman" w:cs="Times New Roman"/>
          <w:snapToGrid w:val="0"/>
          <w:sz w:val="24"/>
          <w:szCs w:val="24"/>
        </w:rPr>
        <w:t xml:space="preserve"> </w:t>
      </w:r>
      <w:r w:rsidR="007050A3">
        <w:rPr>
          <w:rFonts w:ascii="Times New Roman" w:hAnsi="Times New Roman" w:cs="Times New Roman"/>
          <w:snapToGrid w:val="0"/>
          <w:sz w:val="24"/>
          <w:szCs w:val="24"/>
        </w:rPr>
        <w:t xml:space="preserve">and </w:t>
      </w:r>
      <w:r w:rsidRPr="00072854">
        <w:rPr>
          <w:rFonts w:ascii="Times New Roman" w:hAnsi="Times New Roman" w:cs="Times New Roman"/>
          <w:snapToGrid w:val="0"/>
          <w:sz w:val="24"/>
          <w:szCs w:val="24"/>
        </w:rPr>
        <w:t>generating the peak load forecast for electric operations</w:t>
      </w:r>
      <w:r w:rsidR="007050A3">
        <w:rPr>
          <w:rFonts w:ascii="Times New Roman" w:hAnsi="Times New Roman" w:cs="Times New Roman"/>
          <w:snapToGrid w:val="0"/>
          <w:sz w:val="24"/>
          <w:szCs w:val="24"/>
        </w:rPr>
        <w:t xml:space="preserve">.  I also </w:t>
      </w:r>
      <w:r w:rsidRPr="00072854">
        <w:rPr>
          <w:rFonts w:ascii="Times New Roman" w:hAnsi="Times New Roman" w:cs="Times New Roman"/>
          <w:snapToGrid w:val="0"/>
          <w:sz w:val="24"/>
          <w:szCs w:val="24"/>
        </w:rPr>
        <w:t>participat</w:t>
      </w:r>
      <w:r w:rsidR="007050A3">
        <w:rPr>
          <w:rFonts w:ascii="Times New Roman" w:hAnsi="Times New Roman" w:cs="Times New Roman"/>
          <w:snapToGrid w:val="0"/>
          <w:sz w:val="24"/>
          <w:szCs w:val="24"/>
        </w:rPr>
        <w:t>e in various</w:t>
      </w:r>
      <w:r w:rsidRPr="00072854">
        <w:rPr>
          <w:rFonts w:ascii="Times New Roman" w:hAnsi="Times New Roman" w:cs="Times New Roman"/>
          <w:snapToGrid w:val="0"/>
          <w:sz w:val="24"/>
          <w:szCs w:val="24"/>
        </w:rPr>
        <w:t xml:space="preserve"> external policy groups</w:t>
      </w:r>
      <w:r w:rsidR="007050A3">
        <w:rPr>
          <w:rFonts w:ascii="Times New Roman" w:hAnsi="Times New Roman" w:cs="Times New Roman"/>
          <w:snapToGrid w:val="0"/>
          <w:sz w:val="24"/>
          <w:szCs w:val="24"/>
        </w:rPr>
        <w:t xml:space="preserve">, such as the </w:t>
      </w:r>
      <w:r w:rsidRPr="00072854">
        <w:rPr>
          <w:rFonts w:ascii="Times New Roman" w:hAnsi="Times New Roman" w:cs="Times New Roman"/>
          <w:snapToGrid w:val="0"/>
          <w:sz w:val="24"/>
          <w:szCs w:val="24"/>
        </w:rPr>
        <w:t xml:space="preserve">Washington Governor’s Council of Economic Advisors and Washington’s </w:t>
      </w:r>
      <w:r w:rsidRPr="00072854">
        <w:rPr>
          <w:rFonts w:ascii="Times New Roman" w:hAnsi="Times New Roman" w:cs="Times New Roman"/>
          <w:sz w:val="24"/>
          <w:szCs w:val="24"/>
        </w:rPr>
        <w:t>Citizen Commission for Performance Measurement of Tax Preferences.</w:t>
      </w:r>
    </w:p>
    <w:p w14:paraId="30C224C4" w14:textId="4B947681" w:rsidR="007F5A12" w:rsidRPr="00072854" w:rsidRDefault="00E71187" w:rsidP="00126EDC">
      <w:pPr>
        <w:tabs>
          <w:tab w:val="left" w:pos="720"/>
        </w:tabs>
        <w:spacing w:after="0" w:line="480" w:lineRule="auto"/>
        <w:ind w:firstLine="720"/>
        <w:jc w:val="both"/>
        <w:rPr>
          <w:rFonts w:ascii="Times New Roman" w:hAnsi="Times New Roman" w:cs="Times New Roman"/>
          <w:b/>
          <w:sz w:val="24"/>
          <w:szCs w:val="24"/>
        </w:rPr>
      </w:pPr>
      <w:r w:rsidRPr="00072854">
        <w:rPr>
          <w:rFonts w:ascii="Times New Roman" w:hAnsi="Times New Roman" w:cs="Times New Roman"/>
          <w:b/>
          <w:sz w:val="24"/>
          <w:szCs w:val="24"/>
        </w:rPr>
        <w:lastRenderedPageBreak/>
        <w:t xml:space="preserve">Q. </w:t>
      </w:r>
      <w:r w:rsidR="007608B3" w:rsidRPr="00072854">
        <w:rPr>
          <w:rFonts w:ascii="Times New Roman" w:hAnsi="Times New Roman" w:cs="Times New Roman"/>
          <w:b/>
          <w:sz w:val="24"/>
          <w:szCs w:val="24"/>
        </w:rPr>
        <w:tab/>
      </w:r>
      <w:r w:rsidR="0092534E" w:rsidRPr="00072854">
        <w:rPr>
          <w:rFonts w:ascii="Times New Roman" w:hAnsi="Times New Roman" w:cs="Times New Roman"/>
          <w:b/>
          <w:sz w:val="24"/>
          <w:szCs w:val="24"/>
        </w:rPr>
        <w:t xml:space="preserve">What is </w:t>
      </w:r>
      <w:r w:rsidR="000D6AEF" w:rsidRPr="00072854">
        <w:rPr>
          <w:rFonts w:ascii="Times New Roman" w:hAnsi="Times New Roman" w:cs="Times New Roman"/>
          <w:b/>
          <w:sz w:val="24"/>
          <w:szCs w:val="24"/>
        </w:rPr>
        <w:t>the scope</w:t>
      </w:r>
      <w:r w:rsidR="00C242BA">
        <w:rPr>
          <w:rFonts w:ascii="Times New Roman" w:hAnsi="Times New Roman" w:cs="Times New Roman"/>
          <w:b/>
          <w:sz w:val="24"/>
          <w:szCs w:val="24"/>
        </w:rPr>
        <w:t xml:space="preserve"> of your </w:t>
      </w:r>
      <w:r w:rsidR="0092534E" w:rsidRPr="00072854">
        <w:rPr>
          <w:rFonts w:ascii="Times New Roman" w:hAnsi="Times New Roman" w:cs="Times New Roman"/>
          <w:b/>
          <w:sz w:val="24"/>
          <w:szCs w:val="24"/>
        </w:rPr>
        <w:t>testimony?</w:t>
      </w:r>
    </w:p>
    <w:p w14:paraId="230943C1" w14:textId="1A4BFE1E" w:rsidR="00126EDC" w:rsidRPr="00126EDC" w:rsidRDefault="00214BE6" w:rsidP="00126EDC">
      <w:pPr>
        <w:tabs>
          <w:tab w:val="left" w:pos="720"/>
        </w:tabs>
        <w:spacing w:after="0" w:line="480" w:lineRule="auto"/>
        <w:ind w:firstLine="720"/>
        <w:jc w:val="both"/>
        <w:rPr>
          <w:rFonts w:ascii="Times New Roman" w:hAnsi="Times New Roman" w:cs="Times New Roman"/>
          <w:snapToGrid w:val="0"/>
          <w:sz w:val="24"/>
          <w:szCs w:val="24"/>
        </w:rPr>
      </w:pPr>
      <w:r w:rsidRPr="00072854">
        <w:rPr>
          <w:rFonts w:ascii="Times New Roman" w:hAnsi="Times New Roman" w:cs="Times New Roman"/>
          <w:sz w:val="24"/>
          <w:szCs w:val="24"/>
        </w:rPr>
        <w:t xml:space="preserve">A. </w:t>
      </w:r>
      <w:r w:rsidR="00C242BA">
        <w:rPr>
          <w:rFonts w:ascii="Times New Roman" w:hAnsi="Times New Roman" w:cs="Times New Roman"/>
          <w:sz w:val="24"/>
          <w:szCs w:val="24"/>
        </w:rPr>
        <w:tab/>
        <w:t>My</w:t>
      </w:r>
      <w:r w:rsidR="00220133">
        <w:rPr>
          <w:rFonts w:ascii="Times New Roman" w:hAnsi="Times New Roman" w:cs="Times New Roman"/>
          <w:sz w:val="24"/>
          <w:szCs w:val="24"/>
        </w:rPr>
        <w:t xml:space="preserve"> testimony will examine methodological </w:t>
      </w:r>
      <w:r w:rsidR="001147C9">
        <w:rPr>
          <w:rFonts w:ascii="Times New Roman" w:hAnsi="Times New Roman" w:cs="Times New Roman"/>
          <w:sz w:val="24"/>
          <w:szCs w:val="24"/>
        </w:rPr>
        <w:t>issues</w:t>
      </w:r>
      <w:r w:rsidR="00220133">
        <w:rPr>
          <w:rFonts w:ascii="Times New Roman" w:hAnsi="Times New Roman" w:cs="Times New Roman"/>
          <w:sz w:val="24"/>
          <w:szCs w:val="24"/>
        </w:rPr>
        <w:t xml:space="preserve"> associated </w:t>
      </w:r>
      <w:r w:rsidR="00184DEE">
        <w:rPr>
          <w:rFonts w:ascii="Times New Roman" w:hAnsi="Times New Roman" w:cs="Times New Roman"/>
          <w:sz w:val="24"/>
          <w:szCs w:val="24"/>
        </w:rPr>
        <w:t xml:space="preserve">Mr. Mullins’ </w:t>
      </w:r>
      <w:r w:rsidR="00DC6648">
        <w:rPr>
          <w:rFonts w:ascii="Times New Roman" w:hAnsi="Times New Roman" w:cs="Times New Roman"/>
          <w:sz w:val="24"/>
          <w:szCs w:val="24"/>
        </w:rPr>
        <w:t xml:space="preserve">electric </w:t>
      </w:r>
      <w:r w:rsidR="00DC6648" w:rsidRPr="00126EDC">
        <w:rPr>
          <w:rFonts w:ascii="Times New Roman" w:hAnsi="Times New Roman" w:cs="Times New Roman"/>
          <w:snapToGrid w:val="0"/>
          <w:sz w:val="24"/>
          <w:szCs w:val="24"/>
        </w:rPr>
        <w:t xml:space="preserve">and natural gas </w:t>
      </w:r>
      <w:r w:rsidR="00C41383">
        <w:rPr>
          <w:rFonts w:ascii="Times New Roman" w:hAnsi="Times New Roman" w:cs="Times New Roman"/>
          <w:snapToGrid w:val="0"/>
          <w:sz w:val="24"/>
          <w:szCs w:val="24"/>
        </w:rPr>
        <w:t xml:space="preserve">attrition </w:t>
      </w:r>
      <w:r w:rsidR="00184DEE" w:rsidRPr="00126EDC">
        <w:rPr>
          <w:rFonts w:ascii="Times New Roman" w:hAnsi="Times New Roman" w:cs="Times New Roman"/>
          <w:snapToGrid w:val="0"/>
          <w:sz w:val="24"/>
          <w:szCs w:val="24"/>
        </w:rPr>
        <w:t xml:space="preserve">model </w:t>
      </w:r>
      <w:r w:rsidR="00220133" w:rsidRPr="00126EDC">
        <w:rPr>
          <w:rFonts w:ascii="Times New Roman" w:hAnsi="Times New Roman" w:cs="Times New Roman"/>
          <w:snapToGrid w:val="0"/>
          <w:sz w:val="24"/>
          <w:szCs w:val="24"/>
        </w:rPr>
        <w:t>regression analys</w:t>
      </w:r>
      <w:r w:rsidR="00DC6648" w:rsidRPr="00126EDC">
        <w:rPr>
          <w:rFonts w:ascii="Times New Roman" w:hAnsi="Times New Roman" w:cs="Times New Roman"/>
          <w:snapToGrid w:val="0"/>
          <w:sz w:val="24"/>
          <w:szCs w:val="24"/>
        </w:rPr>
        <w:t>e</w:t>
      </w:r>
      <w:r w:rsidR="00220133" w:rsidRPr="00126EDC">
        <w:rPr>
          <w:rFonts w:ascii="Times New Roman" w:hAnsi="Times New Roman" w:cs="Times New Roman"/>
          <w:snapToGrid w:val="0"/>
          <w:sz w:val="24"/>
          <w:szCs w:val="24"/>
        </w:rPr>
        <w:t>s</w:t>
      </w:r>
      <w:r w:rsidR="00DC6648" w:rsidRPr="00126EDC">
        <w:rPr>
          <w:rFonts w:ascii="Times New Roman" w:hAnsi="Times New Roman" w:cs="Times New Roman"/>
          <w:snapToGrid w:val="0"/>
          <w:sz w:val="24"/>
          <w:szCs w:val="24"/>
        </w:rPr>
        <w:t>, as well as Mr. Hancock’s natural gas regression analyses</w:t>
      </w:r>
      <w:r w:rsidR="00184DEE" w:rsidRPr="00126EDC">
        <w:rPr>
          <w:rFonts w:ascii="Times New Roman" w:hAnsi="Times New Roman" w:cs="Times New Roman"/>
          <w:snapToGrid w:val="0"/>
          <w:sz w:val="24"/>
          <w:szCs w:val="24"/>
        </w:rPr>
        <w:t xml:space="preserve">.  </w:t>
      </w:r>
      <w:r w:rsidR="00126EDC" w:rsidRPr="00126EDC">
        <w:rPr>
          <w:rFonts w:ascii="Times New Roman" w:hAnsi="Times New Roman" w:cs="Times New Roman"/>
          <w:snapToGrid w:val="0"/>
          <w:sz w:val="24"/>
          <w:szCs w:val="24"/>
        </w:rPr>
        <w:t xml:space="preserve">For both Mr. Mullins and Mr. Hancock, their regression analyses are applied to generate annualized electric or natural gas attrition growth rates. </w:t>
      </w:r>
      <w:r w:rsidR="00184DEE" w:rsidRPr="00126EDC">
        <w:rPr>
          <w:rFonts w:ascii="Times New Roman" w:hAnsi="Times New Roman" w:cs="Times New Roman"/>
          <w:snapToGrid w:val="0"/>
          <w:sz w:val="24"/>
          <w:szCs w:val="24"/>
        </w:rPr>
        <w:t>In this proceeding</w:t>
      </w:r>
      <w:r w:rsidR="000C5B2D">
        <w:rPr>
          <w:rFonts w:ascii="Times New Roman" w:hAnsi="Times New Roman" w:cs="Times New Roman"/>
          <w:snapToGrid w:val="0"/>
          <w:sz w:val="24"/>
          <w:szCs w:val="24"/>
        </w:rPr>
        <w:t>,</w:t>
      </w:r>
      <w:r w:rsidR="00184DEE" w:rsidRPr="00126EDC">
        <w:rPr>
          <w:rFonts w:ascii="Times New Roman" w:hAnsi="Times New Roman" w:cs="Times New Roman"/>
          <w:snapToGrid w:val="0"/>
          <w:sz w:val="24"/>
          <w:szCs w:val="24"/>
        </w:rPr>
        <w:t xml:space="preserve"> witness Mr. Mullins presents testimony on behalf of the Industrial Customers of Northwest Utilities (ICNU) </w:t>
      </w:r>
      <w:r w:rsidR="00DC6648" w:rsidRPr="00126EDC">
        <w:rPr>
          <w:rFonts w:ascii="Times New Roman" w:hAnsi="Times New Roman" w:cs="Times New Roman"/>
          <w:snapToGrid w:val="0"/>
          <w:sz w:val="24"/>
          <w:szCs w:val="24"/>
        </w:rPr>
        <w:t>for Avista’s electric service</w:t>
      </w:r>
      <w:r w:rsidR="00C41383">
        <w:rPr>
          <w:rFonts w:ascii="Times New Roman" w:hAnsi="Times New Roman" w:cs="Times New Roman"/>
          <w:snapToGrid w:val="0"/>
          <w:sz w:val="24"/>
          <w:szCs w:val="24"/>
        </w:rPr>
        <w:t>,</w:t>
      </w:r>
      <w:r w:rsidR="00DC6648" w:rsidRPr="00126EDC">
        <w:rPr>
          <w:rFonts w:ascii="Times New Roman" w:hAnsi="Times New Roman" w:cs="Times New Roman"/>
          <w:snapToGrid w:val="0"/>
          <w:sz w:val="24"/>
          <w:szCs w:val="24"/>
        </w:rPr>
        <w:t xml:space="preserve"> </w:t>
      </w:r>
      <w:r w:rsidR="00184DEE" w:rsidRPr="00126EDC">
        <w:rPr>
          <w:rFonts w:ascii="Times New Roman" w:hAnsi="Times New Roman" w:cs="Times New Roman"/>
          <w:snapToGrid w:val="0"/>
          <w:sz w:val="24"/>
          <w:szCs w:val="24"/>
        </w:rPr>
        <w:t>and the Northwest Industrial Gas Users (NWIGU)</w:t>
      </w:r>
      <w:r w:rsidR="00DC6648" w:rsidRPr="00126EDC">
        <w:rPr>
          <w:rFonts w:ascii="Times New Roman" w:hAnsi="Times New Roman" w:cs="Times New Roman"/>
          <w:snapToGrid w:val="0"/>
          <w:sz w:val="24"/>
          <w:szCs w:val="24"/>
        </w:rPr>
        <w:t xml:space="preserve"> for Avista’s natural gas service.  </w:t>
      </w:r>
      <w:r w:rsidR="001147C9" w:rsidRPr="00126EDC">
        <w:rPr>
          <w:rFonts w:ascii="Times New Roman" w:hAnsi="Times New Roman" w:cs="Times New Roman"/>
          <w:snapToGrid w:val="0"/>
          <w:sz w:val="24"/>
          <w:szCs w:val="24"/>
        </w:rPr>
        <w:t>Mr. Hancock</w:t>
      </w:r>
      <w:r w:rsidR="00DC6648" w:rsidRPr="00126EDC">
        <w:rPr>
          <w:rFonts w:ascii="Times New Roman" w:hAnsi="Times New Roman" w:cs="Times New Roman"/>
          <w:snapToGrid w:val="0"/>
          <w:sz w:val="24"/>
          <w:szCs w:val="24"/>
        </w:rPr>
        <w:t xml:space="preserve"> presents testimony </w:t>
      </w:r>
      <w:r w:rsidR="00126EDC" w:rsidRPr="00126EDC">
        <w:rPr>
          <w:rFonts w:ascii="Times New Roman" w:hAnsi="Times New Roman" w:cs="Times New Roman"/>
          <w:snapToGrid w:val="0"/>
          <w:sz w:val="24"/>
          <w:szCs w:val="24"/>
        </w:rPr>
        <w:t>on behalf of t</w:t>
      </w:r>
      <w:r w:rsidR="00DC6648" w:rsidRPr="00126EDC">
        <w:rPr>
          <w:rFonts w:ascii="Times New Roman" w:hAnsi="Times New Roman" w:cs="Times New Roman"/>
          <w:snapToGrid w:val="0"/>
          <w:sz w:val="24"/>
          <w:szCs w:val="24"/>
        </w:rPr>
        <w:t>he Staff of the Washington Utilities and Transportation Commission (</w:t>
      </w:r>
      <w:r w:rsidR="00126EDC">
        <w:rPr>
          <w:rFonts w:ascii="Times New Roman" w:hAnsi="Times New Roman" w:cs="Times New Roman"/>
          <w:snapToGrid w:val="0"/>
          <w:sz w:val="24"/>
          <w:szCs w:val="24"/>
        </w:rPr>
        <w:t xml:space="preserve">WUTC Staff or </w:t>
      </w:r>
      <w:r w:rsidR="00DC6648" w:rsidRPr="00126EDC">
        <w:rPr>
          <w:rFonts w:ascii="Times New Roman" w:hAnsi="Times New Roman" w:cs="Times New Roman"/>
          <w:snapToGrid w:val="0"/>
          <w:sz w:val="24"/>
          <w:szCs w:val="24"/>
        </w:rPr>
        <w:t>Staff)</w:t>
      </w:r>
      <w:r w:rsidR="001147C9" w:rsidRPr="00126EDC">
        <w:rPr>
          <w:rFonts w:ascii="Times New Roman" w:hAnsi="Times New Roman" w:cs="Times New Roman"/>
          <w:snapToGrid w:val="0"/>
          <w:sz w:val="24"/>
          <w:szCs w:val="24"/>
        </w:rPr>
        <w:t xml:space="preserve">. </w:t>
      </w:r>
      <w:r w:rsidR="00126EDC" w:rsidRPr="00126EDC">
        <w:rPr>
          <w:rFonts w:ascii="Times New Roman" w:hAnsi="Times New Roman" w:cs="Times New Roman"/>
          <w:snapToGrid w:val="0"/>
          <w:sz w:val="24"/>
          <w:szCs w:val="24"/>
        </w:rPr>
        <w:t xml:space="preserve"> </w:t>
      </w:r>
    </w:p>
    <w:p w14:paraId="357900B5" w14:textId="6932A531" w:rsidR="001147C9" w:rsidRPr="00126EDC" w:rsidRDefault="00F776CE" w:rsidP="00126EDC">
      <w:pPr>
        <w:tabs>
          <w:tab w:val="left" w:pos="720"/>
        </w:tabs>
        <w:spacing w:after="0" w:line="480" w:lineRule="auto"/>
        <w:ind w:firstLine="720"/>
        <w:jc w:val="both"/>
        <w:rPr>
          <w:rFonts w:ascii="Times New Roman" w:hAnsi="Times New Roman" w:cs="Times New Roman"/>
          <w:snapToGrid w:val="0"/>
          <w:sz w:val="24"/>
          <w:szCs w:val="24"/>
        </w:rPr>
      </w:pPr>
      <w:r w:rsidRPr="00126EDC">
        <w:rPr>
          <w:rFonts w:ascii="Times New Roman" w:hAnsi="Times New Roman" w:cs="Times New Roman"/>
          <w:snapToGrid w:val="0"/>
          <w:sz w:val="24"/>
          <w:szCs w:val="24"/>
        </w:rPr>
        <w:t xml:space="preserve">In addition, </w:t>
      </w:r>
      <w:r w:rsidR="00C242BA" w:rsidRPr="00126EDC">
        <w:rPr>
          <w:rFonts w:ascii="Times New Roman" w:hAnsi="Times New Roman" w:cs="Times New Roman"/>
          <w:snapToGrid w:val="0"/>
          <w:sz w:val="24"/>
          <w:szCs w:val="24"/>
        </w:rPr>
        <w:t>my testimony</w:t>
      </w:r>
      <w:r w:rsidRPr="00126EDC">
        <w:rPr>
          <w:rFonts w:ascii="Times New Roman" w:hAnsi="Times New Roman" w:cs="Times New Roman"/>
          <w:snapToGrid w:val="0"/>
          <w:sz w:val="24"/>
          <w:szCs w:val="24"/>
        </w:rPr>
        <w:t xml:space="preserve"> will also examine the application of price ind</w:t>
      </w:r>
      <w:r w:rsidR="000C5B2D">
        <w:rPr>
          <w:rFonts w:ascii="Times New Roman" w:hAnsi="Times New Roman" w:cs="Times New Roman"/>
          <w:snapToGrid w:val="0"/>
          <w:sz w:val="24"/>
          <w:szCs w:val="24"/>
        </w:rPr>
        <w:t>ices</w:t>
      </w:r>
      <w:r w:rsidRPr="00126EDC">
        <w:rPr>
          <w:rFonts w:ascii="Times New Roman" w:hAnsi="Times New Roman" w:cs="Times New Roman"/>
          <w:snapToGrid w:val="0"/>
          <w:sz w:val="24"/>
          <w:szCs w:val="24"/>
        </w:rPr>
        <w:t xml:space="preserve"> </w:t>
      </w:r>
      <w:r w:rsidR="00126EDC">
        <w:rPr>
          <w:rFonts w:ascii="Times New Roman" w:hAnsi="Times New Roman" w:cs="Times New Roman"/>
          <w:snapToGrid w:val="0"/>
          <w:sz w:val="24"/>
          <w:szCs w:val="24"/>
        </w:rPr>
        <w:t xml:space="preserve">used by Staff witness </w:t>
      </w:r>
      <w:r w:rsidRPr="00126EDC">
        <w:rPr>
          <w:rFonts w:ascii="Times New Roman" w:hAnsi="Times New Roman" w:cs="Times New Roman"/>
          <w:snapToGrid w:val="0"/>
          <w:sz w:val="24"/>
          <w:szCs w:val="24"/>
        </w:rPr>
        <w:t>Mr. Hancock</w:t>
      </w:r>
      <w:r w:rsidR="00126EDC">
        <w:rPr>
          <w:rFonts w:ascii="Times New Roman" w:hAnsi="Times New Roman" w:cs="Times New Roman"/>
          <w:snapToGrid w:val="0"/>
          <w:sz w:val="24"/>
          <w:szCs w:val="24"/>
        </w:rPr>
        <w:t xml:space="preserve"> within his analysis of </w:t>
      </w:r>
      <w:r w:rsidR="00D458F9">
        <w:rPr>
          <w:rFonts w:ascii="Times New Roman" w:hAnsi="Times New Roman" w:cs="Times New Roman"/>
          <w:snapToGrid w:val="0"/>
          <w:sz w:val="24"/>
          <w:szCs w:val="24"/>
        </w:rPr>
        <w:t xml:space="preserve">determining appropriate growth rates for trending </w:t>
      </w:r>
      <w:r w:rsidR="00126EDC">
        <w:rPr>
          <w:rFonts w:ascii="Times New Roman" w:hAnsi="Times New Roman" w:cs="Times New Roman"/>
          <w:snapToGrid w:val="0"/>
          <w:sz w:val="24"/>
          <w:szCs w:val="24"/>
        </w:rPr>
        <w:t>operating and maintenance (O&amp;M) expenses</w:t>
      </w:r>
      <w:r w:rsidR="004202BF">
        <w:rPr>
          <w:rFonts w:ascii="Times New Roman" w:hAnsi="Times New Roman" w:cs="Times New Roman"/>
          <w:snapToGrid w:val="0"/>
          <w:sz w:val="24"/>
          <w:szCs w:val="24"/>
        </w:rPr>
        <w:t xml:space="preserve">.  </w:t>
      </w:r>
      <w:r w:rsidR="00257F94">
        <w:rPr>
          <w:rFonts w:ascii="Times New Roman" w:hAnsi="Times New Roman" w:cs="Times New Roman"/>
          <w:snapToGrid w:val="0"/>
          <w:sz w:val="24"/>
          <w:szCs w:val="24"/>
        </w:rPr>
        <w:t xml:space="preserve">I also discuss the use of certain price </w:t>
      </w:r>
      <w:r w:rsidR="00257F94" w:rsidRPr="00126EDC">
        <w:rPr>
          <w:rFonts w:ascii="Times New Roman" w:hAnsi="Times New Roman" w:cs="Times New Roman"/>
          <w:snapToGrid w:val="0"/>
          <w:sz w:val="24"/>
          <w:szCs w:val="24"/>
        </w:rPr>
        <w:t>ind</w:t>
      </w:r>
      <w:r w:rsidR="00257F94">
        <w:rPr>
          <w:rFonts w:ascii="Times New Roman" w:hAnsi="Times New Roman" w:cs="Times New Roman"/>
          <w:snapToGrid w:val="0"/>
          <w:sz w:val="24"/>
          <w:szCs w:val="24"/>
        </w:rPr>
        <w:t>ices</w:t>
      </w:r>
      <w:r w:rsidR="00257F94" w:rsidRPr="00126EDC">
        <w:rPr>
          <w:rFonts w:ascii="Times New Roman" w:hAnsi="Times New Roman" w:cs="Times New Roman"/>
          <w:snapToGrid w:val="0"/>
          <w:sz w:val="24"/>
          <w:szCs w:val="24"/>
        </w:rPr>
        <w:t xml:space="preserve"> </w:t>
      </w:r>
      <w:r w:rsidR="00257F94">
        <w:rPr>
          <w:rFonts w:ascii="Times New Roman" w:hAnsi="Times New Roman" w:cs="Times New Roman"/>
          <w:snapToGrid w:val="0"/>
          <w:sz w:val="24"/>
          <w:szCs w:val="24"/>
        </w:rPr>
        <w:t xml:space="preserve">by Mr. Watkins, who compares these </w:t>
      </w:r>
      <w:r w:rsidR="00257F94" w:rsidRPr="00126EDC">
        <w:rPr>
          <w:rFonts w:ascii="Times New Roman" w:hAnsi="Times New Roman" w:cs="Times New Roman"/>
          <w:snapToGrid w:val="0"/>
          <w:sz w:val="24"/>
          <w:szCs w:val="24"/>
        </w:rPr>
        <w:t>ind</w:t>
      </w:r>
      <w:r w:rsidR="00257F94">
        <w:rPr>
          <w:rFonts w:ascii="Times New Roman" w:hAnsi="Times New Roman" w:cs="Times New Roman"/>
          <w:snapToGrid w:val="0"/>
          <w:sz w:val="24"/>
          <w:szCs w:val="24"/>
        </w:rPr>
        <w:t>ices</w:t>
      </w:r>
      <w:r w:rsidR="00257F94" w:rsidRPr="00126EDC">
        <w:rPr>
          <w:rFonts w:ascii="Times New Roman" w:hAnsi="Times New Roman" w:cs="Times New Roman"/>
          <w:snapToGrid w:val="0"/>
          <w:sz w:val="24"/>
          <w:szCs w:val="24"/>
        </w:rPr>
        <w:t xml:space="preserve"> </w:t>
      </w:r>
      <w:r w:rsidR="00257F94">
        <w:rPr>
          <w:rFonts w:ascii="Times New Roman" w:hAnsi="Times New Roman" w:cs="Times New Roman"/>
          <w:snapToGrid w:val="0"/>
          <w:sz w:val="24"/>
          <w:szCs w:val="24"/>
        </w:rPr>
        <w:t>to the trend in Avista’s actual expenditures over time.  Mr. Watkins provides testimony on behalf of the Public Counsel Unit of the Washington Office of Attorney General (Public Counsel)</w:t>
      </w:r>
      <w:r w:rsidR="00257F94" w:rsidRPr="00126EDC">
        <w:rPr>
          <w:rFonts w:ascii="Times New Roman" w:hAnsi="Times New Roman" w:cs="Times New Roman"/>
          <w:snapToGrid w:val="0"/>
          <w:sz w:val="24"/>
          <w:szCs w:val="24"/>
        </w:rPr>
        <w:t>.</w:t>
      </w:r>
      <w:r w:rsidR="00257F94">
        <w:rPr>
          <w:rFonts w:ascii="Times New Roman" w:hAnsi="Times New Roman" w:cs="Times New Roman"/>
          <w:snapToGrid w:val="0"/>
          <w:sz w:val="24"/>
          <w:szCs w:val="24"/>
        </w:rPr>
        <w:t xml:space="preserve">  </w:t>
      </w:r>
      <w:r w:rsidR="00C242BA" w:rsidRPr="00126EDC">
        <w:rPr>
          <w:rFonts w:ascii="Times New Roman" w:hAnsi="Times New Roman" w:cs="Times New Roman"/>
          <w:snapToGrid w:val="0"/>
          <w:sz w:val="24"/>
          <w:szCs w:val="24"/>
        </w:rPr>
        <w:t>My</w:t>
      </w:r>
      <w:r w:rsidR="00BA2374" w:rsidRPr="00126EDC">
        <w:rPr>
          <w:rFonts w:ascii="Times New Roman" w:hAnsi="Times New Roman" w:cs="Times New Roman"/>
          <w:snapToGrid w:val="0"/>
          <w:sz w:val="24"/>
          <w:szCs w:val="24"/>
        </w:rPr>
        <w:t xml:space="preserve"> testimony is organized as follows:</w:t>
      </w:r>
    </w:p>
    <w:p w14:paraId="7E1CDF11" w14:textId="77777777" w:rsidR="00BA2374" w:rsidRPr="00A433F6" w:rsidRDefault="00BA2374" w:rsidP="00BA2374">
      <w:pPr>
        <w:pStyle w:val="BodyText2"/>
        <w:tabs>
          <w:tab w:val="left" w:pos="1440"/>
          <w:tab w:val="left" w:pos="7200"/>
        </w:tabs>
        <w:spacing w:line="240" w:lineRule="auto"/>
        <w:ind w:firstLine="450"/>
        <w:rPr>
          <w:bCs/>
          <w:u w:val="single"/>
        </w:rPr>
      </w:pPr>
      <w:r>
        <w:rPr>
          <w:bCs/>
          <w:u w:val="single"/>
        </w:rPr>
        <w:t>Description</w:t>
      </w:r>
      <w:r w:rsidRPr="00A433F6">
        <w:rPr>
          <w:bCs/>
          <w:u w:val="single"/>
        </w:rPr>
        <w:tab/>
      </w:r>
      <w:r>
        <w:rPr>
          <w:bCs/>
          <w:u w:val="single"/>
        </w:rPr>
        <w:tab/>
      </w:r>
      <w:r w:rsidRPr="00A433F6">
        <w:rPr>
          <w:bCs/>
          <w:u w:val="single"/>
        </w:rPr>
        <w:t>Page</w:t>
      </w:r>
    </w:p>
    <w:p w14:paraId="34A67BAC" w14:textId="77777777" w:rsidR="00BA2374" w:rsidRDefault="00BA2374" w:rsidP="00BA2374">
      <w:pPr>
        <w:pStyle w:val="BodyText2"/>
        <w:tabs>
          <w:tab w:val="left" w:pos="1440"/>
          <w:tab w:val="left" w:pos="1980"/>
          <w:tab w:val="right" w:pos="8280"/>
        </w:tabs>
        <w:spacing w:line="240" w:lineRule="auto"/>
        <w:ind w:firstLine="450"/>
        <w:rPr>
          <w:bCs/>
        </w:rPr>
      </w:pPr>
      <w:r w:rsidRPr="00A433F6">
        <w:rPr>
          <w:bCs/>
        </w:rPr>
        <w:t>I.</w:t>
      </w:r>
      <w:r w:rsidRPr="00A433F6">
        <w:rPr>
          <w:bCs/>
        </w:rPr>
        <w:tab/>
        <w:t>Introduction</w:t>
      </w:r>
      <w:r w:rsidRPr="00A433F6">
        <w:rPr>
          <w:bCs/>
        </w:rPr>
        <w:tab/>
        <w:t>1</w:t>
      </w:r>
    </w:p>
    <w:p w14:paraId="71E34FEC" w14:textId="69017196" w:rsidR="00BA2374" w:rsidRPr="00A433F6" w:rsidRDefault="00BA2374" w:rsidP="00BA2374">
      <w:pPr>
        <w:pStyle w:val="BodyText2"/>
        <w:tabs>
          <w:tab w:val="left" w:pos="1440"/>
          <w:tab w:val="left" w:pos="1980"/>
          <w:tab w:val="right" w:pos="8280"/>
        </w:tabs>
        <w:spacing w:line="240" w:lineRule="auto"/>
        <w:ind w:firstLine="450"/>
        <w:rPr>
          <w:bCs/>
        </w:rPr>
      </w:pPr>
      <w:r>
        <w:rPr>
          <w:bCs/>
        </w:rPr>
        <w:t>II.</w:t>
      </w:r>
      <w:r>
        <w:rPr>
          <w:bCs/>
        </w:rPr>
        <w:tab/>
        <w:t>Regression Methodology</w:t>
      </w:r>
      <w:r>
        <w:rPr>
          <w:bCs/>
        </w:rPr>
        <w:tab/>
      </w:r>
      <w:r w:rsidR="00257F94">
        <w:rPr>
          <w:bCs/>
        </w:rPr>
        <w:t>3</w:t>
      </w:r>
    </w:p>
    <w:p w14:paraId="387DF3CA" w14:textId="51C583E3" w:rsidR="00BA2374" w:rsidRDefault="00BA2374" w:rsidP="00BA2374">
      <w:pPr>
        <w:pStyle w:val="BodyText2"/>
        <w:tabs>
          <w:tab w:val="left" w:pos="1440"/>
          <w:tab w:val="left" w:pos="1980"/>
          <w:tab w:val="right" w:pos="8280"/>
        </w:tabs>
        <w:spacing w:line="240" w:lineRule="auto"/>
        <w:ind w:firstLine="450"/>
        <w:rPr>
          <w:bCs/>
        </w:rPr>
      </w:pPr>
      <w:r w:rsidRPr="00A433F6">
        <w:rPr>
          <w:bCs/>
        </w:rPr>
        <w:t>II</w:t>
      </w:r>
      <w:r>
        <w:rPr>
          <w:bCs/>
        </w:rPr>
        <w:t>I</w:t>
      </w:r>
      <w:r w:rsidRPr="00A433F6">
        <w:rPr>
          <w:bCs/>
        </w:rPr>
        <w:t>.</w:t>
      </w:r>
      <w:r w:rsidRPr="00A433F6">
        <w:rPr>
          <w:bCs/>
        </w:rPr>
        <w:tab/>
      </w:r>
      <w:r>
        <w:rPr>
          <w:bCs/>
        </w:rPr>
        <w:t>Price Index Methodology</w:t>
      </w:r>
      <w:r>
        <w:rPr>
          <w:bCs/>
        </w:rPr>
        <w:tab/>
      </w:r>
      <w:r w:rsidR="00BB2332">
        <w:rPr>
          <w:bCs/>
        </w:rPr>
        <w:t>1</w:t>
      </w:r>
      <w:r w:rsidR="00BE2E7B">
        <w:rPr>
          <w:bCs/>
        </w:rPr>
        <w:t>2</w:t>
      </w:r>
    </w:p>
    <w:p w14:paraId="0BE30562" w14:textId="77777777" w:rsidR="007050A3" w:rsidRDefault="007050A3" w:rsidP="007050A3">
      <w:pPr>
        <w:pStyle w:val="BodyText2"/>
        <w:tabs>
          <w:tab w:val="left" w:pos="1440"/>
          <w:tab w:val="left" w:pos="1980"/>
          <w:tab w:val="right" w:pos="8280"/>
        </w:tabs>
        <w:spacing w:line="240" w:lineRule="auto"/>
        <w:ind w:firstLine="450"/>
        <w:rPr>
          <w:bCs/>
        </w:rPr>
      </w:pPr>
    </w:p>
    <w:p w14:paraId="6E14652A" w14:textId="6F39A0A1" w:rsidR="007050A3" w:rsidRPr="00072854" w:rsidRDefault="007050A3" w:rsidP="007050A3">
      <w:pPr>
        <w:tabs>
          <w:tab w:val="left" w:pos="720"/>
        </w:tabs>
        <w:spacing w:after="0" w:line="480" w:lineRule="auto"/>
        <w:ind w:firstLine="720"/>
        <w:jc w:val="both"/>
        <w:rPr>
          <w:rFonts w:ascii="Times New Roman" w:hAnsi="Times New Roman" w:cs="Times New Roman"/>
          <w:b/>
          <w:sz w:val="24"/>
          <w:szCs w:val="24"/>
        </w:rPr>
      </w:pPr>
      <w:r w:rsidRPr="00072854">
        <w:rPr>
          <w:rFonts w:ascii="Times New Roman" w:hAnsi="Times New Roman" w:cs="Times New Roman"/>
          <w:b/>
          <w:sz w:val="24"/>
          <w:szCs w:val="24"/>
        </w:rPr>
        <w:t xml:space="preserve">Q. </w:t>
      </w:r>
      <w:r w:rsidRPr="00072854">
        <w:rPr>
          <w:rFonts w:ascii="Times New Roman" w:hAnsi="Times New Roman" w:cs="Times New Roman"/>
          <w:b/>
          <w:sz w:val="24"/>
          <w:szCs w:val="24"/>
        </w:rPr>
        <w:tab/>
      </w:r>
      <w:r w:rsidRPr="007050A3">
        <w:rPr>
          <w:rFonts w:ascii="Times New Roman" w:hAnsi="Times New Roman" w:cs="Times New Roman"/>
          <w:b/>
          <w:sz w:val="24"/>
          <w:szCs w:val="24"/>
        </w:rPr>
        <w:t>Are you sponsoring any exhibits to be introduced in this proceeding</w:t>
      </w:r>
      <w:r w:rsidRPr="00072854">
        <w:rPr>
          <w:rFonts w:ascii="Times New Roman" w:hAnsi="Times New Roman" w:cs="Times New Roman"/>
          <w:b/>
          <w:sz w:val="24"/>
          <w:szCs w:val="24"/>
        </w:rPr>
        <w:t>?</w:t>
      </w:r>
    </w:p>
    <w:p w14:paraId="0330B55E" w14:textId="78DCF00A" w:rsidR="007050A3" w:rsidRPr="007050A3" w:rsidRDefault="007050A3" w:rsidP="007050A3">
      <w:pPr>
        <w:tabs>
          <w:tab w:val="left" w:pos="720"/>
        </w:tabs>
        <w:spacing w:after="0" w:line="480" w:lineRule="auto"/>
        <w:ind w:firstLine="720"/>
        <w:jc w:val="both"/>
        <w:rPr>
          <w:snapToGrid w:val="0"/>
        </w:rPr>
      </w:pPr>
      <w:r w:rsidRPr="007050A3">
        <w:rPr>
          <w:rFonts w:ascii="Times New Roman" w:hAnsi="Times New Roman" w:cs="Times New Roman"/>
          <w:sz w:val="24"/>
          <w:szCs w:val="24"/>
        </w:rPr>
        <w:t xml:space="preserve">A. </w:t>
      </w:r>
      <w:r w:rsidRPr="007050A3">
        <w:rPr>
          <w:rFonts w:ascii="Times New Roman" w:hAnsi="Times New Roman" w:cs="Times New Roman"/>
          <w:sz w:val="24"/>
          <w:szCs w:val="24"/>
        </w:rPr>
        <w:tab/>
      </w:r>
      <w:r>
        <w:rPr>
          <w:rFonts w:ascii="Times New Roman" w:hAnsi="Times New Roman" w:cs="Times New Roman"/>
          <w:sz w:val="24"/>
          <w:szCs w:val="24"/>
        </w:rPr>
        <w:t>Yes I am sponsoring Exhibit No. _</w:t>
      </w:r>
      <w:proofErr w:type="gramStart"/>
      <w:r>
        <w:rPr>
          <w:rFonts w:ascii="Times New Roman" w:hAnsi="Times New Roman" w:cs="Times New Roman"/>
          <w:sz w:val="24"/>
          <w:szCs w:val="24"/>
        </w:rPr>
        <w:t>_(</w:t>
      </w:r>
      <w:proofErr w:type="spellStart"/>
      <w:proofErr w:type="gramEnd"/>
      <w:r>
        <w:rPr>
          <w:rFonts w:ascii="Times New Roman" w:hAnsi="Times New Roman" w:cs="Times New Roman"/>
          <w:sz w:val="24"/>
          <w:szCs w:val="24"/>
        </w:rPr>
        <w:t>GDF</w:t>
      </w:r>
      <w:proofErr w:type="spellEnd"/>
      <w:r>
        <w:rPr>
          <w:rFonts w:ascii="Times New Roman" w:hAnsi="Times New Roman" w:cs="Times New Roman"/>
          <w:sz w:val="24"/>
          <w:szCs w:val="24"/>
        </w:rPr>
        <w:t xml:space="preserve">-2) prepared by me, which </w:t>
      </w:r>
      <w:r w:rsidR="00A56B25">
        <w:rPr>
          <w:rFonts w:ascii="Times New Roman" w:hAnsi="Times New Roman" w:cs="Times New Roman"/>
          <w:sz w:val="24"/>
          <w:szCs w:val="24"/>
        </w:rPr>
        <w:t>provides a Technical Appendix in support of my testimony.</w:t>
      </w:r>
    </w:p>
    <w:p w14:paraId="1C01D598" w14:textId="77777777" w:rsidR="007050A3" w:rsidRPr="007050A3" w:rsidRDefault="007050A3" w:rsidP="007050A3">
      <w:pPr>
        <w:pStyle w:val="BodyText2"/>
        <w:tabs>
          <w:tab w:val="left" w:pos="1440"/>
          <w:tab w:val="left" w:pos="1980"/>
          <w:tab w:val="right" w:pos="8280"/>
        </w:tabs>
        <w:spacing w:line="240" w:lineRule="auto"/>
        <w:ind w:firstLine="450"/>
        <w:rPr>
          <w:rFonts w:eastAsiaTheme="minorHAnsi"/>
          <w:snapToGrid w:val="0"/>
          <w:lang w:eastAsia="en-US"/>
        </w:rPr>
      </w:pPr>
    </w:p>
    <w:p w14:paraId="7D460530" w14:textId="77777777" w:rsidR="00DF5677" w:rsidRPr="00DF5677" w:rsidRDefault="00DF5677" w:rsidP="00BA2374">
      <w:pPr>
        <w:spacing w:after="0" w:line="480" w:lineRule="auto"/>
        <w:ind w:firstLine="720"/>
        <w:jc w:val="center"/>
        <w:rPr>
          <w:rFonts w:ascii="Times New Roman" w:hAnsi="Times New Roman" w:cs="Times New Roman"/>
          <w:sz w:val="24"/>
          <w:szCs w:val="24"/>
        </w:rPr>
      </w:pPr>
      <w:r w:rsidRPr="00DF5677">
        <w:rPr>
          <w:rFonts w:ascii="Times New Roman" w:hAnsi="Times New Roman" w:cs="Times New Roman"/>
          <w:b/>
          <w:sz w:val="24"/>
          <w:szCs w:val="24"/>
          <w:u w:val="single"/>
        </w:rPr>
        <w:lastRenderedPageBreak/>
        <w:t xml:space="preserve">II. </w:t>
      </w:r>
      <w:r>
        <w:rPr>
          <w:rFonts w:ascii="Times New Roman" w:hAnsi="Times New Roman" w:cs="Times New Roman"/>
          <w:b/>
          <w:sz w:val="24"/>
          <w:szCs w:val="24"/>
          <w:u w:val="single"/>
        </w:rPr>
        <w:t xml:space="preserve">REGRESSION METHODOLOGY </w:t>
      </w:r>
    </w:p>
    <w:p w14:paraId="02421081" w14:textId="77777777" w:rsidR="00126EDC" w:rsidRDefault="00126EDC" w:rsidP="00587D40">
      <w:pPr>
        <w:spacing w:after="0"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Q.</w:t>
      </w:r>
      <w:r>
        <w:rPr>
          <w:rFonts w:ascii="Times New Roman" w:hAnsi="Times New Roman" w:cs="Times New Roman"/>
          <w:b/>
          <w:sz w:val="24"/>
          <w:szCs w:val="24"/>
        </w:rPr>
        <w:tab/>
      </w:r>
      <w:r w:rsidR="00911C7C">
        <w:rPr>
          <w:rFonts w:ascii="Times New Roman" w:hAnsi="Times New Roman" w:cs="Times New Roman"/>
          <w:b/>
          <w:sz w:val="24"/>
          <w:szCs w:val="24"/>
        </w:rPr>
        <w:t>D</w:t>
      </w:r>
      <w:r w:rsidR="00A10996">
        <w:rPr>
          <w:rFonts w:ascii="Times New Roman" w:hAnsi="Times New Roman" w:cs="Times New Roman"/>
          <w:b/>
          <w:sz w:val="24"/>
          <w:szCs w:val="24"/>
        </w:rPr>
        <w:t>id</w:t>
      </w:r>
      <w:r>
        <w:rPr>
          <w:rFonts w:ascii="Times New Roman" w:hAnsi="Times New Roman" w:cs="Times New Roman"/>
          <w:b/>
          <w:sz w:val="24"/>
          <w:szCs w:val="24"/>
        </w:rPr>
        <w:t xml:space="preserve"> you review the </w:t>
      </w:r>
      <w:r w:rsidR="00A10996">
        <w:rPr>
          <w:rFonts w:ascii="Times New Roman" w:hAnsi="Times New Roman" w:cs="Times New Roman"/>
          <w:b/>
          <w:sz w:val="24"/>
          <w:szCs w:val="24"/>
        </w:rPr>
        <w:t>a</w:t>
      </w:r>
      <w:r>
        <w:rPr>
          <w:rFonts w:ascii="Times New Roman" w:hAnsi="Times New Roman" w:cs="Times New Roman"/>
          <w:b/>
          <w:sz w:val="24"/>
          <w:szCs w:val="24"/>
        </w:rPr>
        <w:t xml:space="preserve">ttrition </w:t>
      </w:r>
      <w:r w:rsidR="00A10996">
        <w:rPr>
          <w:rFonts w:ascii="Times New Roman" w:hAnsi="Times New Roman" w:cs="Times New Roman"/>
          <w:b/>
          <w:sz w:val="24"/>
          <w:szCs w:val="24"/>
        </w:rPr>
        <w:t>studies, specifically regarding the use of regression analyses,</w:t>
      </w:r>
      <w:r>
        <w:rPr>
          <w:rFonts w:ascii="Times New Roman" w:hAnsi="Times New Roman" w:cs="Times New Roman"/>
          <w:b/>
          <w:sz w:val="24"/>
          <w:szCs w:val="24"/>
        </w:rPr>
        <w:t xml:space="preserve"> sponsored by Mr. Mullins and Mr. Hancock</w:t>
      </w:r>
      <w:r w:rsidR="00A10996">
        <w:rPr>
          <w:rFonts w:ascii="Times New Roman" w:hAnsi="Times New Roman" w:cs="Times New Roman"/>
          <w:b/>
          <w:sz w:val="24"/>
          <w:szCs w:val="24"/>
        </w:rPr>
        <w:t>?</w:t>
      </w:r>
      <w:r>
        <w:rPr>
          <w:rFonts w:ascii="Times New Roman" w:hAnsi="Times New Roman" w:cs="Times New Roman"/>
          <w:b/>
          <w:sz w:val="24"/>
          <w:szCs w:val="24"/>
        </w:rPr>
        <w:t xml:space="preserve"> </w:t>
      </w:r>
    </w:p>
    <w:p w14:paraId="3B7FE753" w14:textId="704DF25E" w:rsidR="00911C7C" w:rsidRPr="00A10996" w:rsidRDefault="00A10996" w:rsidP="00587D4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Yes</w:t>
      </w:r>
      <w:r w:rsidR="000C5B2D">
        <w:rPr>
          <w:rFonts w:ascii="Times New Roman" w:hAnsi="Times New Roman" w:cs="Times New Roman"/>
          <w:sz w:val="24"/>
          <w:szCs w:val="24"/>
        </w:rPr>
        <w:t>,</w:t>
      </w:r>
      <w:r>
        <w:rPr>
          <w:rFonts w:ascii="Times New Roman" w:hAnsi="Times New Roman" w:cs="Times New Roman"/>
          <w:sz w:val="24"/>
          <w:szCs w:val="24"/>
        </w:rPr>
        <w:t xml:space="preserve"> I did.  </w:t>
      </w:r>
      <w:r w:rsidR="00911C7C">
        <w:rPr>
          <w:rFonts w:ascii="Times New Roman" w:hAnsi="Times New Roman" w:cs="Times New Roman"/>
          <w:sz w:val="24"/>
          <w:szCs w:val="24"/>
        </w:rPr>
        <w:t>I reviewed the attrition study regression analys</w:t>
      </w:r>
      <w:r w:rsidR="00A56B25">
        <w:rPr>
          <w:rFonts w:ascii="Times New Roman" w:hAnsi="Times New Roman" w:cs="Times New Roman"/>
          <w:sz w:val="24"/>
          <w:szCs w:val="24"/>
        </w:rPr>
        <w:t>e</w:t>
      </w:r>
      <w:r w:rsidR="00911C7C">
        <w:rPr>
          <w:rFonts w:ascii="Times New Roman" w:hAnsi="Times New Roman" w:cs="Times New Roman"/>
          <w:sz w:val="24"/>
          <w:szCs w:val="24"/>
        </w:rPr>
        <w:t>s as prepared by both Mr. Mullins and Mr. Hancock.  Regarding Mr. Mullins’ analyses, I found specific methodological issues and inconsistencies within his analysis related to his electric and natural gas attrition models</w:t>
      </w:r>
      <w:r w:rsidR="0085629B">
        <w:rPr>
          <w:rFonts w:ascii="Times New Roman" w:hAnsi="Times New Roman" w:cs="Times New Roman"/>
          <w:sz w:val="24"/>
          <w:szCs w:val="24"/>
        </w:rPr>
        <w:t>, which produces attrition results which are unreasonable</w:t>
      </w:r>
      <w:r w:rsidR="00911C7C">
        <w:rPr>
          <w:rFonts w:ascii="Times New Roman" w:hAnsi="Times New Roman" w:cs="Times New Roman"/>
          <w:sz w:val="24"/>
          <w:szCs w:val="24"/>
        </w:rPr>
        <w:t>. With regards to Mr. Hancock, I found specific methodological issues and inconsistencies within his analysis related to his natural gas attrition model</w:t>
      </w:r>
      <w:r w:rsidR="0085629B">
        <w:rPr>
          <w:rFonts w:ascii="Times New Roman" w:hAnsi="Times New Roman" w:cs="Times New Roman"/>
          <w:sz w:val="24"/>
          <w:szCs w:val="24"/>
        </w:rPr>
        <w:t>, which I also find unreasonable</w:t>
      </w:r>
      <w:r w:rsidR="00911C7C">
        <w:rPr>
          <w:rFonts w:ascii="Times New Roman" w:hAnsi="Times New Roman" w:cs="Times New Roman"/>
          <w:sz w:val="24"/>
          <w:szCs w:val="24"/>
        </w:rPr>
        <w:t xml:space="preserve">.  With the exception of Mr. Hancock’s O&amp;M trended analysis, which I discuss later in my testimony, I </w:t>
      </w:r>
      <w:r w:rsidR="000C5B2D">
        <w:rPr>
          <w:rFonts w:ascii="Times New Roman" w:hAnsi="Times New Roman" w:cs="Times New Roman"/>
          <w:sz w:val="24"/>
          <w:szCs w:val="24"/>
        </w:rPr>
        <w:t xml:space="preserve">otherwise </w:t>
      </w:r>
      <w:r w:rsidR="00911C7C">
        <w:rPr>
          <w:rFonts w:ascii="Times New Roman" w:hAnsi="Times New Roman" w:cs="Times New Roman"/>
          <w:sz w:val="24"/>
          <w:szCs w:val="24"/>
        </w:rPr>
        <w:t xml:space="preserve">found Mr. Hancock’s electric attrition model’s regression analysis to be </w:t>
      </w:r>
      <w:r w:rsidR="00243457">
        <w:rPr>
          <w:rFonts w:ascii="Times New Roman" w:hAnsi="Times New Roman" w:cs="Times New Roman"/>
          <w:sz w:val="24"/>
          <w:szCs w:val="24"/>
        </w:rPr>
        <w:t>reasonable.</w:t>
      </w:r>
      <w:r w:rsidR="00243457">
        <w:rPr>
          <w:rStyle w:val="FootnoteReference"/>
          <w:rFonts w:ascii="Times New Roman" w:hAnsi="Times New Roman" w:cs="Times New Roman"/>
          <w:sz w:val="24"/>
          <w:szCs w:val="24"/>
        </w:rPr>
        <w:footnoteReference w:id="2"/>
      </w:r>
      <w:r w:rsidR="00911C7C">
        <w:rPr>
          <w:rFonts w:ascii="Times New Roman" w:hAnsi="Times New Roman" w:cs="Times New Roman"/>
          <w:sz w:val="24"/>
          <w:szCs w:val="24"/>
        </w:rPr>
        <w:t xml:space="preserve"> </w:t>
      </w:r>
    </w:p>
    <w:p w14:paraId="34DA396A" w14:textId="77777777" w:rsidR="0092534E" w:rsidRPr="00072854" w:rsidRDefault="00E71187" w:rsidP="00587D40">
      <w:pPr>
        <w:spacing w:after="0" w:line="480" w:lineRule="auto"/>
        <w:ind w:firstLine="720"/>
        <w:jc w:val="both"/>
        <w:rPr>
          <w:rFonts w:ascii="Times New Roman" w:hAnsi="Times New Roman" w:cs="Times New Roman"/>
          <w:b/>
          <w:sz w:val="24"/>
          <w:szCs w:val="24"/>
        </w:rPr>
      </w:pPr>
      <w:r w:rsidRPr="00072854">
        <w:rPr>
          <w:rFonts w:ascii="Times New Roman" w:hAnsi="Times New Roman" w:cs="Times New Roman"/>
          <w:b/>
          <w:sz w:val="24"/>
          <w:szCs w:val="24"/>
        </w:rPr>
        <w:t xml:space="preserve">Q. </w:t>
      </w:r>
      <w:r w:rsidR="007608B3" w:rsidRPr="00072854">
        <w:rPr>
          <w:rFonts w:ascii="Times New Roman" w:hAnsi="Times New Roman" w:cs="Times New Roman"/>
          <w:b/>
          <w:sz w:val="24"/>
          <w:szCs w:val="24"/>
        </w:rPr>
        <w:tab/>
      </w:r>
      <w:r w:rsidR="00C242BA">
        <w:rPr>
          <w:rFonts w:ascii="Times New Roman" w:hAnsi="Times New Roman" w:cs="Times New Roman"/>
          <w:b/>
          <w:sz w:val="24"/>
          <w:szCs w:val="24"/>
        </w:rPr>
        <w:t xml:space="preserve">What are the </w:t>
      </w:r>
      <w:r w:rsidR="0092534E" w:rsidRPr="00072854">
        <w:rPr>
          <w:rFonts w:ascii="Times New Roman" w:hAnsi="Times New Roman" w:cs="Times New Roman"/>
          <w:b/>
          <w:sz w:val="24"/>
          <w:szCs w:val="24"/>
        </w:rPr>
        <w:t xml:space="preserve">methodological issues </w:t>
      </w:r>
      <w:r w:rsidR="00243457">
        <w:rPr>
          <w:rFonts w:ascii="Times New Roman" w:hAnsi="Times New Roman" w:cs="Times New Roman"/>
          <w:b/>
          <w:sz w:val="24"/>
          <w:szCs w:val="24"/>
        </w:rPr>
        <w:t xml:space="preserve">and inconsistencies you have found regarding </w:t>
      </w:r>
      <w:r w:rsidR="0092534E" w:rsidRPr="00072854">
        <w:rPr>
          <w:rFonts w:ascii="Times New Roman" w:hAnsi="Times New Roman" w:cs="Times New Roman"/>
          <w:b/>
          <w:sz w:val="24"/>
          <w:szCs w:val="24"/>
        </w:rPr>
        <w:t>Mr. Mullin</w:t>
      </w:r>
      <w:r w:rsidRPr="00072854">
        <w:rPr>
          <w:rFonts w:ascii="Times New Roman" w:hAnsi="Times New Roman" w:cs="Times New Roman"/>
          <w:b/>
          <w:sz w:val="24"/>
          <w:szCs w:val="24"/>
        </w:rPr>
        <w:t>s’</w:t>
      </w:r>
      <w:r w:rsidR="0092534E" w:rsidRPr="00072854">
        <w:rPr>
          <w:rFonts w:ascii="Times New Roman" w:hAnsi="Times New Roman" w:cs="Times New Roman"/>
          <w:b/>
          <w:sz w:val="24"/>
          <w:szCs w:val="24"/>
        </w:rPr>
        <w:t xml:space="preserve"> </w:t>
      </w:r>
      <w:r w:rsidR="00243457">
        <w:rPr>
          <w:rFonts w:ascii="Times New Roman" w:hAnsi="Times New Roman" w:cs="Times New Roman"/>
          <w:b/>
          <w:sz w:val="24"/>
          <w:szCs w:val="24"/>
        </w:rPr>
        <w:t>regression analyses</w:t>
      </w:r>
      <w:r w:rsidR="0092534E" w:rsidRPr="00072854">
        <w:rPr>
          <w:rFonts w:ascii="Times New Roman" w:hAnsi="Times New Roman" w:cs="Times New Roman"/>
          <w:b/>
          <w:sz w:val="24"/>
          <w:szCs w:val="24"/>
        </w:rPr>
        <w:t>?</w:t>
      </w:r>
    </w:p>
    <w:p w14:paraId="32D97552" w14:textId="7712736E" w:rsidR="009422F7" w:rsidRDefault="00214BE6" w:rsidP="00587D40">
      <w:pPr>
        <w:tabs>
          <w:tab w:val="left" w:pos="0"/>
        </w:tabs>
        <w:spacing w:after="0" w:line="480" w:lineRule="auto"/>
        <w:ind w:firstLine="720"/>
        <w:jc w:val="both"/>
        <w:rPr>
          <w:rFonts w:ascii="Times New Roman" w:hAnsi="Times New Roman" w:cs="Times New Roman"/>
          <w:sz w:val="24"/>
          <w:szCs w:val="24"/>
        </w:rPr>
      </w:pPr>
      <w:r w:rsidRPr="00072854">
        <w:rPr>
          <w:rFonts w:ascii="Times New Roman" w:hAnsi="Times New Roman" w:cs="Times New Roman"/>
          <w:sz w:val="24"/>
          <w:szCs w:val="24"/>
        </w:rPr>
        <w:t>A.</w:t>
      </w:r>
      <w:r w:rsidR="00072854" w:rsidRPr="00072854">
        <w:rPr>
          <w:rFonts w:ascii="Times New Roman" w:hAnsi="Times New Roman" w:cs="Times New Roman"/>
          <w:sz w:val="24"/>
          <w:szCs w:val="24"/>
        </w:rPr>
        <w:tab/>
      </w:r>
      <w:r w:rsidR="007217CA">
        <w:rPr>
          <w:rFonts w:ascii="Times New Roman" w:hAnsi="Times New Roman" w:cs="Times New Roman"/>
          <w:sz w:val="24"/>
          <w:szCs w:val="24"/>
        </w:rPr>
        <w:t>The f</w:t>
      </w:r>
      <w:r w:rsidR="00243457">
        <w:rPr>
          <w:rFonts w:ascii="Times New Roman" w:hAnsi="Times New Roman" w:cs="Times New Roman"/>
          <w:sz w:val="24"/>
          <w:szCs w:val="24"/>
        </w:rPr>
        <w:t>irst</w:t>
      </w:r>
      <w:r w:rsidR="007217CA">
        <w:rPr>
          <w:rFonts w:ascii="Times New Roman" w:hAnsi="Times New Roman" w:cs="Times New Roman"/>
          <w:sz w:val="24"/>
          <w:szCs w:val="24"/>
        </w:rPr>
        <w:t xml:space="preserve"> issue I found with Mr. Mullins relates to the years chosen by Mr. Mullins</w:t>
      </w:r>
      <w:r w:rsidR="009422F7">
        <w:rPr>
          <w:rFonts w:ascii="Times New Roman" w:hAnsi="Times New Roman" w:cs="Times New Roman"/>
          <w:sz w:val="24"/>
          <w:szCs w:val="24"/>
        </w:rPr>
        <w:t xml:space="preserve"> between the </w:t>
      </w:r>
      <w:proofErr w:type="gramStart"/>
      <w:r w:rsidR="009422F7">
        <w:rPr>
          <w:rFonts w:ascii="Times New Roman" w:hAnsi="Times New Roman" w:cs="Times New Roman"/>
          <w:sz w:val="24"/>
          <w:szCs w:val="24"/>
        </w:rPr>
        <w:t>period</w:t>
      </w:r>
      <w:proofErr w:type="gramEnd"/>
      <w:r w:rsidR="009422F7">
        <w:rPr>
          <w:rFonts w:ascii="Times New Roman" w:hAnsi="Times New Roman" w:cs="Times New Roman"/>
          <w:sz w:val="24"/>
          <w:szCs w:val="24"/>
        </w:rPr>
        <w:t xml:space="preserve"> 2000-2015,</w:t>
      </w:r>
      <w:r w:rsidR="007217CA">
        <w:rPr>
          <w:rFonts w:ascii="Times New Roman" w:hAnsi="Times New Roman" w:cs="Times New Roman"/>
          <w:sz w:val="24"/>
          <w:szCs w:val="24"/>
        </w:rPr>
        <w:t xml:space="preserve"> which vary depending upon the specific </w:t>
      </w:r>
      <w:r w:rsidR="00127742">
        <w:rPr>
          <w:rFonts w:ascii="Times New Roman" w:hAnsi="Times New Roman" w:cs="Times New Roman"/>
          <w:sz w:val="24"/>
          <w:szCs w:val="24"/>
        </w:rPr>
        <w:t xml:space="preserve">category of </w:t>
      </w:r>
      <w:r w:rsidR="009422F7">
        <w:rPr>
          <w:rFonts w:ascii="Times New Roman" w:hAnsi="Times New Roman" w:cs="Times New Roman"/>
          <w:sz w:val="24"/>
          <w:szCs w:val="24"/>
        </w:rPr>
        <w:t>cost</w:t>
      </w:r>
      <w:r w:rsidR="007217CA">
        <w:rPr>
          <w:rFonts w:ascii="Times New Roman" w:hAnsi="Times New Roman" w:cs="Times New Roman"/>
          <w:sz w:val="24"/>
          <w:szCs w:val="24"/>
        </w:rPr>
        <w:t xml:space="preserve"> he </w:t>
      </w:r>
      <w:r w:rsidR="009422F7">
        <w:rPr>
          <w:rFonts w:ascii="Times New Roman" w:hAnsi="Times New Roman" w:cs="Times New Roman"/>
          <w:sz w:val="24"/>
          <w:szCs w:val="24"/>
        </w:rPr>
        <w:t>is trending</w:t>
      </w:r>
      <w:r w:rsidR="00A56B25">
        <w:rPr>
          <w:rFonts w:ascii="Times New Roman" w:hAnsi="Times New Roman" w:cs="Times New Roman"/>
          <w:sz w:val="24"/>
          <w:szCs w:val="24"/>
        </w:rPr>
        <w:t xml:space="preserve">.  The </w:t>
      </w:r>
      <w:r w:rsidR="009422F7">
        <w:rPr>
          <w:rFonts w:ascii="Times New Roman" w:hAnsi="Times New Roman" w:cs="Times New Roman"/>
          <w:sz w:val="24"/>
          <w:szCs w:val="24"/>
        </w:rPr>
        <w:t xml:space="preserve">second is the regression </w:t>
      </w:r>
      <w:r w:rsidR="00127742">
        <w:rPr>
          <w:rFonts w:ascii="Times New Roman" w:hAnsi="Times New Roman" w:cs="Times New Roman"/>
          <w:sz w:val="24"/>
          <w:szCs w:val="24"/>
        </w:rPr>
        <w:t xml:space="preserve">trending </w:t>
      </w:r>
      <w:r w:rsidR="009422F7">
        <w:rPr>
          <w:rFonts w:ascii="Times New Roman" w:hAnsi="Times New Roman" w:cs="Times New Roman"/>
          <w:sz w:val="24"/>
          <w:szCs w:val="24"/>
        </w:rPr>
        <w:t>analysis</w:t>
      </w:r>
      <w:r w:rsidR="00127742">
        <w:rPr>
          <w:rFonts w:ascii="Times New Roman" w:hAnsi="Times New Roman" w:cs="Times New Roman"/>
          <w:sz w:val="24"/>
          <w:szCs w:val="24"/>
        </w:rPr>
        <w:t xml:space="preserve"> applied to each category of cost</w:t>
      </w:r>
      <w:r w:rsidR="009422F7">
        <w:rPr>
          <w:rFonts w:ascii="Times New Roman" w:hAnsi="Times New Roman" w:cs="Times New Roman"/>
          <w:sz w:val="24"/>
          <w:szCs w:val="24"/>
        </w:rPr>
        <w:t xml:space="preserve">, which is inconsistently </w:t>
      </w:r>
      <w:r w:rsidR="00127742">
        <w:rPr>
          <w:rFonts w:ascii="Times New Roman" w:hAnsi="Times New Roman" w:cs="Times New Roman"/>
          <w:sz w:val="24"/>
          <w:szCs w:val="24"/>
        </w:rPr>
        <w:t xml:space="preserve">and inappropriately </w:t>
      </w:r>
      <w:r w:rsidR="009422F7">
        <w:rPr>
          <w:rFonts w:ascii="Times New Roman" w:hAnsi="Times New Roman" w:cs="Times New Roman"/>
          <w:sz w:val="24"/>
          <w:szCs w:val="24"/>
        </w:rPr>
        <w:t>applied</w:t>
      </w:r>
      <w:r w:rsidR="00127742">
        <w:rPr>
          <w:rFonts w:ascii="Times New Roman" w:hAnsi="Times New Roman" w:cs="Times New Roman"/>
          <w:sz w:val="24"/>
          <w:szCs w:val="24"/>
        </w:rPr>
        <w:t xml:space="preserve"> across his electric and natural gas models</w:t>
      </w:r>
      <w:r w:rsidR="009422F7">
        <w:rPr>
          <w:rFonts w:ascii="Times New Roman" w:hAnsi="Times New Roman" w:cs="Times New Roman"/>
          <w:sz w:val="24"/>
          <w:szCs w:val="24"/>
        </w:rPr>
        <w:t>.  Of particular concern is Mr. Mullins</w:t>
      </w:r>
      <w:r w:rsidR="0033046D">
        <w:rPr>
          <w:rFonts w:ascii="Times New Roman" w:hAnsi="Times New Roman" w:cs="Times New Roman"/>
          <w:sz w:val="24"/>
          <w:szCs w:val="24"/>
        </w:rPr>
        <w:t>’</w:t>
      </w:r>
      <w:r w:rsidR="009422F7">
        <w:rPr>
          <w:rFonts w:ascii="Times New Roman" w:hAnsi="Times New Roman" w:cs="Times New Roman"/>
          <w:sz w:val="24"/>
          <w:szCs w:val="24"/>
        </w:rPr>
        <w:t xml:space="preserve"> </w:t>
      </w:r>
      <w:r w:rsidR="0033046D">
        <w:rPr>
          <w:rFonts w:ascii="Times New Roman" w:hAnsi="Times New Roman" w:cs="Times New Roman"/>
          <w:sz w:val="24"/>
          <w:szCs w:val="24"/>
        </w:rPr>
        <w:t xml:space="preserve">decision to ignore </w:t>
      </w:r>
      <w:r w:rsidR="007217CA">
        <w:rPr>
          <w:rFonts w:ascii="Times New Roman" w:hAnsi="Times New Roman" w:cs="Times New Roman"/>
          <w:sz w:val="24"/>
          <w:szCs w:val="24"/>
        </w:rPr>
        <w:t xml:space="preserve">“kink points” which exist over the </w:t>
      </w:r>
      <w:r w:rsidR="00127742">
        <w:rPr>
          <w:rFonts w:ascii="Times New Roman" w:hAnsi="Times New Roman" w:cs="Times New Roman"/>
          <w:sz w:val="24"/>
          <w:szCs w:val="24"/>
        </w:rPr>
        <w:t xml:space="preserve">2000-2015 </w:t>
      </w:r>
      <w:r w:rsidR="007217CA">
        <w:rPr>
          <w:rFonts w:ascii="Times New Roman" w:hAnsi="Times New Roman" w:cs="Times New Roman"/>
          <w:sz w:val="24"/>
          <w:szCs w:val="24"/>
        </w:rPr>
        <w:t>time periods</w:t>
      </w:r>
      <w:r w:rsidR="00127742">
        <w:rPr>
          <w:rFonts w:ascii="Times New Roman" w:hAnsi="Times New Roman" w:cs="Times New Roman"/>
          <w:sz w:val="24"/>
          <w:szCs w:val="24"/>
        </w:rPr>
        <w:t xml:space="preserve"> Mr. Mullins</w:t>
      </w:r>
      <w:r w:rsidR="0033046D">
        <w:rPr>
          <w:rFonts w:ascii="Times New Roman" w:hAnsi="Times New Roman" w:cs="Times New Roman"/>
          <w:sz w:val="24"/>
          <w:szCs w:val="24"/>
        </w:rPr>
        <w:t>’</w:t>
      </w:r>
      <w:r w:rsidR="00127742">
        <w:rPr>
          <w:rFonts w:ascii="Times New Roman" w:hAnsi="Times New Roman" w:cs="Times New Roman"/>
          <w:sz w:val="24"/>
          <w:szCs w:val="24"/>
        </w:rPr>
        <w:t xml:space="preserve"> has chosen to use</w:t>
      </w:r>
      <w:r w:rsidR="007217CA">
        <w:rPr>
          <w:rFonts w:ascii="Times New Roman" w:hAnsi="Times New Roman" w:cs="Times New Roman"/>
          <w:sz w:val="24"/>
          <w:szCs w:val="24"/>
        </w:rPr>
        <w:t>.</w:t>
      </w:r>
      <w:r w:rsidR="009422F7">
        <w:rPr>
          <w:rFonts w:ascii="Times New Roman" w:hAnsi="Times New Roman" w:cs="Times New Roman"/>
          <w:sz w:val="24"/>
          <w:szCs w:val="24"/>
        </w:rPr>
        <w:t xml:space="preserve"> Mr. Mullins</w:t>
      </w:r>
      <w:r w:rsidR="0033046D">
        <w:rPr>
          <w:rFonts w:ascii="Times New Roman" w:hAnsi="Times New Roman" w:cs="Times New Roman"/>
          <w:sz w:val="24"/>
          <w:szCs w:val="24"/>
        </w:rPr>
        <w:t>’</w:t>
      </w:r>
      <w:r w:rsidR="009422F7">
        <w:rPr>
          <w:rFonts w:ascii="Times New Roman" w:hAnsi="Times New Roman" w:cs="Times New Roman"/>
          <w:sz w:val="24"/>
          <w:szCs w:val="24"/>
        </w:rPr>
        <w:t xml:space="preserve"> </w:t>
      </w:r>
      <w:r w:rsidR="0033046D">
        <w:rPr>
          <w:rFonts w:ascii="Times New Roman" w:hAnsi="Times New Roman" w:cs="Times New Roman"/>
          <w:sz w:val="24"/>
          <w:szCs w:val="24"/>
        </w:rPr>
        <w:t xml:space="preserve">approach </w:t>
      </w:r>
      <w:r w:rsidR="009422F7">
        <w:rPr>
          <w:rFonts w:ascii="Times New Roman" w:hAnsi="Times New Roman" w:cs="Times New Roman"/>
          <w:sz w:val="24"/>
          <w:szCs w:val="24"/>
        </w:rPr>
        <w:t>ignor</w:t>
      </w:r>
      <w:r w:rsidR="0033046D">
        <w:rPr>
          <w:rFonts w:ascii="Times New Roman" w:hAnsi="Times New Roman" w:cs="Times New Roman"/>
          <w:sz w:val="24"/>
          <w:szCs w:val="24"/>
        </w:rPr>
        <w:t>es</w:t>
      </w:r>
      <w:r w:rsidR="009422F7">
        <w:rPr>
          <w:rFonts w:ascii="Times New Roman" w:hAnsi="Times New Roman" w:cs="Times New Roman"/>
          <w:sz w:val="24"/>
          <w:szCs w:val="24"/>
        </w:rPr>
        <w:t xml:space="preserve"> </w:t>
      </w:r>
      <w:r w:rsidR="0033046D">
        <w:rPr>
          <w:rFonts w:ascii="Times New Roman" w:hAnsi="Times New Roman" w:cs="Times New Roman"/>
          <w:sz w:val="24"/>
          <w:szCs w:val="24"/>
        </w:rPr>
        <w:t xml:space="preserve">recent data </w:t>
      </w:r>
      <w:r w:rsidR="009422F7">
        <w:rPr>
          <w:rFonts w:ascii="Times New Roman" w:hAnsi="Times New Roman" w:cs="Times New Roman"/>
          <w:sz w:val="24"/>
          <w:szCs w:val="24"/>
        </w:rPr>
        <w:t>trend</w:t>
      </w:r>
      <w:r w:rsidR="0033046D">
        <w:rPr>
          <w:rFonts w:ascii="Times New Roman" w:hAnsi="Times New Roman" w:cs="Times New Roman"/>
          <w:sz w:val="24"/>
          <w:szCs w:val="24"/>
        </w:rPr>
        <w:t xml:space="preserve">s. This has </w:t>
      </w:r>
      <w:r w:rsidR="009422F7">
        <w:rPr>
          <w:rFonts w:ascii="Times New Roman" w:hAnsi="Times New Roman" w:cs="Times New Roman"/>
          <w:sz w:val="24"/>
          <w:szCs w:val="24"/>
        </w:rPr>
        <w:t xml:space="preserve">the effect of </w:t>
      </w:r>
      <w:r w:rsidR="00127742">
        <w:rPr>
          <w:rFonts w:ascii="Times New Roman" w:hAnsi="Times New Roman" w:cs="Times New Roman"/>
          <w:sz w:val="24"/>
          <w:szCs w:val="24"/>
        </w:rPr>
        <w:t xml:space="preserve">understating </w:t>
      </w:r>
      <w:r w:rsidR="009422F7">
        <w:rPr>
          <w:rFonts w:ascii="Times New Roman" w:hAnsi="Times New Roman" w:cs="Times New Roman"/>
          <w:sz w:val="24"/>
          <w:szCs w:val="24"/>
        </w:rPr>
        <w:t xml:space="preserve">the escalation </w:t>
      </w:r>
      <w:r w:rsidR="00127742">
        <w:rPr>
          <w:rFonts w:ascii="Times New Roman" w:hAnsi="Times New Roman" w:cs="Times New Roman"/>
          <w:sz w:val="24"/>
          <w:szCs w:val="24"/>
        </w:rPr>
        <w:t xml:space="preserve">factors </w:t>
      </w:r>
      <w:r w:rsidR="009422F7">
        <w:rPr>
          <w:rFonts w:ascii="Times New Roman" w:hAnsi="Times New Roman" w:cs="Times New Roman"/>
          <w:sz w:val="24"/>
          <w:szCs w:val="24"/>
        </w:rPr>
        <w:t xml:space="preserve">used </w:t>
      </w:r>
      <w:r w:rsidR="0033046D">
        <w:rPr>
          <w:rFonts w:ascii="Times New Roman" w:hAnsi="Times New Roman" w:cs="Times New Roman"/>
          <w:sz w:val="24"/>
          <w:szCs w:val="24"/>
        </w:rPr>
        <w:t xml:space="preserve">in </w:t>
      </w:r>
      <w:r w:rsidR="009422F7">
        <w:rPr>
          <w:rFonts w:ascii="Times New Roman" w:hAnsi="Times New Roman" w:cs="Times New Roman"/>
          <w:sz w:val="24"/>
          <w:szCs w:val="24"/>
        </w:rPr>
        <w:t>his electric and natural gas models.</w:t>
      </w:r>
      <w:r w:rsidR="007217CA">
        <w:rPr>
          <w:rFonts w:ascii="Times New Roman" w:hAnsi="Times New Roman" w:cs="Times New Roman"/>
          <w:sz w:val="24"/>
          <w:szCs w:val="24"/>
        </w:rPr>
        <w:t xml:space="preserve">   </w:t>
      </w:r>
    </w:p>
    <w:p w14:paraId="5B768E26" w14:textId="77777777" w:rsidR="009422F7" w:rsidRPr="009422F7" w:rsidRDefault="009422F7" w:rsidP="00587D40">
      <w:pPr>
        <w:tabs>
          <w:tab w:val="left" w:pos="0"/>
        </w:tabs>
        <w:spacing w:after="0" w:line="480" w:lineRule="auto"/>
        <w:ind w:firstLine="720"/>
        <w:jc w:val="both"/>
        <w:rPr>
          <w:rFonts w:ascii="Times New Roman" w:hAnsi="Times New Roman" w:cs="Times New Roman"/>
          <w:b/>
          <w:sz w:val="24"/>
          <w:szCs w:val="24"/>
        </w:rPr>
      </w:pPr>
      <w:r w:rsidRPr="009422F7">
        <w:rPr>
          <w:rFonts w:ascii="Times New Roman" w:hAnsi="Times New Roman" w:cs="Times New Roman"/>
          <w:b/>
          <w:sz w:val="24"/>
          <w:szCs w:val="24"/>
        </w:rPr>
        <w:t>Q.</w:t>
      </w:r>
      <w:r w:rsidRPr="009422F7">
        <w:rPr>
          <w:rFonts w:ascii="Times New Roman" w:hAnsi="Times New Roman" w:cs="Times New Roman"/>
          <w:b/>
          <w:sz w:val="24"/>
          <w:szCs w:val="24"/>
        </w:rPr>
        <w:tab/>
        <w:t>Please explain what you mean by “kink-poi</w:t>
      </w:r>
      <w:r>
        <w:rPr>
          <w:rFonts w:ascii="Times New Roman" w:hAnsi="Times New Roman" w:cs="Times New Roman"/>
          <w:b/>
          <w:sz w:val="24"/>
          <w:szCs w:val="24"/>
        </w:rPr>
        <w:t>n</w:t>
      </w:r>
      <w:r w:rsidRPr="009422F7">
        <w:rPr>
          <w:rFonts w:ascii="Times New Roman" w:hAnsi="Times New Roman" w:cs="Times New Roman"/>
          <w:b/>
          <w:sz w:val="24"/>
          <w:szCs w:val="24"/>
        </w:rPr>
        <w:t>t</w:t>
      </w:r>
      <w:r>
        <w:rPr>
          <w:rFonts w:ascii="Times New Roman" w:hAnsi="Times New Roman" w:cs="Times New Roman"/>
          <w:b/>
          <w:sz w:val="24"/>
          <w:szCs w:val="24"/>
        </w:rPr>
        <w:t>s</w:t>
      </w:r>
      <w:r w:rsidRPr="009422F7">
        <w:rPr>
          <w:rFonts w:ascii="Times New Roman" w:hAnsi="Times New Roman" w:cs="Times New Roman"/>
          <w:b/>
          <w:sz w:val="24"/>
          <w:szCs w:val="24"/>
        </w:rPr>
        <w:t>”.</w:t>
      </w:r>
    </w:p>
    <w:p w14:paraId="6E382CF5" w14:textId="77777777" w:rsidR="007217CA" w:rsidRDefault="009422F7" w:rsidP="00587D40">
      <w:pPr>
        <w:tabs>
          <w:tab w:val="left" w:pos="0"/>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A.</w:t>
      </w:r>
      <w:r>
        <w:rPr>
          <w:rFonts w:ascii="Times New Roman" w:hAnsi="Times New Roman" w:cs="Times New Roman"/>
          <w:sz w:val="24"/>
          <w:szCs w:val="24"/>
        </w:rPr>
        <w:tab/>
        <w:t>A</w:t>
      </w:r>
      <w:r w:rsidR="00243457">
        <w:rPr>
          <w:rFonts w:ascii="Times New Roman" w:hAnsi="Times New Roman" w:cs="Times New Roman"/>
          <w:sz w:val="24"/>
          <w:szCs w:val="24"/>
        </w:rPr>
        <w:t xml:space="preserve">s discussed in Avista’s prior 2015 general rate case </w:t>
      </w:r>
      <w:r w:rsidR="00665D56">
        <w:rPr>
          <w:rFonts w:ascii="Times New Roman" w:hAnsi="Times New Roman" w:cs="Times New Roman"/>
          <w:sz w:val="24"/>
          <w:szCs w:val="24"/>
        </w:rPr>
        <w:t xml:space="preserve">(GRC) </w:t>
      </w:r>
      <w:r w:rsidR="00243457">
        <w:rPr>
          <w:rFonts w:ascii="Times New Roman" w:hAnsi="Times New Roman" w:cs="Times New Roman"/>
          <w:sz w:val="24"/>
          <w:szCs w:val="24"/>
        </w:rPr>
        <w:t xml:space="preserve">proceeding, Docket Nos. UE-150204 and UG-150205, Avista’s </w:t>
      </w:r>
      <w:r w:rsidR="00246EAF">
        <w:rPr>
          <w:rFonts w:ascii="Times New Roman" w:hAnsi="Times New Roman" w:cs="Times New Roman"/>
          <w:sz w:val="24"/>
          <w:szCs w:val="24"/>
        </w:rPr>
        <w:t>c</w:t>
      </w:r>
      <w:r w:rsidR="00072854">
        <w:rPr>
          <w:rFonts w:ascii="Times New Roman" w:hAnsi="Times New Roman" w:cs="Times New Roman"/>
          <w:sz w:val="24"/>
          <w:szCs w:val="24"/>
        </w:rPr>
        <w:t xml:space="preserve">apital </w:t>
      </w:r>
      <w:r w:rsidR="00243457">
        <w:rPr>
          <w:rFonts w:ascii="Times New Roman" w:hAnsi="Times New Roman" w:cs="Times New Roman"/>
          <w:sz w:val="24"/>
          <w:szCs w:val="24"/>
        </w:rPr>
        <w:t xml:space="preserve">and other expenditures </w:t>
      </w:r>
      <w:r w:rsidR="00072854" w:rsidRPr="00072854">
        <w:rPr>
          <w:rFonts w:ascii="Times New Roman" w:hAnsi="Times New Roman" w:cs="Times New Roman"/>
          <w:sz w:val="24"/>
          <w:szCs w:val="24"/>
        </w:rPr>
        <w:t>for the</w:t>
      </w:r>
      <w:r w:rsidR="00072854">
        <w:rPr>
          <w:rFonts w:ascii="Times New Roman" w:hAnsi="Times New Roman" w:cs="Times New Roman"/>
          <w:sz w:val="24"/>
          <w:szCs w:val="24"/>
        </w:rPr>
        <w:t xml:space="preserve"> 2000-201</w:t>
      </w:r>
      <w:r w:rsidR="00246EAF">
        <w:rPr>
          <w:rFonts w:ascii="Times New Roman" w:hAnsi="Times New Roman" w:cs="Times New Roman"/>
          <w:sz w:val="24"/>
          <w:szCs w:val="24"/>
        </w:rPr>
        <w:t>4</w:t>
      </w:r>
      <w:r w:rsidR="00072854" w:rsidRPr="00072854">
        <w:rPr>
          <w:rFonts w:ascii="Times New Roman" w:hAnsi="Times New Roman" w:cs="Times New Roman"/>
          <w:sz w:val="24"/>
          <w:szCs w:val="24"/>
        </w:rPr>
        <w:t xml:space="preserve"> period clearly show a significant shift in the </w:t>
      </w:r>
      <w:r w:rsidR="002F1F47">
        <w:rPr>
          <w:rFonts w:ascii="Times New Roman" w:hAnsi="Times New Roman" w:cs="Times New Roman"/>
          <w:sz w:val="24"/>
          <w:szCs w:val="24"/>
        </w:rPr>
        <w:t xml:space="preserve">trend of </w:t>
      </w:r>
      <w:r w:rsidR="00072854" w:rsidRPr="00072854">
        <w:rPr>
          <w:rFonts w:ascii="Times New Roman" w:hAnsi="Times New Roman" w:cs="Times New Roman"/>
          <w:sz w:val="24"/>
          <w:szCs w:val="24"/>
        </w:rPr>
        <w:t>expenditure</w:t>
      </w:r>
      <w:r w:rsidR="002F1F47">
        <w:rPr>
          <w:rFonts w:ascii="Times New Roman" w:hAnsi="Times New Roman" w:cs="Times New Roman"/>
          <w:sz w:val="24"/>
          <w:szCs w:val="24"/>
        </w:rPr>
        <w:t>s</w:t>
      </w:r>
      <w:r w:rsidR="00131909">
        <w:rPr>
          <w:rFonts w:ascii="Times New Roman" w:hAnsi="Times New Roman" w:cs="Times New Roman"/>
          <w:sz w:val="24"/>
          <w:szCs w:val="24"/>
        </w:rPr>
        <w:t xml:space="preserve"> in the second half of this period</w:t>
      </w:r>
      <w:r w:rsidR="00243457">
        <w:rPr>
          <w:rFonts w:ascii="Times New Roman" w:hAnsi="Times New Roman" w:cs="Times New Roman"/>
          <w:sz w:val="24"/>
          <w:szCs w:val="24"/>
        </w:rPr>
        <w:t>, namely starting in 2007</w:t>
      </w:r>
      <w:r w:rsidR="00072854" w:rsidRPr="00072854">
        <w:rPr>
          <w:rFonts w:ascii="Times New Roman" w:hAnsi="Times New Roman" w:cs="Times New Roman"/>
          <w:sz w:val="24"/>
          <w:szCs w:val="24"/>
        </w:rPr>
        <w:t xml:space="preserve">.  </w:t>
      </w:r>
      <w:r w:rsidR="00243457" w:rsidRPr="00072854">
        <w:rPr>
          <w:rFonts w:ascii="Times New Roman" w:hAnsi="Times New Roman" w:cs="Times New Roman"/>
          <w:sz w:val="24"/>
          <w:szCs w:val="24"/>
        </w:rPr>
        <w:t>Specifically</w:t>
      </w:r>
      <w:r w:rsidR="00243457">
        <w:rPr>
          <w:rFonts w:ascii="Times New Roman" w:hAnsi="Times New Roman" w:cs="Times New Roman"/>
          <w:sz w:val="24"/>
          <w:szCs w:val="24"/>
        </w:rPr>
        <w:t>, expenditures</w:t>
      </w:r>
      <w:r w:rsidR="00243457" w:rsidRPr="00072854">
        <w:rPr>
          <w:rFonts w:ascii="Times New Roman" w:hAnsi="Times New Roman" w:cs="Times New Roman"/>
          <w:sz w:val="24"/>
          <w:szCs w:val="24"/>
        </w:rPr>
        <w:t xml:space="preserve"> started increasing at a significantly faster pace compared to </w:t>
      </w:r>
      <w:r w:rsidR="00243457">
        <w:rPr>
          <w:rFonts w:ascii="Times New Roman" w:hAnsi="Times New Roman" w:cs="Times New Roman"/>
          <w:sz w:val="24"/>
          <w:szCs w:val="24"/>
        </w:rPr>
        <w:t xml:space="preserve">the earlier period.  </w:t>
      </w:r>
      <w:r w:rsidR="00072854" w:rsidRPr="00072854">
        <w:rPr>
          <w:rFonts w:ascii="Times New Roman" w:hAnsi="Times New Roman" w:cs="Times New Roman"/>
          <w:sz w:val="24"/>
          <w:szCs w:val="24"/>
        </w:rPr>
        <w:t>This is the case for both electric and natural gas operations.</w:t>
      </w:r>
      <w:r w:rsidR="007217CA">
        <w:rPr>
          <w:rFonts w:ascii="Times New Roman" w:hAnsi="Times New Roman" w:cs="Times New Roman"/>
          <w:sz w:val="24"/>
          <w:szCs w:val="24"/>
        </w:rPr>
        <w:t xml:space="preserve"> </w:t>
      </w:r>
      <w:r w:rsidR="00072854" w:rsidRPr="00072854">
        <w:rPr>
          <w:rFonts w:ascii="Times New Roman" w:hAnsi="Times New Roman" w:cs="Times New Roman"/>
          <w:sz w:val="24"/>
          <w:szCs w:val="24"/>
        </w:rPr>
        <w:t xml:space="preserve">  </w:t>
      </w:r>
    </w:p>
    <w:p w14:paraId="7C219515" w14:textId="2D4E2659" w:rsidR="00665D56" w:rsidRDefault="00243457" w:rsidP="00587D40">
      <w:pPr>
        <w:tabs>
          <w:tab w:val="left" w:pos="0"/>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In my prior 2015 testimony</w:t>
      </w:r>
      <w:r w:rsidR="00C121AB">
        <w:rPr>
          <w:rFonts w:ascii="Times New Roman" w:hAnsi="Times New Roman" w:cs="Times New Roman"/>
          <w:sz w:val="24"/>
          <w:szCs w:val="24"/>
        </w:rPr>
        <w:t>,</w:t>
      </w:r>
      <w:r>
        <w:rPr>
          <w:rFonts w:ascii="Times New Roman" w:hAnsi="Times New Roman" w:cs="Times New Roman"/>
          <w:sz w:val="24"/>
          <w:szCs w:val="24"/>
        </w:rPr>
        <w:t xml:space="preserve"> I discussed the appearance of what </w:t>
      </w:r>
      <w:r w:rsidR="000C5B2D">
        <w:rPr>
          <w:rFonts w:ascii="Times New Roman" w:hAnsi="Times New Roman" w:cs="Times New Roman"/>
          <w:sz w:val="24"/>
          <w:szCs w:val="24"/>
        </w:rPr>
        <w:t>are</w:t>
      </w:r>
      <w:r>
        <w:rPr>
          <w:rFonts w:ascii="Times New Roman" w:hAnsi="Times New Roman" w:cs="Times New Roman"/>
          <w:sz w:val="24"/>
          <w:szCs w:val="24"/>
        </w:rPr>
        <w:t xml:space="preserve"> called “kink points” that clearly exist</w:t>
      </w:r>
      <w:r w:rsidR="00246EAF">
        <w:rPr>
          <w:rFonts w:ascii="Times New Roman" w:hAnsi="Times New Roman" w:cs="Times New Roman"/>
          <w:sz w:val="24"/>
          <w:szCs w:val="24"/>
        </w:rPr>
        <w:t>ed</w:t>
      </w:r>
      <w:r>
        <w:rPr>
          <w:rFonts w:ascii="Times New Roman" w:hAnsi="Times New Roman" w:cs="Times New Roman"/>
          <w:sz w:val="24"/>
          <w:szCs w:val="24"/>
        </w:rPr>
        <w:t xml:space="preserve"> within </w:t>
      </w:r>
      <w:r w:rsidR="00246EAF">
        <w:rPr>
          <w:rFonts w:ascii="Times New Roman" w:hAnsi="Times New Roman" w:cs="Times New Roman"/>
          <w:sz w:val="24"/>
          <w:szCs w:val="24"/>
        </w:rPr>
        <w:t>Avista’s</w:t>
      </w:r>
      <w:r>
        <w:rPr>
          <w:rFonts w:ascii="Times New Roman" w:hAnsi="Times New Roman" w:cs="Times New Roman"/>
          <w:sz w:val="24"/>
          <w:szCs w:val="24"/>
        </w:rPr>
        <w:t xml:space="preserve"> </w:t>
      </w:r>
      <w:r w:rsidR="00153C68">
        <w:rPr>
          <w:rFonts w:ascii="Times New Roman" w:hAnsi="Times New Roman" w:cs="Times New Roman"/>
          <w:sz w:val="24"/>
          <w:szCs w:val="24"/>
        </w:rPr>
        <w:t xml:space="preserve">initial </w:t>
      </w:r>
      <w:r>
        <w:rPr>
          <w:rFonts w:ascii="Times New Roman" w:hAnsi="Times New Roman" w:cs="Times New Roman"/>
          <w:sz w:val="24"/>
          <w:szCs w:val="24"/>
        </w:rPr>
        <w:t xml:space="preserve">normalized Commission Basis Data (CBR) </w:t>
      </w:r>
      <w:r w:rsidR="00153C68">
        <w:rPr>
          <w:rFonts w:ascii="Times New Roman" w:hAnsi="Times New Roman" w:cs="Times New Roman"/>
          <w:sz w:val="24"/>
          <w:szCs w:val="24"/>
        </w:rPr>
        <w:t xml:space="preserve">(2001 – 2013) reviewed </w:t>
      </w:r>
      <w:r>
        <w:rPr>
          <w:rFonts w:ascii="Times New Roman" w:hAnsi="Times New Roman" w:cs="Times New Roman"/>
          <w:sz w:val="24"/>
          <w:szCs w:val="24"/>
        </w:rPr>
        <w:t xml:space="preserve">to determine the appropriate data </w:t>
      </w:r>
      <w:r w:rsidR="00246EAF">
        <w:rPr>
          <w:rFonts w:ascii="Times New Roman" w:hAnsi="Times New Roman" w:cs="Times New Roman"/>
          <w:sz w:val="24"/>
          <w:szCs w:val="24"/>
        </w:rPr>
        <w:t xml:space="preserve">years </w:t>
      </w:r>
      <w:r>
        <w:rPr>
          <w:rFonts w:ascii="Times New Roman" w:hAnsi="Times New Roman" w:cs="Times New Roman"/>
          <w:sz w:val="24"/>
          <w:szCs w:val="24"/>
        </w:rPr>
        <w:t>to trend for attrition purposes</w:t>
      </w:r>
      <w:r w:rsidR="00246EAF">
        <w:rPr>
          <w:rFonts w:ascii="Times New Roman" w:hAnsi="Times New Roman" w:cs="Times New Roman"/>
          <w:sz w:val="24"/>
          <w:szCs w:val="24"/>
        </w:rPr>
        <w:t xml:space="preserve"> in that proceeding</w:t>
      </w:r>
      <w:r w:rsidR="00153C68">
        <w:rPr>
          <w:rFonts w:ascii="Times New Roman" w:hAnsi="Times New Roman" w:cs="Times New Roman"/>
          <w:sz w:val="24"/>
          <w:szCs w:val="24"/>
        </w:rPr>
        <w:t>.</w:t>
      </w:r>
      <w:r w:rsidR="00153C68">
        <w:rPr>
          <w:rStyle w:val="FootnoteReference"/>
          <w:rFonts w:ascii="Times New Roman" w:hAnsi="Times New Roman" w:cs="Times New Roman"/>
          <w:sz w:val="24"/>
          <w:szCs w:val="24"/>
        </w:rPr>
        <w:footnoteReference w:id="3"/>
      </w:r>
      <w:r w:rsidR="00246EAF">
        <w:rPr>
          <w:rFonts w:ascii="Times New Roman" w:hAnsi="Times New Roman" w:cs="Times New Roman"/>
          <w:sz w:val="24"/>
          <w:szCs w:val="24"/>
        </w:rPr>
        <w:t xml:space="preserve"> </w:t>
      </w:r>
      <w:r w:rsidR="00153C68">
        <w:rPr>
          <w:rFonts w:ascii="Times New Roman" w:hAnsi="Times New Roman" w:cs="Times New Roman"/>
          <w:sz w:val="24"/>
          <w:szCs w:val="24"/>
        </w:rPr>
        <w:t xml:space="preserve"> </w:t>
      </w:r>
      <w:r w:rsidR="0019180B">
        <w:rPr>
          <w:rFonts w:ascii="Times New Roman" w:hAnsi="Times New Roman" w:cs="Times New Roman"/>
          <w:sz w:val="24"/>
          <w:szCs w:val="24"/>
        </w:rPr>
        <w:t xml:space="preserve">After review of all testimony in the 2015 </w:t>
      </w:r>
      <w:r w:rsidR="00665D56">
        <w:rPr>
          <w:rFonts w:ascii="Times New Roman" w:hAnsi="Times New Roman" w:cs="Times New Roman"/>
          <w:sz w:val="24"/>
          <w:szCs w:val="24"/>
        </w:rPr>
        <w:t xml:space="preserve">GRC </w:t>
      </w:r>
      <w:r w:rsidR="0019180B">
        <w:rPr>
          <w:rFonts w:ascii="Times New Roman" w:hAnsi="Times New Roman" w:cs="Times New Roman"/>
          <w:sz w:val="24"/>
          <w:szCs w:val="24"/>
        </w:rPr>
        <w:t>proceeding, t</w:t>
      </w:r>
      <w:r w:rsidR="00153C68">
        <w:rPr>
          <w:rFonts w:ascii="Times New Roman" w:hAnsi="Times New Roman" w:cs="Times New Roman"/>
          <w:sz w:val="24"/>
          <w:szCs w:val="24"/>
        </w:rPr>
        <w:t xml:space="preserve">he Commission approved the use of the period 2007-2014 for </w:t>
      </w:r>
      <w:r w:rsidR="00665D56">
        <w:rPr>
          <w:rFonts w:ascii="Times New Roman" w:hAnsi="Times New Roman" w:cs="Times New Roman"/>
          <w:sz w:val="24"/>
          <w:szCs w:val="24"/>
        </w:rPr>
        <w:t>both the electric and natural gas attrition studies,</w:t>
      </w:r>
      <w:r w:rsidR="00153C68">
        <w:rPr>
          <w:rFonts w:ascii="Times New Roman" w:hAnsi="Times New Roman" w:cs="Times New Roman"/>
          <w:sz w:val="24"/>
          <w:szCs w:val="24"/>
        </w:rPr>
        <w:t xml:space="preserve"> even </w:t>
      </w:r>
      <w:r w:rsidR="0019180B">
        <w:rPr>
          <w:rFonts w:ascii="Times New Roman" w:hAnsi="Times New Roman" w:cs="Times New Roman"/>
          <w:sz w:val="24"/>
          <w:szCs w:val="24"/>
        </w:rPr>
        <w:t>though t</w:t>
      </w:r>
      <w:r w:rsidR="00153C68">
        <w:rPr>
          <w:rFonts w:ascii="Times New Roman" w:hAnsi="Times New Roman" w:cs="Times New Roman"/>
          <w:sz w:val="24"/>
          <w:szCs w:val="24"/>
        </w:rPr>
        <w:t>he Commission Staff had proposed the period 2009-2014</w:t>
      </w:r>
      <w:r w:rsidR="0019180B">
        <w:rPr>
          <w:rFonts w:ascii="Times New Roman" w:hAnsi="Times New Roman" w:cs="Times New Roman"/>
          <w:sz w:val="24"/>
          <w:szCs w:val="24"/>
        </w:rPr>
        <w:t xml:space="preserve"> for its natural gas attrition study</w:t>
      </w:r>
      <w:r w:rsidR="00153C68">
        <w:rPr>
          <w:rFonts w:ascii="Times New Roman" w:hAnsi="Times New Roman" w:cs="Times New Roman"/>
          <w:sz w:val="24"/>
          <w:szCs w:val="24"/>
        </w:rPr>
        <w:t>, noting</w:t>
      </w:r>
      <w:r w:rsidR="00665D56">
        <w:rPr>
          <w:rFonts w:ascii="Times New Roman" w:hAnsi="Times New Roman" w:cs="Times New Roman"/>
          <w:sz w:val="24"/>
          <w:szCs w:val="24"/>
        </w:rPr>
        <w:t xml:space="preserve"> at page 42, paragraph 114 of Order 05:</w:t>
      </w:r>
    </w:p>
    <w:p w14:paraId="2F613DFE" w14:textId="0AD50F08" w:rsidR="00665D56" w:rsidRDefault="00153C68" w:rsidP="00665D56">
      <w:pPr>
        <w:tabs>
          <w:tab w:val="left" w:pos="720"/>
        </w:tabs>
        <w:spacing w:after="0" w:line="240" w:lineRule="auto"/>
        <w:ind w:left="1440" w:right="720"/>
        <w:jc w:val="both"/>
        <w:rPr>
          <w:rFonts w:ascii="Times New Roman" w:hAnsi="Times New Roman" w:cs="Times New Roman"/>
          <w:sz w:val="24"/>
          <w:szCs w:val="24"/>
        </w:rPr>
      </w:pPr>
      <w:r>
        <w:rPr>
          <w:rFonts w:ascii="Times New Roman" w:hAnsi="Times New Roman" w:cs="Times New Roman"/>
          <w:sz w:val="24"/>
          <w:szCs w:val="24"/>
        </w:rPr>
        <w:t xml:space="preserve"> </w:t>
      </w:r>
      <w:r w:rsidR="00665D56" w:rsidRPr="00665D56">
        <w:rPr>
          <w:rFonts w:ascii="Times New Roman" w:hAnsi="Times New Roman" w:cs="Times New Roman"/>
          <w:sz w:val="24"/>
          <w:szCs w:val="24"/>
        </w:rPr>
        <w:t>Mr. McGuire’s attrition study uses a sound methodology for developing an escalation rate from historical data.  With corrections, the Company largely adopts Staff’s methodology on rebuttal, but insists that the 2007-2014 time period is the most appropriate. In this instance, we agree with the Company’s time period rather than that of Staff.</w:t>
      </w:r>
      <w:r w:rsidR="0019180B">
        <w:rPr>
          <w:rFonts w:ascii="Times New Roman" w:hAnsi="Times New Roman" w:cs="Times New Roman"/>
          <w:sz w:val="24"/>
          <w:szCs w:val="24"/>
        </w:rPr>
        <w:t xml:space="preserve"> </w:t>
      </w:r>
    </w:p>
    <w:p w14:paraId="4093FA63" w14:textId="77777777" w:rsidR="00665D56" w:rsidRDefault="00665D56" w:rsidP="00665D56">
      <w:pPr>
        <w:tabs>
          <w:tab w:val="left" w:pos="0"/>
        </w:tabs>
        <w:spacing w:after="0" w:line="240" w:lineRule="auto"/>
        <w:ind w:firstLine="720"/>
        <w:jc w:val="both"/>
        <w:rPr>
          <w:rFonts w:ascii="Times New Roman" w:hAnsi="Times New Roman" w:cs="Times New Roman"/>
          <w:sz w:val="24"/>
          <w:szCs w:val="24"/>
        </w:rPr>
      </w:pPr>
    </w:p>
    <w:p w14:paraId="07F97BE3" w14:textId="270AD541" w:rsidR="00243457" w:rsidRDefault="00665D56" w:rsidP="00665D56">
      <w:pPr>
        <w:tabs>
          <w:tab w:val="left" w:pos="0"/>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Nothing significant has changed between the conclusion of that proceeding and this current case that would warrant a change or shift in the appropriate period of data to use within the attrition </w:t>
      </w:r>
      <w:r>
        <w:rPr>
          <w:rFonts w:ascii="Times New Roman" w:hAnsi="Times New Roman" w:cs="Times New Roman"/>
          <w:sz w:val="24"/>
          <w:szCs w:val="24"/>
        </w:rPr>
        <w:lastRenderedPageBreak/>
        <w:t>models being considered, namely 2007 and beyond,</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other than adding </w:t>
      </w:r>
      <w:r w:rsidR="000C5B2D">
        <w:rPr>
          <w:rFonts w:ascii="Times New Roman" w:hAnsi="Times New Roman" w:cs="Times New Roman"/>
          <w:sz w:val="24"/>
          <w:szCs w:val="24"/>
        </w:rPr>
        <w:t xml:space="preserve">an </w:t>
      </w:r>
      <w:r>
        <w:rPr>
          <w:rFonts w:ascii="Times New Roman" w:hAnsi="Times New Roman" w:cs="Times New Roman"/>
          <w:sz w:val="24"/>
          <w:szCs w:val="24"/>
        </w:rPr>
        <w:t>additional historical year</w:t>
      </w:r>
      <w:r w:rsidR="000C5B2D">
        <w:rPr>
          <w:rFonts w:ascii="Times New Roman" w:hAnsi="Times New Roman" w:cs="Times New Roman"/>
          <w:sz w:val="24"/>
          <w:szCs w:val="24"/>
        </w:rPr>
        <w:t xml:space="preserve"> (2015)</w:t>
      </w:r>
      <w:r>
        <w:rPr>
          <w:rFonts w:ascii="Times New Roman" w:hAnsi="Times New Roman" w:cs="Times New Roman"/>
          <w:sz w:val="24"/>
          <w:szCs w:val="24"/>
        </w:rPr>
        <w:t xml:space="preserve"> to the end of the previous historical time period</w:t>
      </w:r>
      <w:r w:rsidR="007217CA">
        <w:rPr>
          <w:rFonts w:ascii="Times New Roman" w:hAnsi="Times New Roman" w:cs="Times New Roman"/>
          <w:sz w:val="24"/>
          <w:szCs w:val="24"/>
        </w:rPr>
        <w:t xml:space="preserve"> as </w:t>
      </w:r>
      <w:r w:rsidR="000C5B2D">
        <w:rPr>
          <w:rFonts w:ascii="Times New Roman" w:hAnsi="Times New Roman" w:cs="Times New Roman"/>
          <w:sz w:val="24"/>
          <w:szCs w:val="24"/>
        </w:rPr>
        <w:t>it became</w:t>
      </w:r>
      <w:r w:rsidR="007217CA">
        <w:rPr>
          <w:rFonts w:ascii="Times New Roman" w:hAnsi="Times New Roman" w:cs="Times New Roman"/>
          <w:sz w:val="24"/>
          <w:szCs w:val="24"/>
        </w:rPr>
        <w:t xml:space="preserve"> available</w:t>
      </w:r>
      <w:r>
        <w:rPr>
          <w:rFonts w:ascii="Times New Roman" w:hAnsi="Times New Roman" w:cs="Times New Roman"/>
          <w:sz w:val="24"/>
          <w:szCs w:val="24"/>
        </w:rPr>
        <w:t xml:space="preserve">.    </w:t>
      </w:r>
    </w:p>
    <w:p w14:paraId="091277BA" w14:textId="77777777" w:rsidR="002F1F47" w:rsidRPr="009422F7" w:rsidRDefault="002F1F47" w:rsidP="002F1F47">
      <w:pPr>
        <w:tabs>
          <w:tab w:val="left" w:pos="0"/>
        </w:tabs>
        <w:spacing w:after="0" w:line="480" w:lineRule="auto"/>
        <w:ind w:firstLine="720"/>
        <w:jc w:val="both"/>
        <w:rPr>
          <w:rFonts w:ascii="Times New Roman" w:hAnsi="Times New Roman" w:cs="Times New Roman"/>
          <w:b/>
          <w:sz w:val="24"/>
          <w:szCs w:val="24"/>
        </w:rPr>
      </w:pPr>
      <w:r w:rsidRPr="009422F7">
        <w:rPr>
          <w:rFonts w:ascii="Times New Roman" w:hAnsi="Times New Roman" w:cs="Times New Roman"/>
          <w:b/>
          <w:sz w:val="24"/>
          <w:szCs w:val="24"/>
        </w:rPr>
        <w:t>Q.</w:t>
      </w:r>
      <w:r w:rsidRPr="009422F7">
        <w:rPr>
          <w:rFonts w:ascii="Times New Roman" w:hAnsi="Times New Roman" w:cs="Times New Roman"/>
          <w:b/>
          <w:sz w:val="24"/>
          <w:szCs w:val="24"/>
        </w:rPr>
        <w:tab/>
      </w:r>
      <w:r>
        <w:rPr>
          <w:rFonts w:ascii="Times New Roman" w:hAnsi="Times New Roman" w:cs="Times New Roman"/>
          <w:b/>
          <w:sz w:val="24"/>
          <w:szCs w:val="24"/>
        </w:rPr>
        <w:t>Is there an example you can provide to illustrate this issue of “kink</w:t>
      </w:r>
      <w:r w:rsidRPr="009422F7">
        <w:rPr>
          <w:rFonts w:ascii="Times New Roman" w:hAnsi="Times New Roman" w:cs="Times New Roman"/>
          <w:b/>
          <w:sz w:val="24"/>
          <w:szCs w:val="24"/>
        </w:rPr>
        <w:t xml:space="preserve"> -poi</w:t>
      </w:r>
      <w:r>
        <w:rPr>
          <w:rFonts w:ascii="Times New Roman" w:hAnsi="Times New Roman" w:cs="Times New Roman"/>
          <w:b/>
          <w:sz w:val="24"/>
          <w:szCs w:val="24"/>
        </w:rPr>
        <w:t>n</w:t>
      </w:r>
      <w:r w:rsidRPr="009422F7">
        <w:rPr>
          <w:rFonts w:ascii="Times New Roman" w:hAnsi="Times New Roman" w:cs="Times New Roman"/>
          <w:b/>
          <w:sz w:val="24"/>
          <w:szCs w:val="24"/>
        </w:rPr>
        <w:t>t</w:t>
      </w:r>
      <w:r>
        <w:rPr>
          <w:rFonts w:ascii="Times New Roman" w:hAnsi="Times New Roman" w:cs="Times New Roman"/>
          <w:b/>
          <w:sz w:val="24"/>
          <w:szCs w:val="24"/>
        </w:rPr>
        <w:t>s</w:t>
      </w:r>
      <w:r w:rsidRPr="009422F7">
        <w:rPr>
          <w:rFonts w:ascii="Times New Roman" w:hAnsi="Times New Roman" w:cs="Times New Roman"/>
          <w:b/>
          <w:sz w:val="24"/>
          <w:szCs w:val="24"/>
        </w:rPr>
        <w:t>”</w:t>
      </w:r>
      <w:r>
        <w:rPr>
          <w:rFonts w:ascii="Times New Roman" w:hAnsi="Times New Roman" w:cs="Times New Roman"/>
          <w:b/>
          <w:sz w:val="24"/>
          <w:szCs w:val="24"/>
        </w:rPr>
        <w:t xml:space="preserve"> within Avista’s expenditures</w:t>
      </w:r>
      <w:r w:rsidRPr="009422F7">
        <w:rPr>
          <w:rFonts w:ascii="Times New Roman" w:hAnsi="Times New Roman" w:cs="Times New Roman"/>
          <w:b/>
          <w:sz w:val="24"/>
          <w:szCs w:val="24"/>
        </w:rPr>
        <w:t>.</w:t>
      </w:r>
    </w:p>
    <w:p w14:paraId="2487E041" w14:textId="269FE410" w:rsidR="003612E9" w:rsidRDefault="007A467A" w:rsidP="00D4298E">
      <w:pPr>
        <w:tabs>
          <w:tab w:val="left" w:pos="0"/>
        </w:tabs>
        <w:spacing w:after="0" w:line="480" w:lineRule="auto"/>
        <w:ind w:firstLine="720"/>
        <w:jc w:val="both"/>
        <w:rPr>
          <w:rFonts w:ascii="Times New Roman" w:hAnsi="Times New Roman" w:cs="Times New Roman"/>
          <w:sz w:val="24"/>
          <w:szCs w:val="24"/>
        </w:rPr>
      </w:pPr>
      <w:r w:rsidRPr="00072854">
        <w:rPr>
          <w:rFonts w:ascii="Times New Roman" w:hAnsi="Times New Roman" w:cs="Times New Roman"/>
          <w:noProof/>
          <w:sz w:val="24"/>
          <w:szCs w:val="24"/>
        </w:rPr>
        <mc:AlternateContent>
          <mc:Choice Requires="wpc">
            <w:drawing>
              <wp:anchor distT="0" distB="0" distL="114300" distR="114300" simplePos="0" relativeHeight="251658240" behindDoc="0" locked="0" layoutInCell="1" allowOverlap="1" wp14:anchorId="78CF4438" wp14:editId="1DD1CF98">
                <wp:simplePos x="0" y="0"/>
                <wp:positionH relativeFrom="margin">
                  <wp:posOffset>374422</wp:posOffset>
                </wp:positionH>
                <wp:positionV relativeFrom="paragraph">
                  <wp:posOffset>1692895</wp:posOffset>
                </wp:positionV>
                <wp:extent cx="5335270" cy="3438525"/>
                <wp:effectExtent l="0" t="0" r="17780" b="28575"/>
                <wp:wrapNone/>
                <wp:docPr id="30" name="Canvas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chemeClr val="tx1">
                              <a:lumMod val="100000"/>
                              <a:lumOff val="0"/>
                            </a:schemeClr>
                          </a:solidFill>
                          <a:prstDash val="solid"/>
                          <a:miter lim="800000"/>
                          <a:headEnd type="none" w="med" len="med"/>
                          <a:tailEnd type="none" w="med" len="med"/>
                        </a:ln>
                      </wpc:whole>
                      <wps:wsp>
                        <wps:cNvPr id="1" name="AutoShape 4"/>
                        <wps:cNvCnPr>
                          <a:cxnSpLocks noChangeShapeType="1"/>
                        </wps:cNvCnPr>
                        <wps:spPr bwMode="auto">
                          <a:xfrm>
                            <a:off x="507367" y="449898"/>
                            <a:ext cx="8255" cy="26473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AutoShape 5"/>
                        <wps:cNvCnPr>
                          <a:cxnSpLocks noChangeShapeType="1"/>
                        </wps:cNvCnPr>
                        <wps:spPr bwMode="auto">
                          <a:xfrm>
                            <a:off x="371985" y="2899156"/>
                            <a:ext cx="4285996" cy="8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Text Box 6"/>
                        <wps:cNvSpPr txBox="1">
                          <a:spLocks noChangeArrowheads="1"/>
                        </wps:cNvSpPr>
                        <wps:spPr bwMode="auto">
                          <a:xfrm>
                            <a:off x="4610928" y="2755519"/>
                            <a:ext cx="640588" cy="263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7F7487" w14:textId="77777777" w:rsidR="002D294B" w:rsidRPr="000434FA" w:rsidRDefault="002D294B" w:rsidP="000D6AEF">
                              <w:pPr>
                                <w:rPr>
                                  <w:rFonts w:ascii="Times New Roman" w:hAnsi="Times New Roman" w:cs="Times New Roman"/>
                                </w:rPr>
                              </w:pPr>
                              <w:r w:rsidRPr="000434FA">
                                <w:rPr>
                                  <w:rFonts w:ascii="Times New Roman" w:hAnsi="Times New Roman" w:cs="Times New Roman"/>
                                </w:rPr>
                                <w:t>Year</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36007" y="402019"/>
                            <a:ext cx="473012"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52D06" w14:textId="77777777" w:rsidR="002D294B" w:rsidRPr="000434FA" w:rsidRDefault="002D294B" w:rsidP="000D6AEF">
                              <w:pPr>
                                <w:rPr>
                                  <w:rFonts w:ascii="Times New Roman" w:hAnsi="Times New Roman" w:cs="Times New Roman"/>
                                </w:rPr>
                              </w:pPr>
                              <w:proofErr w:type="gramStart"/>
                              <w:r w:rsidRPr="000434FA">
                                <w:rPr>
                                  <w:rFonts w:ascii="Times New Roman" w:hAnsi="Times New Roman" w:cs="Times New Roman"/>
                                </w:rPr>
                                <w:t>E(</w:t>
                              </w:r>
                              <w:proofErr w:type="gramEnd"/>
                              <w:r w:rsidRPr="000434FA">
                                <w:rPr>
                                  <w:rFonts w:ascii="Times New Roman" w:hAnsi="Times New Roman" w:cs="Times New Roman"/>
                                </w:rPr>
                                <w:t>$)</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3037398" y="2952912"/>
                            <a:ext cx="345401"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48AD9E" w14:textId="77777777" w:rsidR="002D294B" w:rsidRPr="000434FA" w:rsidRDefault="002D294B" w:rsidP="000D6AEF">
                              <w:pPr>
                                <w:rPr>
                                  <w:rFonts w:ascii="Times New Roman" w:hAnsi="Times New Roman" w:cs="Times New Roman"/>
                                </w:rPr>
                              </w:pPr>
                              <w:r w:rsidRPr="000434FA">
                                <w:rPr>
                                  <w:rFonts w:ascii="Times New Roman" w:hAnsi="Times New Roman" w:cs="Times New Roman"/>
                                </w:rPr>
                                <w:t>9</w:t>
                              </w:r>
                            </w:p>
                          </w:txbxContent>
                        </wps:txbx>
                        <wps:bodyPr rot="0" vert="horz" wrap="square" lIns="91440" tIns="45720" rIns="91440" bIns="45720" anchor="t" anchorCtr="0" upright="1">
                          <a:noAutofit/>
                        </wps:bodyPr>
                      </wps:wsp>
                      <wps:wsp>
                        <wps:cNvPr id="6" name="Oval 9"/>
                        <wps:cNvSpPr>
                          <a:spLocks noChangeArrowheads="1"/>
                        </wps:cNvSpPr>
                        <wps:spPr bwMode="auto">
                          <a:xfrm>
                            <a:off x="1386804" y="2455352"/>
                            <a:ext cx="127953" cy="119698"/>
                          </a:xfrm>
                          <a:prstGeom prst="ellipse">
                            <a:avLst/>
                          </a:prstGeom>
                          <a:gradFill rotWithShape="0">
                            <a:gsLst>
                              <a:gs pos="0">
                                <a:schemeClr val="dk1">
                                  <a:lumMod val="60000"/>
                                  <a:lumOff val="40000"/>
                                </a:schemeClr>
                              </a:gs>
                              <a:gs pos="50000">
                                <a:schemeClr val="dk1">
                                  <a:lumMod val="100000"/>
                                  <a:lumOff val="0"/>
                                </a:schemeClr>
                              </a:gs>
                              <a:gs pos="100000">
                                <a:schemeClr val="dk1">
                                  <a:lumMod val="60000"/>
                                  <a:lumOff val="40000"/>
                                </a:schemeClr>
                              </a:gs>
                            </a:gsLst>
                            <a:lin ang="5400000" scaled="1"/>
                          </a:gradFill>
                          <a:ln w="12700">
                            <a:solidFill>
                              <a:schemeClr val="dk1">
                                <a:lumMod val="100000"/>
                                <a:lumOff val="0"/>
                              </a:schemeClr>
                            </a:solidFill>
                            <a:round/>
                            <a:headEnd/>
                            <a:tailEnd/>
                          </a:ln>
                          <a:effectLst>
                            <a:outerShdw dist="28398" dir="3806097" algn="ctr" rotWithShape="0">
                              <a:schemeClr val="lt1">
                                <a:lumMod val="50000"/>
                                <a:lumOff val="0"/>
                              </a:schemeClr>
                            </a:outerShdw>
                          </a:effectLst>
                        </wps:spPr>
                        <wps:bodyPr rot="0" vert="horz" wrap="square" lIns="91440" tIns="45720" rIns="91440" bIns="45720" anchor="t" anchorCtr="0" upright="1">
                          <a:noAutofit/>
                        </wps:bodyPr>
                      </wps:wsp>
                      <wps:wsp>
                        <wps:cNvPr id="7" name="Oval 10"/>
                        <wps:cNvSpPr>
                          <a:spLocks noChangeArrowheads="1"/>
                        </wps:cNvSpPr>
                        <wps:spPr bwMode="auto">
                          <a:xfrm>
                            <a:off x="1695593" y="2399112"/>
                            <a:ext cx="127953" cy="118872"/>
                          </a:xfrm>
                          <a:prstGeom prst="ellipse">
                            <a:avLst/>
                          </a:prstGeom>
                          <a:gradFill rotWithShape="0">
                            <a:gsLst>
                              <a:gs pos="0">
                                <a:schemeClr val="dk1">
                                  <a:lumMod val="60000"/>
                                  <a:lumOff val="40000"/>
                                </a:schemeClr>
                              </a:gs>
                              <a:gs pos="50000">
                                <a:schemeClr val="dk1">
                                  <a:lumMod val="100000"/>
                                  <a:lumOff val="0"/>
                                </a:schemeClr>
                              </a:gs>
                              <a:gs pos="100000">
                                <a:schemeClr val="dk1">
                                  <a:lumMod val="60000"/>
                                  <a:lumOff val="40000"/>
                                </a:schemeClr>
                              </a:gs>
                            </a:gsLst>
                            <a:lin ang="5400000" scaled="1"/>
                          </a:gradFill>
                          <a:ln w="12700">
                            <a:solidFill>
                              <a:schemeClr val="dk1">
                                <a:lumMod val="100000"/>
                                <a:lumOff val="0"/>
                              </a:schemeClr>
                            </a:solidFill>
                            <a:round/>
                            <a:headEnd/>
                            <a:tailEnd/>
                          </a:ln>
                          <a:effectLst>
                            <a:outerShdw dist="28398" dir="3806097" algn="ctr" rotWithShape="0">
                              <a:schemeClr val="lt1">
                                <a:lumMod val="50000"/>
                                <a:lumOff val="0"/>
                              </a:schemeClr>
                            </a:outerShdw>
                          </a:effectLst>
                        </wps:spPr>
                        <wps:bodyPr rot="0" vert="horz" wrap="square" lIns="91440" tIns="45720" rIns="91440" bIns="45720" anchor="t" anchorCtr="0" upright="1">
                          <a:noAutofit/>
                        </wps:bodyPr>
                      </wps:wsp>
                      <wps:wsp>
                        <wps:cNvPr id="8" name="Oval 11"/>
                        <wps:cNvSpPr>
                          <a:spLocks noChangeArrowheads="1"/>
                        </wps:cNvSpPr>
                        <wps:spPr bwMode="auto">
                          <a:xfrm>
                            <a:off x="1971284" y="2342964"/>
                            <a:ext cx="128778" cy="118872"/>
                          </a:xfrm>
                          <a:prstGeom prst="ellipse">
                            <a:avLst/>
                          </a:prstGeom>
                          <a:gradFill rotWithShape="0">
                            <a:gsLst>
                              <a:gs pos="0">
                                <a:schemeClr val="dk1">
                                  <a:lumMod val="60000"/>
                                  <a:lumOff val="40000"/>
                                </a:schemeClr>
                              </a:gs>
                              <a:gs pos="50000">
                                <a:schemeClr val="dk1">
                                  <a:lumMod val="100000"/>
                                  <a:lumOff val="0"/>
                                </a:schemeClr>
                              </a:gs>
                              <a:gs pos="100000">
                                <a:schemeClr val="dk1">
                                  <a:lumMod val="60000"/>
                                  <a:lumOff val="40000"/>
                                </a:schemeClr>
                              </a:gs>
                            </a:gsLst>
                            <a:lin ang="5400000" scaled="1"/>
                          </a:gradFill>
                          <a:ln w="12700">
                            <a:solidFill>
                              <a:schemeClr val="dk1">
                                <a:lumMod val="100000"/>
                                <a:lumOff val="0"/>
                              </a:schemeClr>
                            </a:solidFill>
                            <a:round/>
                            <a:headEnd/>
                            <a:tailEnd/>
                          </a:ln>
                          <a:effectLst>
                            <a:outerShdw dist="28398" dir="3806097" algn="ctr" rotWithShape="0">
                              <a:schemeClr val="lt1">
                                <a:lumMod val="50000"/>
                                <a:lumOff val="0"/>
                              </a:schemeClr>
                            </a:outerShdw>
                          </a:effectLst>
                        </wps:spPr>
                        <wps:bodyPr rot="0" vert="horz" wrap="square" lIns="91440" tIns="45720" rIns="91440" bIns="45720" anchor="t" anchorCtr="0" upright="1">
                          <a:noAutofit/>
                        </wps:bodyPr>
                      </wps:wsp>
                      <wps:wsp>
                        <wps:cNvPr id="9" name="Oval 12"/>
                        <wps:cNvSpPr>
                          <a:spLocks noChangeArrowheads="1"/>
                        </wps:cNvSpPr>
                        <wps:spPr bwMode="auto">
                          <a:xfrm>
                            <a:off x="2264311" y="2281052"/>
                            <a:ext cx="128778" cy="118872"/>
                          </a:xfrm>
                          <a:prstGeom prst="ellipse">
                            <a:avLst/>
                          </a:prstGeom>
                          <a:gradFill rotWithShape="0">
                            <a:gsLst>
                              <a:gs pos="0">
                                <a:schemeClr val="dk1">
                                  <a:lumMod val="60000"/>
                                  <a:lumOff val="40000"/>
                                </a:schemeClr>
                              </a:gs>
                              <a:gs pos="50000">
                                <a:schemeClr val="dk1">
                                  <a:lumMod val="100000"/>
                                  <a:lumOff val="0"/>
                                </a:schemeClr>
                              </a:gs>
                              <a:gs pos="100000">
                                <a:schemeClr val="dk1">
                                  <a:lumMod val="60000"/>
                                  <a:lumOff val="40000"/>
                                </a:schemeClr>
                              </a:gs>
                            </a:gsLst>
                            <a:lin ang="5400000" scaled="1"/>
                          </a:gradFill>
                          <a:ln w="12700">
                            <a:solidFill>
                              <a:schemeClr val="dk1">
                                <a:lumMod val="100000"/>
                                <a:lumOff val="0"/>
                              </a:schemeClr>
                            </a:solidFill>
                            <a:round/>
                            <a:headEnd/>
                            <a:tailEnd/>
                          </a:ln>
                          <a:effectLst>
                            <a:outerShdw dist="28398" dir="3806097" algn="ctr" rotWithShape="0">
                              <a:schemeClr val="lt1">
                                <a:lumMod val="50000"/>
                                <a:lumOff val="0"/>
                              </a:schemeClr>
                            </a:outerShdw>
                          </a:effectLst>
                        </wps:spPr>
                        <wps:bodyPr rot="0" vert="horz" wrap="square" lIns="91440" tIns="45720" rIns="91440" bIns="45720" anchor="t" anchorCtr="0" upright="1">
                          <a:noAutofit/>
                        </wps:bodyPr>
                      </wps:wsp>
                      <wps:wsp>
                        <wps:cNvPr id="10" name="Oval 13"/>
                        <wps:cNvSpPr>
                          <a:spLocks noChangeArrowheads="1"/>
                        </wps:cNvSpPr>
                        <wps:spPr bwMode="auto">
                          <a:xfrm>
                            <a:off x="2573048" y="2223267"/>
                            <a:ext cx="127953" cy="117221"/>
                          </a:xfrm>
                          <a:prstGeom prst="ellipse">
                            <a:avLst/>
                          </a:prstGeom>
                          <a:gradFill rotWithShape="0">
                            <a:gsLst>
                              <a:gs pos="0">
                                <a:schemeClr val="dk1">
                                  <a:lumMod val="60000"/>
                                  <a:lumOff val="40000"/>
                                </a:schemeClr>
                              </a:gs>
                              <a:gs pos="50000">
                                <a:schemeClr val="dk1">
                                  <a:lumMod val="100000"/>
                                  <a:lumOff val="0"/>
                                </a:schemeClr>
                              </a:gs>
                              <a:gs pos="100000">
                                <a:schemeClr val="dk1">
                                  <a:lumMod val="60000"/>
                                  <a:lumOff val="40000"/>
                                </a:schemeClr>
                              </a:gs>
                            </a:gsLst>
                            <a:lin ang="5400000" scaled="1"/>
                          </a:gradFill>
                          <a:ln w="12700">
                            <a:solidFill>
                              <a:schemeClr val="dk1">
                                <a:lumMod val="100000"/>
                                <a:lumOff val="0"/>
                              </a:schemeClr>
                            </a:solidFill>
                            <a:round/>
                            <a:headEnd/>
                            <a:tailEnd/>
                          </a:ln>
                          <a:effectLst>
                            <a:outerShdw dist="28398" dir="3806097" algn="ctr" rotWithShape="0">
                              <a:schemeClr val="lt1">
                                <a:lumMod val="50000"/>
                                <a:lumOff val="0"/>
                              </a:schemeClr>
                            </a:outerShdw>
                          </a:effectLst>
                        </wps:spPr>
                        <wps:bodyPr rot="0" vert="horz" wrap="square" lIns="91440" tIns="45720" rIns="91440" bIns="45720" anchor="t" anchorCtr="0" upright="1">
                          <a:noAutofit/>
                        </wps:bodyPr>
                      </wps:wsp>
                      <wps:wsp>
                        <wps:cNvPr id="11" name="Oval 14"/>
                        <wps:cNvSpPr>
                          <a:spLocks noChangeArrowheads="1"/>
                        </wps:cNvSpPr>
                        <wps:spPr bwMode="auto">
                          <a:xfrm>
                            <a:off x="2860322" y="2185294"/>
                            <a:ext cx="128778" cy="117221"/>
                          </a:xfrm>
                          <a:prstGeom prst="ellipse">
                            <a:avLst/>
                          </a:prstGeom>
                          <a:gradFill rotWithShape="0">
                            <a:gsLst>
                              <a:gs pos="0">
                                <a:schemeClr val="dk1">
                                  <a:lumMod val="60000"/>
                                  <a:lumOff val="40000"/>
                                </a:schemeClr>
                              </a:gs>
                              <a:gs pos="50000">
                                <a:schemeClr val="dk1">
                                  <a:lumMod val="100000"/>
                                  <a:lumOff val="0"/>
                                </a:schemeClr>
                              </a:gs>
                              <a:gs pos="100000">
                                <a:schemeClr val="dk1">
                                  <a:lumMod val="60000"/>
                                  <a:lumOff val="40000"/>
                                </a:schemeClr>
                              </a:gs>
                            </a:gsLst>
                            <a:lin ang="5400000" scaled="1"/>
                          </a:gradFill>
                          <a:ln w="12700">
                            <a:solidFill>
                              <a:schemeClr val="dk1">
                                <a:lumMod val="100000"/>
                                <a:lumOff val="0"/>
                              </a:schemeClr>
                            </a:solidFill>
                            <a:round/>
                            <a:headEnd/>
                            <a:tailEnd/>
                          </a:ln>
                          <a:effectLst>
                            <a:outerShdw dist="28398" dir="3806097" algn="ctr" rotWithShape="0">
                              <a:schemeClr val="lt1">
                                <a:lumMod val="50000"/>
                                <a:lumOff val="0"/>
                              </a:schemeClr>
                            </a:outerShdw>
                          </a:effectLst>
                        </wps:spPr>
                        <wps:bodyPr rot="0" vert="horz" wrap="square" lIns="91440" tIns="45720" rIns="91440" bIns="45720" anchor="t" anchorCtr="0" upright="1">
                          <a:noAutofit/>
                        </wps:bodyPr>
                      </wps:wsp>
                      <wps:wsp>
                        <wps:cNvPr id="12" name="Oval 15"/>
                        <wps:cNvSpPr>
                          <a:spLocks noChangeArrowheads="1"/>
                        </wps:cNvSpPr>
                        <wps:spPr bwMode="auto">
                          <a:xfrm>
                            <a:off x="3093113" y="2115126"/>
                            <a:ext cx="127953" cy="117221"/>
                          </a:xfrm>
                          <a:prstGeom prst="ellipse">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13" name="Oval 16"/>
                        <wps:cNvSpPr>
                          <a:spLocks noChangeArrowheads="1"/>
                        </wps:cNvSpPr>
                        <wps:spPr bwMode="auto">
                          <a:xfrm>
                            <a:off x="3278025" y="1917832"/>
                            <a:ext cx="127127" cy="116396"/>
                          </a:xfrm>
                          <a:prstGeom prst="ellipse">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14" name="Oval 17"/>
                        <wps:cNvSpPr>
                          <a:spLocks noChangeArrowheads="1"/>
                        </wps:cNvSpPr>
                        <wps:spPr bwMode="auto">
                          <a:xfrm>
                            <a:off x="3477796" y="1728792"/>
                            <a:ext cx="127953" cy="115570"/>
                          </a:xfrm>
                          <a:prstGeom prst="ellipse">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15" name="Oval 18"/>
                        <wps:cNvSpPr>
                          <a:spLocks noChangeArrowheads="1"/>
                        </wps:cNvSpPr>
                        <wps:spPr bwMode="auto">
                          <a:xfrm>
                            <a:off x="3661883" y="1538102"/>
                            <a:ext cx="127953" cy="115570"/>
                          </a:xfrm>
                          <a:prstGeom prst="ellipse">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16" name="Oval 19"/>
                        <wps:cNvSpPr>
                          <a:spLocks noChangeArrowheads="1"/>
                        </wps:cNvSpPr>
                        <wps:spPr bwMode="auto">
                          <a:xfrm>
                            <a:off x="3838540" y="1349062"/>
                            <a:ext cx="127953" cy="115570"/>
                          </a:xfrm>
                          <a:prstGeom prst="ellipse">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17" name="Oval 20"/>
                        <wps:cNvSpPr>
                          <a:spLocks noChangeArrowheads="1"/>
                        </wps:cNvSpPr>
                        <wps:spPr bwMode="auto">
                          <a:xfrm>
                            <a:off x="4016022" y="1159197"/>
                            <a:ext cx="127127" cy="115570"/>
                          </a:xfrm>
                          <a:prstGeom prst="ellipse">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18" name="Oval 21"/>
                        <wps:cNvSpPr>
                          <a:spLocks noChangeArrowheads="1"/>
                        </wps:cNvSpPr>
                        <wps:spPr bwMode="auto">
                          <a:xfrm>
                            <a:off x="4195410" y="997653"/>
                            <a:ext cx="127127" cy="115570"/>
                          </a:xfrm>
                          <a:prstGeom prst="ellipse">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19" name="Text Box 22"/>
                        <wps:cNvSpPr txBox="1">
                          <a:spLocks noChangeArrowheads="1"/>
                        </wps:cNvSpPr>
                        <wps:spPr bwMode="auto">
                          <a:xfrm>
                            <a:off x="4252877" y="2942416"/>
                            <a:ext cx="397789"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5512D" w14:textId="77777777" w:rsidR="002D294B" w:rsidRPr="000434FA" w:rsidRDefault="002D294B" w:rsidP="000D6AEF">
                              <w:pPr>
                                <w:rPr>
                                  <w:rFonts w:ascii="Times New Roman" w:hAnsi="Times New Roman" w:cs="Times New Roman"/>
                                </w:rPr>
                              </w:pPr>
                              <w:r w:rsidRPr="000434FA">
                                <w:rPr>
                                  <w:rFonts w:ascii="Times New Roman" w:hAnsi="Times New Roman" w:cs="Times New Roman"/>
                                </w:rPr>
                                <w:t>16</w:t>
                              </w:r>
                            </w:p>
                          </w:txbxContent>
                        </wps:txbx>
                        <wps:bodyPr rot="0" vert="horz" wrap="square" lIns="91440" tIns="45720" rIns="91440" bIns="45720" anchor="t" anchorCtr="0" upright="1">
                          <a:noAutofit/>
                        </wps:bodyPr>
                      </wps:wsp>
                      <wps:wsp>
                        <wps:cNvPr id="20" name="Text Box 23"/>
                        <wps:cNvSpPr txBox="1">
                          <a:spLocks noChangeArrowheads="1"/>
                        </wps:cNvSpPr>
                        <wps:spPr bwMode="auto">
                          <a:xfrm>
                            <a:off x="798878" y="2926065"/>
                            <a:ext cx="288596"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7E0C17" w14:textId="77777777" w:rsidR="002D294B" w:rsidRPr="000434FA" w:rsidRDefault="002D294B" w:rsidP="000D6AEF">
                              <w:pPr>
                                <w:rPr>
                                  <w:rFonts w:ascii="Times New Roman" w:hAnsi="Times New Roman" w:cs="Times New Roman"/>
                                </w:rPr>
                              </w:pPr>
                              <w:r w:rsidRPr="000434FA">
                                <w:rPr>
                                  <w:rFonts w:ascii="Times New Roman" w:hAnsi="Times New Roman" w:cs="Times New Roman"/>
                                </w:rPr>
                                <w:t>1</w:t>
                              </w:r>
                            </w:p>
                          </w:txbxContent>
                        </wps:txbx>
                        <wps:bodyPr rot="0" vert="horz" wrap="square" lIns="91440" tIns="45720" rIns="91440" bIns="45720" anchor="t" anchorCtr="0" upright="1">
                          <a:noAutofit/>
                        </wps:bodyPr>
                      </wps:wsp>
                      <wps:wsp>
                        <wps:cNvPr id="21" name="AutoShape 24"/>
                        <wps:cNvCnPr>
                          <a:cxnSpLocks noChangeShapeType="1"/>
                          <a:stCxn id="33" idx="3"/>
                          <a:endCxn id="12" idx="3"/>
                        </wps:cNvCnPr>
                        <wps:spPr bwMode="auto">
                          <a:xfrm flipV="1">
                            <a:off x="882182" y="2215180"/>
                            <a:ext cx="2229669" cy="444157"/>
                          </a:xfrm>
                          <a:prstGeom prst="straightConnector1">
                            <a:avLst/>
                          </a:prstGeom>
                          <a:noFill/>
                          <a:ln w="38100">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22" name="AutoShape 25"/>
                        <wps:cNvCnPr>
                          <a:cxnSpLocks noChangeShapeType="1"/>
                        </wps:cNvCnPr>
                        <wps:spPr bwMode="auto">
                          <a:xfrm flipV="1">
                            <a:off x="4401607" y="942270"/>
                            <a:ext cx="0" cy="1915806"/>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 name="AutoShape 26"/>
                        <wps:cNvCnPr>
                          <a:cxnSpLocks noChangeShapeType="1"/>
                          <a:endCxn id="12" idx="4"/>
                        </wps:cNvCnPr>
                        <wps:spPr bwMode="auto">
                          <a:xfrm flipH="1" flipV="1">
                            <a:off x="3157090" y="2232347"/>
                            <a:ext cx="1238" cy="65715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 name="AutoShape 27"/>
                        <wps:cNvCnPr>
                          <a:cxnSpLocks noChangeShapeType="1"/>
                        </wps:cNvCnPr>
                        <wps:spPr bwMode="auto">
                          <a:xfrm flipH="1" flipV="1">
                            <a:off x="917184" y="2714440"/>
                            <a:ext cx="3302" cy="175064"/>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5" name="AutoShape 28"/>
                        <wps:cNvSpPr>
                          <a:spLocks/>
                        </wps:cNvSpPr>
                        <wps:spPr bwMode="auto">
                          <a:xfrm>
                            <a:off x="627991" y="1687402"/>
                            <a:ext cx="1472071" cy="230430"/>
                          </a:xfrm>
                          <a:prstGeom prst="callout2">
                            <a:avLst>
                              <a:gd name="adj1" fmla="val 26787"/>
                              <a:gd name="adj2" fmla="val 106347"/>
                              <a:gd name="adj3" fmla="val 26787"/>
                              <a:gd name="adj4" fmla="val 117829"/>
                              <a:gd name="adj5" fmla="val 179871"/>
                              <a:gd name="adj6" fmla="val 130076"/>
                            </a:avLst>
                          </a:prstGeom>
                          <a:solidFill>
                            <a:srgbClr val="FFFFFF"/>
                          </a:solidFill>
                          <a:ln w="9525">
                            <a:solidFill>
                              <a:srgbClr val="000000"/>
                            </a:solidFill>
                            <a:miter lim="800000"/>
                            <a:headEnd/>
                            <a:tailEnd type="triangle" w="med" len="med"/>
                          </a:ln>
                        </wps:spPr>
                        <wps:txbx>
                          <w:txbxContent>
                            <w:p w14:paraId="553DE3B5" w14:textId="77777777" w:rsidR="002D294B" w:rsidRPr="000434FA" w:rsidRDefault="002D294B" w:rsidP="000D6AEF">
                              <w:pPr>
                                <w:shd w:val="clear" w:color="auto" w:fill="D9D9D9" w:themeFill="background1" w:themeFillShade="D9"/>
                                <w:jc w:val="center"/>
                                <w:rPr>
                                  <w:rFonts w:ascii="Times New Roman" w:hAnsi="Times New Roman" w:cs="Times New Roman"/>
                                  <w:sz w:val="20"/>
                                  <w:szCs w:val="20"/>
                                </w:rPr>
                              </w:pPr>
                              <w:r>
                                <w:rPr>
                                  <w:rFonts w:ascii="Times New Roman" w:hAnsi="Times New Roman" w:cs="Times New Roman"/>
                                  <w:sz w:val="20"/>
                                  <w:szCs w:val="20"/>
                                </w:rPr>
                                <w:t>Pre kink point</w:t>
                              </w:r>
                              <w:r w:rsidRPr="000434FA">
                                <w:rPr>
                                  <w:rFonts w:ascii="Times New Roman" w:hAnsi="Times New Roman" w:cs="Times New Roman"/>
                                  <w:sz w:val="20"/>
                                  <w:szCs w:val="20"/>
                                </w:rPr>
                                <w:t xml:space="preserve"> trend</w:t>
                              </w:r>
                            </w:p>
                          </w:txbxContent>
                        </wps:txbx>
                        <wps:bodyPr rot="0" vert="horz" wrap="square" lIns="91440" tIns="45720" rIns="91440" bIns="45720" anchor="t" anchorCtr="0" upright="1">
                          <a:noAutofit/>
                        </wps:bodyPr>
                      </wps:wsp>
                      <wps:wsp>
                        <wps:cNvPr id="27" name="AutoShape 30"/>
                        <wps:cNvSpPr>
                          <a:spLocks/>
                        </wps:cNvSpPr>
                        <wps:spPr bwMode="auto">
                          <a:xfrm>
                            <a:off x="3918714" y="211540"/>
                            <a:ext cx="1416556" cy="322469"/>
                          </a:xfrm>
                          <a:prstGeom prst="callout2">
                            <a:avLst>
                              <a:gd name="adj1" fmla="val 26241"/>
                              <a:gd name="adj2" fmla="val -6523"/>
                              <a:gd name="adj3" fmla="val 26241"/>
                              <a:gd name="adj4" fmla="val -27843"/>
                              <a:gd name="adj5" fmla="val 384296"/>
                              <a:gd name="adj6" fmla="val -22877"/>
                            </a:avLst>
                          </a:prstGeom>
                          <a:solidFill>
                            <a:srgbClr val="FFFFFF"/>
                          </a:solidFill>
                          <a:ln w="9525">
                            <a:solidFill>
                              <a:srgbClr val="000000"/>
                            </a:solidFill>
                            <a:miter lim="800000"/>
                            <a:headEnd/>
                            <a:tailEnd type="triangle" w="med" len="med"/>
                          </a:ln>
                        </wps:spPr>
                        <wps:txbx>
                          <w:txbxContent>
                            <w:p w14:paraId="652BCD9A" w14:textId="0A4E46D3" w:rsidR="002D294B" w:rsidRPr="000434FA" w:rsidRDefault="002D294B" w:rsidP="000D6AEF">
                              <w:pPr>
                                <w:shd w:val="clear" w:color="auto" w:fill="D9D9D9" w:themeFill="background1" w:themeFillShade="D9"/>
                                <w:jc w:val="center"/>
                                <w:rPr>
                                  <w:rFonts w:ascii="Times New Roman" w:hAnsi="Times New Roman" w:cs="Times New Roman"/>
                                  <w:sz w:val="20"/>
                                  <w:szCs w:val="20"/>
                                </w:rPr>
                              </w:pPr>
                              <w:r>
                                <w:rPr>
                                  <w:rFonts w:ascii="Times New Roman" w:hAnsi="Times New Roman" w:cs="Times New Roman"/>
                                  <w:sz w:val="20"/>
                                  <w:szCs w:val="20"/>
                                </w:rPr>
                                <w:t>Post kink point</w:t>
                              </w:r>
                              <w:r w:rsidRPr="000434FA">
                                <w:rPr>
                                  <w:rFonts w:ascii="Times New Roman" w:hAnsi="Times New Roman" w:cs="Times New Roman"/>
                                  <w:sz w:val="20"/>
                                  <w:szCs w:val="20"/>
                                </w:rPr>
                                <w:t xml:space="preserve"> trend</w:t>
                              </w:r>
                            </w:p>
                          </w:txbxContent>
                        </wps:txbx>
                        <wps:bodyPr rot="0" vert="horz" wrap="square" lIns="91440" tIns="45720" rIns="91440" bIns="45720" anchor="t" anchorCtr="0" upright="1">
                          <a:noAutofit/>
                        </wps:bodyPr>
                      </wps:wsp>
                      <wps:wsp>
                        <wps:cNvPr id="28" name="Text Box 31"/>
                        <wps:cNvSpPr txBox="1">
                          <a:spLocks noChangeArrowheads="1"/>
                        </wps:cNvSpPr>
                        <wps:spPr bwMode="auto">
                          <a:xfrm>
                            <a:off x="2018032" y="90010"/>
                            <a:ext cx="1296035" cy="2781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FD495B" w14:textId="77777777" w:rsidR="002D294B" w:rsidRPr="00D4298E" w:rsidRDefault="002D294B" w:rsidP="000D6AEF">
                              <w:pPr>
                                <w:jc w:val="center"/>
                                <w:rPr>
                                  <w:rFonts w:ascii="Times New Roman" w:hAnsi="Times New Roman" w:cs="Times New Roman"/>
                                  <w:b/>
                                  <w:sz w:val="24"/>
                                </w:rPr>
                              </w:pPr>
                              <w:r w:rsidRPr="00D4298E">
                                <w:rPr>
                                  <w:rFonts w:ascii="Times New Roman" w:hAnsi="Times New Roman" w:cs="Times New Roman"/>
                                  <w:b/>
                                  <w:sz w:val="24"/>
                                </w:rPr>
                                <w:t>Figure No. 1</w:t>
                              </w:r>
                            </w:p>
                          </w:txbxContent>
                        </wps:txbx>
                        <wps:bodyPr rot="0" vert="horz" wrap="square" lIns="91440" tIns="45720" rIns="91440" bIns="45720" anchor="t" anchorCtr="0" upright="1">
                          <a:noAutofit/>
                        </wps:bodyPr>
                      </wps:wsp>
                      <wps:wsp>
                        <wps:cNvPr id="29" name="AutoShape 32"/>
                        <wps:cNvSpPr>
                          <a:spLocks/>
                        </wps:cNvSpPr>
                        <wps:spPr bwMode="auto">
                          <a:xfrm>
                            <a:off x="968784" y="820616"/>
                            <a:ext cx="1840193" cy="472181"/>
                          </a:xfrm>
                          <a:prstGeom prst="callout2">
                            <a:avLst>
                              <a:gd name="adj1" fmla="val 21176"/>
                              <a:gd name="adj2" fmla="val 105486"/>
                              <a:gd name="adj3" fmla="val 21176"/>
                              <a:gd name="adj4" fmla="val 111426"/>
                              <a:gd name="adj5" fmla="val 255089"/>
                              <a:gd name="adj6" fmla="val 117505"/>
                            </a:avLst>
                          </a:prstGeom>
                          <a:solidFill>
                            <a:srgbClr val="FFFFFF"/>
                          </a:solidFill>
                          <a:ln w="9525">
                            <a:solidFill>
                              <a:srgbClr val="000000"/>
                            </a:solidFill>
                            <a:miter lim="800000"/>
                            <a:headEnd/>
                            <a:tailEnd type="triangle" w="med" len="med"/>
                          </a:ln>
                        </wps:spPr>
                        <wps:txbx>
                          <w:txbxContent>
                            <w:p w14:paraId="50BDF6FB" w14:textId="77777777" w:rsidR="002D294B" w:rsidRPr="000434FA" w:rsidRDefault="002D294B" w:rsidP="000D6AEF">
                              <w:pPr>
                                <w:shd w:val="clear" w:color="auto" w:fill="D9D9D9" w:themeFill="background1" w:themeFillShade="D9"/>
                                <w:jc w:val="center"/>
                                <w:rPr>
                                  <w:rFonts w:ascii="Times New Roman" w:hAnsi="Times New Roman" w:cs="Times New Roman"/>
                                  <w:sz w:val="20"/>
                                  <w:szCs w:val="20"/>
                                </w:rPr>
                              </w:pPr>
                              <w:r>
                                <w:rPr>
                                  <w:rFonts w:ascii="Times New Roman" w:hAnsi="Times New Roman" w:cs="Times New Roman"/>
                                  <w:sz w:val="20"/>
                                  <w:szCs w:val="20"/>
                                </w:rPr>
                                <w:t>Kink point</w:t>
                              </w:r>
                              <w:r w:rsidRPr="000434FA">
                                <w:rPr>
                                  <w:rFonts w:ascii="Times New Roman" w:hAnsi="Times New Roman" w:cs="Times New Roman"/>
                                  <w:sz w:val="20"/>
                                  <w:szCs w:val="20"/>
                                </w:rPr>
                                <w:t xml:space="preserve"> in year 9 is where the trend changes</w:t>
                              </w:r>
                            </w:p>
                          </w:txbxContent>
                        </wps:txbx>
                        <wps:bodyPr rot="0" vert="horz" wrap="square" lIns="91440" tIns="45720" rIns="91440" bIns="45720" anchor="t" anchorCtr="0" upright="1">
                          <a:noAutofit/>
                        </wps:bodyPr>
                      </wps:wsp>
                      <wps:wsp>
                        <wps:cNvPr id="31" name="Oval 31"/>
                        <wps:cNvSpPr>
                          <a:spLocks noChangeArrowheads="1"/>
                        </wps:cNvSpPr>
                        <wps:spPr bwMode="auto">
                          <a:xfrm>
                            <a:off x="4329852" y="800251"/>
                            <a:ext cx="127000" cy="115570"/>
                          </a:xfrm>
                          <a:prstGeom prst="ellipse">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32" name="Oval 32"/>
                        <wps:cNvSpPr>
                          <a:spLocks noChangeArrowheads="1"/>
                        </wps:cNvSpPr>
                        <wps:spPr bwMode="auto">
                          <a:xfrm>
                            <a:off x="1126838" y="2513549"/>
                            <a:ext cx="127635" cy="119380"/>
                          </a:xfrm>
                          <a:prstGeom prst="ellipse">
                            <a:avLst/>
                          </a:prstGeom>
                          <a:gradFill rotWithShape="0">
                            <a:gsLst>
                              <a:gs pos="0">
                                <a:schemeClr val="dk1">
                                  <a:lumMod val="60000"/>
                                  <a:lumOff val="40000"/>
                                </a:schemeClr>
                              </a:gs>
                              <a:gs pos="50000">
                                <a:schemeClr val="dk1">
                                  <a:lumMod val="100000"/>
                                  <a:lumOff val="0"/>
                                </a:schemeClr>
                              </a:gs>
                              <a:gs pos="100000">
                                <a:schemeClr val="dk1">
                                  <a:lumMod val="60000"/>
                                  <a:lumOff val="40000"/>
                                </a:schemeClr>
                              </a:gs>
                            </a:gsLst>
                            <a:lin ang="5400000" scaled="1"/>
                          </a:gradFill>
                          <a:ln w="12700">
                            <a:solidFill>
                              <a:schemeClr val="dk1">
                                <a:lumMod val="100000"/>
                                <a:lumOff val="0"/>
                              </a:schemeClr>
                            </a:solidFill>
                            <a:round/>
                            <a:headEnd/>
                            <a:tailEnd/>
                          </a:ln>
                          <a:effectLst>
                            <a:outerShdw dist="28398" dir="3806097" algn="ctr" rotWithShape="0">
                              <a:schemeClr val="lt1">
                                <a:lumMod val="50000"/>
                                <a:lumOff val="0"/>
                              </a:schemeClr>
                            </a:outerShdw>
                          </a:effectLst>
                        </wps:spPr>
                        <wps:bodyPr rot="0" vert="horz" wrap="square" lIns="91440" tIns="45720" rIns="91440" bIns="45720" anchor="t" anchorCtr="0" upright="1">
                          <a:noAutofit/>
                        </wps:bodyPr>
                      </wps:wsp>
                      <wps:wsp>
                        <wps:cNvPr id="33" name="Oval 33"/>
                        <wps:cNvSpPr>
                          <a:spLocks noChangeArrowheads="1"/>
                        </wps:cNvSpPr>
                        <wps:spPr bwMode="auto">
                          <a:xfrm>
                            <a:off x="863490" y="2557440"/>
                            <a:ext cx="127635" cy="119380"/>
                          </a:xfrm>
                          <a:prstGeom prst="ellipse">
                            <a:avLst/>
                          </a:prstGeom>
                          <a:gradFill rotWithShape="0">
                            <a:gsLst>
                              <a:gs pos="0">
                                <a:schemeClr val="dk1">
                                  <a:lumMod val="60000"/>
                                  <a:lumOff val="40000"/>
                                </a:schemeClr>
                              </a:gs>
                              <a:gs pos="50000">
                                <a:schemeClr val="dk1">
                                  <a:lumMod val="100000"/>
                                  <a:lumOff val="0"/>
                                </a:schemeClr>
                              </a:gs>
                              <a:gs pos="100000">
                                <a:schemeClr val="dk1">
                                  <a:lumMod val="60000"/>
                                  <a:lumOff val="40000"/>
                                </a:schemeClr>
                              </a:gs>
                            </a:gsLst>
                            <a:lin ang="5400000" scaled="1"/>
                          </a:gradFill>
                          <a:ln w="12700">
                            <a:solidFill>
                              <a:schemeClr val="dk1">
                                <a:lumMod val="100000"/>
                                <a:lumOff val="0"/>
                              </a:schemeClr>
                            </a:solidFill>
                            <a:round/>
                            <a:headEnd/>
                            <a:tailEnd/>
                          </a:ln>
                          <a:effectLst>
                            <a:outerShdw dist="28398" dir="3806097" algn="ctr" rotWithShape="0">
                              <a:schemeClr val="lt1">
                                <a:lumMod val="50000"/>
                                <a:lumOff val="0"/>
                              </a:schemeClr>
                            </a:outerShdw>
                          </a:effectLst>
                        </wps:spPr>
                        <wps:bodyPr rot="0" vert="horz" wrap="square" lIns="91440" tIns="45720" rIns="91440" bIns="45720" anchor="t" anchorCtr="0" upright="1">
                          <a:noAutofit/>
                        </wps:bodyPr>
                      </wps:wsp>
                      <wps:wsp>
                        <wps:cNvPr id="35" name="AutoShape 29"/>
                        <wps:cNvCnPr>
                          <a:cxnSpLocks noChangeShapeType="1"/>
                        </wps:cNvCnPr>
                        <wps:spPr bwMode="auto">
                          <a:xfrm flipV="1">
                            <a:off x="3158328" y="826618"/>
                            <a:ext cx="1321751" cy="1347536"/>
                          </a:xfrm>
                          <a:prstGeom prst="straightConnector1">
                            <a:avLst/>
                          </a:prstGeom>
                          <a:noFill/>
                          <a:ln w="38100">
                            <a:solidFill>
                              <a:schemeClr val="bg1">
                                <a:lumMod val="50000"/>
                                <a:lumOff val="0"/>
                              </a:schemeClr>
                            </a:solidFill>
                            <a:prstDash val="sysDot"/>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78CF4438" id="Canvas 30" o:spid="_x0000_s1026" editas="canvas" style="position:absolute;left:0;text-align:left;margin-left:29.5pt;margin-top:133.3pt;width:420.1pt;height:270.75pt;z-index:251658240;mso-position-horizontal-relative:margin" coordsize="53352,34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352;height:34385;visibility:visible;mso-wrap-style:square" stroked="t" strokecolor="black [3213]">
                  <v:fill o:detectmouseclick="t"/>
                  <v:path o:connecttype="none"/>
                </v:shape>
                <v:shapetype id="_x0000_t32" coordsize="21600,21600" o:spt="32" o:oned="t" path="m,l21600,21600e" filled="f">
                  <v:path arrowok="t" fillok="f" o:connecttype="none"/>
                  <o:lock v:ext="edit" shapetype="t"/>
                </v:shapetype>
                <v:shape id="AutoShape 4" o:spid="_x0000_s1028" type="#_x0000_t32" style="position:absolute;left:5073;top:4498;width:83;height:264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WXBMEAAADaAAAADwAAAGRycy9kb3ducmV2LnhtbERPTWsCMRC9F/wPYYReimYtWMpqlLUg&#10;1IIHtd7HzbgJbibrJur23xuh4Gl4vM+ZzjtXiyu1wXpWMBpmIIhLry1XCn53y8EniBCRNdaeScEf&#10;BZjPei9TzLW/8Yau21iJFMIhRwUmxiaXMpSGHIahb4gTd/Stw5hgW0nd4i2Fu1q+Z9mHdGg5NRhs&#10;6MtQedpenIL1arQoDsaufjZnux4vi/pSve2Veu13xQREpC4+xf/ub53mw+OVx5Wz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xZcEwQAAANoAAAAPAAAAAAAAAAAAAAAA&#10;AKECAABkcnMvZG93bnJldi54bWxQSwUGAAAAAAQABAD5AAAAjwMAAAAA&#10;"/>
                <v:shape id="AutoShape 5" o:spid="_x0000_s1029" type="#_x0000_t32" style="position:absolute;left:3719;top:28991;width:42860;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Jc8MAAADaAAAADwAAAGRycy9kb3ducmV2LnhtbESPQWsCMRSE74X+h/AKvRTNKlTKapS1&#10;INSCB7Xen5vnJrh5WTdRt//eCILHYWa+YSazztXiQm2wnhUM+hkI4tJry5WCv+2i9wUiRGSNtWdS&#10;8E8BZtPXlwnm2l95TZdNrESCcMhRgYmxyaUMpSGHoe8b4uQdfOswJtlWUrd4TXBXy2GWjaRDy2nB&#10;YEPfhsrj5uwUrJaDebE3dvm7PtnV56Koz9XHTqn3t64Yg4jUxWf40f7R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CXPDAAAA2gAAAA8AAAAAAAAAAAAA&#10;AAAAoQIAAGRycy9kb3ducmV2LnhtbFBLBQYAAAAABAAEAPkAAACRAwAAAAA=&#10;"/>
                <v:shapetype id="_x0000_t202" coordsize="21600,21600" o:spt="202" path="m,l,21600r21600,l21600,xe">
                  <v:stroke joinstyle="miter"/>
                  <v:path gradientshapeok="t" o:connecttype="rect"/>
                </v:shapetype>
                <v:shape id="Text Box 6" o:spid="_x0000_s1030" type="#_x0000_t202" style="position:absolute;left:46109;top:27555;width:6406;height:2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14:paraId="067F7487" w14:textId="77777777" w:rsidR="002D294B" w:rsidRPr="000434FA" w:rsidRDefault="002D294B" w:rsidP="000D6AEF">
                        <w:pPr>
                          <w:rPr>
                            <w:rFonts w:ascii="Times New Roman" w:hAnsi="Times New Roman" w:cs="Times New Roman"/>
                          </w:rPr>
                        </w:pPr>
                        <w:r w:rsidRPr="000434FA">
                          <w:rPr>
                            <w:rFonts w:ascii="Times New Roman" w:hAnsi="Times New Roman" w:cs="Times New Roman"/>
                          </w:rPr>
                          <w:t>Year</w:t>
                        </w:r>
                      </w:p>
                    </w:txbxContent>
                  </v:textbox>
                </v:shape>
                <v:shape id="Text Box 7" o:spid="_x0000_s1031" type="#_x0000_t202" style="position:absolute;left:360;top:4020;width:4730;height:2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1AA52D06" w14:textId="77777777" w:rsidR="002D294B" w:rsidRPr="000434FA" w:rsidRDefault="002D294B" w:rsidP="000D6AEF">
                        <w:pPr>
                          <w:rPr>
                            <w:rFonts w:ascii="Times New Roman" w:hAnsi="Times New Roman" w:cs="Times New Roman"/>
                          </w:rPr>
                        </w:pPr>
                        <w:proofErr w:type="gramStart"/>
                        <w:r w:rsidRPr="000434FA">
                          <w:rPr>
                            <w:rFonts w:ascii="Times New Roman" w:hAnsi="Times New Roman" w:cs="Times New Roman"/>
                          </w:rPr>
                          <w:t>E(</w:t>
                        </w:r>
                        <w:proofErr w:type="gramEnd"/>
                        <w:r w:rsidRPr="000434FA">
                          <w:rPr>
                            <w:rFonts w:ascii="Times New Roman" w:hAnsi="Times New Roman" w:cs="Times New Roman"/>
                          </w:rPr>
                          <w:t>$)</w:t>
                        </w:r>
                      </w:p>
                    </w:txbxContent>
                  </v:textbox>
                </v:shape>
                <v:shape id="Text Box 8" o:spid="_x0000_s1032" type="#_x0000_t202" style="position:absolute;left:30373;top:29529;width:3454;height:2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6448AD9E" w14:textId="77777777" w:rsidR="002D294B" w:rsidRPr="000434FA" w:rsidRDefault="002D294B" w:rsidP="000D6AEF">
                        <w:pPr>
                          <w:rPr>
                            <w:rFonts w:ascii="Times New Roman" w:hAnsi="Times New Roman" w:cs="Times New Roman"/>
                          </w:rPr>
                        </w:pPr>
                        <w:r w:rsidRPr="000434FA">
                          <w:rPr>
                            <w:rFonts w:ascii="Times New Roman" w:hAnsi="Times New Roman" w:cs="Times New Roman"/>
                          </w:rPr>
                          <w:t>9</w:t>
                        </w:r>
                      </w:p>
                    </w:txbxContent>
                  </v:textbox>
                </v:shape>
                <v:oval id="Oval 9" o:spid="_x0000_s1033" style="position:absolute;left:13868;top:24553;width:1279;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1mDMIA&#10;AADaAAAADwAAAGRycy9kb3ducmV2LnhtbESPQWvCQBSE7wX/w/KE3ppNhAZJXUWk1VwbhV5fss9N&#10;MPs2ZldN/323UOhxmJlvmNVmsr240+g7xwqyJAVB3DjdsVFwOn68LEH4gKyxd0wKvsnDZj17WmGh&#10;3YM/6V4FIyKEfYEK2hCGQkrftGTRJ24gjt7ZjRZDlKOResRHhNteLtI0lxY7jgstDrRrqblUN6ug&#10;nK669ub1WNbLr/3lYLLTO2ZKPc+n7RuIQFP4D/+1S60gh98r8QbI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WYMwgAAANoAAAAPAAAAAAAAAAAAAAAAAJgCAABkcnMvZG93&#10;bnJldi54bWxQSwUGAAAAAAQABAD1AAAAhwMAAAAA&#10;" fillcolor="#666 [1936]" strokecolor="black [3200]" strokeweight="1pt">
                  <v:fill color2="black [3200]" focus="50%" type="gradient"/>
                  <v:shadow on="t" color="#7f7f7f [1601]" offset="1pt"/>
                </v:oval>
                <v:oval id="Oval 10" o:spid="_x0000_s1034" style="position:absolute;left:16955;top:23991;width:1280;height:1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HDl8IA&#10;AADaAAAADwAAAGRycy9kb3ducmV2LnhtbESPQWvCQBSE7wX/w/KE3uomBVtJXUWk2lybBHp9Zp+b&#10;YPZtzK4m/ffdQqHHYWa+YdbbyXbiToNvHStIFwkI4trplo2Cqjw8rUD4gKyxc0wKvsnDdjN7WGOm&#10;3cifdC+CERHCPkMFTQh9JqWvG7LoF64njt7ZDRZDlIOResAxwm0nn5PkRVpsOS402NO+ofpS3KyC&#10;fLrqkzfLMj+tvo6XD5NW75gq9Tifdm8gAk3hP/zXzrWCV/i9Em+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cOXwgAAANoAAAAPAAAAAAAAAAAAAAAAAJgCAABkcnMvZG93&#10;bnJldi54bWxQSwUGAAAAAAQABAD1AAAAhwMAAAAA&#10;" fillcolor="#666 [1936]" strokecolor="black [3200]" strokeweight="1pt">
                  <v:fill color2="black [3200]" focus="50%" type="gradient"/>
                  <v:shadow on="t" color="#7f7f7f [1601]" offset="1pt"/>
                </v:oval>
                <v:oval id="Oval 11" o:spid="_x0000_s1035" style="position:absolute;left:19712;top:23429;width:1288;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5X5b4A&#10;AADaAAAADwAAAGRycy9kb3ducmV2LnhtbERPy4rCMBTdD/gP4Q64G9MKinRMZRh8dOsDZntt7qSl&#10;zU1tota/NwvB5eG8l6vBtuJGva8dK0gnCQji0umajYLTcfO1AOEDssbWMSl4kIdVPvpYYqbdnfd0&#10;OwQjYgj7DBVUIXSZlL6syKKfuI44cv+utxgi7I3UPd5juG3lNEnm0mLNsaHCjn4rKpvD1Soohos+&#10;ezM7FufF37bZmfS0xlSp8efw8w0i0BDe4pe70Ari1ngl3gCZP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N+V+W+AAAA2gAAAA8AAAAAAAAAAAAAAAAAmAIAAGRycy9kb3ducmV2&#10;LnhtbFBLBQYAAAAABAAEAPUAAACDAwAAAAA=&#10;" fillcolor="#666 [1936]" strokecolor="black [3200]" strokeweight="1pt">
                  <v:fill color2="black [3200]" focus="50%" type="gradient"/>
                  <v:shadow on="t" color="#7f7f7f [1601]" offset="1pt"/>
                </v:oval>
                <v:oval id="Oval 12" o:spid="_x0000_s1036" style="position:absolute;left:22643;top:22810;width:1287;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LyfsIA&#10;AADaAAAADwAAAGRycy9kb3ducmV2LnhtbESPQWvCQBSE7wX/w/KE3ppNhJY0uopItbk2Cr2+ZJ+b&#10;YPZtml01/ffdQqHHYWa+YVabyfbiRqPvHCvIkhQEceN0x0bB6bh/ykH4gKyxd0wKvsnDZj17WGGh&#10;3Z0/6FYFIyKEfYEK2hCGQkrftGTRJ24gjt7ZjRZDlKOResR7hNteLtL0RVrsOC60ONCupeZSXa2C&#10;cvrStTfPx7LOPw+Xd5Od3jBT6nE+bZcgAk3hP/zXLrWCV/i9Em+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MvJ+wgAAANoAAAAPAAAAAAAAAAAAAAAAAJgCAABkcnMvZG93&#10;bnJldi54bWxQSwUGAAAAAAQABAD1AAAAhwMAAAAA&#10;" fillcolor="#666 [1936]" strokecolor="black [3200]" strokeweight="1pt">
                  <v:fill color2="black [3200]" focus="50%" type="gradient"/>
                  <v:shadow on="t" color="#7f7f7f [1601]" offset="1pt"/>
                </v:oval>
                <v:oval id="Oval 13" o:spid="_x0000_s1037" style="position:absolute;left:25730;top:22232;width:1280;height:1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We6sIA&#10;AADbAAAADwAAAGRycy9kb3ducmV2LnhtbESPQW/CMAyF75P4D5EncRtpkZhQR0DTtEGvA6RdTeOl&#10;FY1TmgDl3+MDEjdb7/m9z4vV4Ft1oT42gQ3kkwwUcRVsw87AfvfzNgcVE7LFNjAZuFGE1XL0ssDC&#10;hiv/0mWbnJIQjgUaqFPqCq1jVZPHOAkdsWj/ofeYZO2dtj1eJdy3eppl79pjw9JQY0dfNVXH7dkb&#10;KIeTPUQ325WH+d/6uHH5/htzY8avw+cHqERDepof16UVfKGXX2Q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1Z7qwgAAANsAAAAPAAAAAAAAAAAAAAAAAJgCAABkcnMvZG93&#10;bnJldi54bWxQSwUGAAAAAAQABAD1AAAAhwMAAAAA&#10;" fillcolor="#666 [1936]" strokecolor="black [3200]" strokeweight="1pt">
                  <v:fill color2="black [3200]" focus="50%" type="gradient"/>
                  <v:shadow on="t" color="#7f7f7f [1601]" offset="1pt"/>
                </v:oval>
                <v:oval id="Oval 14" o:spid="_x0000_s1038" style="position:absolute;left:28603;top:21852;width:1288;height:1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7cb4A&#10;AADbAAAADwAAAGRycy9kb3ducmV2LnhtbERPS4vCMBC+L/gfwgh7W9MKilSjiPjodVXwOjZjWmwm&#10;tYna/fcbQfA2H99zZovO1uJBra8cK0gHCQjiwumKjYLjYfMzAeEDssbaMSn4Iw+Lee9rhpl2T/6l&#10;xz4YEUPYZ6igDKHJpPRFSRb9wDXEkbu41mKIsDVSt/iM4baWwyQZS4sVx4YSG1qVVFz3d6sg7276&#10;7M3okJ8np+11Z9LjGlOlvvvdcgoiUBc+4rc713F+Cq9f4gFy/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CZO3G+AAAA2wAAAA8AAAAAAAAAAAAAAAAAmAIAAGRycy9kb3ducmV2&#10;LnhtbFBLBQYAAAAABAAEAPUAAACDAwAAAAA=&#10;" fillcolor="#666 [1936]" strokecolor="black [3200]" strokeweight="1pt">
                  <v:fill color2="black [3200]" focus="50%" type="gradient"/>
                  <v:shadow on="t" color="#7f7f7f [1601]" offset="1pt"/>
                </v:oval>
                <v:oval id="Oval 15" o:spid="_x0000_s1039" style="position:absolute;left:30931;top:21151;width:1279;height:1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UOTMQA&#10;AADbAAAADwAAAGRycy9kb3ducmV2LnhtbESPQWvDMAyF74P+B6PCbquzHtourVO2wiCnkjU7bDcR&#10;q0lILAfbS9J/Xw8Gu0m8p/c+HY6z6cVIzreWFTyvEhDEldUt1wo+y/enHQgfkDX2lknBjTwcs8XD&#10;AVNtJ/6g8RJqEUPYp6igCWFIpfRVQwb9yg7EUbtaZzDE1dVSO5xiuOnlOkk20mDLsaHBgU4NVd3l&#10;xyjY6G73Vn0V3+ft6aXMi6F2LvKox+X8ugcRaA7/5r/rXEf8Nfz+EgeQ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FDkzEAAAA2wAAAA8AAAAAAAAAAAAAAAAAmAIAAGRycy9k&#10;b3ducmV2LnhtbFBLBQYAAAAABAAEAPUAAACJAwAAAAA=&#10;" fillcolor="#666 [1936]" strokecolor="#666 [1936]" strokeweight="1pt">
                  <v:fill color2="#ccc [656]" angle="135" focus="50%" type="gradient"/>
                  <v:shadow on="t" color="#7f7f7f [1601]" opacity=".5" offset="1pt"/>
                </v:oval>
                <v:oval id="Oval 16" o:spid="_x0000_s1040" style="position:absolute;left:32780;top:19178;width:1271;height:1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18QA&#10;AADbAAAADwAAAGRycy9kb3ducmV2LnhtbESPzYvCMBDF7wv+D2EEb2uqgh+1UVRY8LT4ddDb0Ixt&#10;aTMpSVa7//1mQfA2w3vz3m+ydWca8SDnK8sKRsMEBHFudcWFgsv563MOwgdkjY1lUvBLHtar3keG&#10;qbZPPtLjFAoRQ9inqKAMoU2l9HlJBv3QtsRRu1tnMMTVFVI7fMZw08hxkkylwYpjQ4kt7UrK69OP&#10;UTDV9XybXw+379lucd4f2sK5yKMG/W6zBBGoC2/z63qvI/4E/n+JA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Jq9fEAAAA2wAAAA8AAAAAAAAAAAAAAAAAmAIAAGRycy9k&#10;b3ducmV2LnhtbFBLBQYAAAAABAAEAPUAAACJAwAAAAA=&#10;" fillcolor="#666 [1936]" strokecolor="#666 [1936]" strokeweight="1pt">
                  <v:fill color2="#ccc [656]" angle="135" focus="50%" type="gradient"/>
                  <v:shadow on="t" color="#7f7f7f [1601]" opacity=".5" offset="1pt"/>
                </v:oval>
                <v:oval id="Oval 17" o:spid="_x0000_s1041" style="position:absolute;left:34777;top:17287;width:1280;height:1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Azo8QA&#10;AADbAAAADwAAAGRycy9kb3ducmV2LnhtbESPzYvCMBDF7wv+D2EEb2uqiB+1UVRY8LT4ddDb0Ixt&#10;aTMpSVa7//1mQfA2w3vz3m+ydWca8SDnK8sKRsMEBHFudcWFgsv563MOwgdkjY1lUvBLHtar3keG&#10;qbZPPtLjFAoRQ9inqKAMoU2l9HlJBv3QtsRRu1tnMMTVFVI7fMZw08hxkkylwYpjQ4kt7UrK69OP&#10;UTDV9XybXw+379lucd4f2sK5yKMG/W6zBBGoC2/z63qvI/4E/n+JA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gM6PEAAAA2wAAAA8AAAAAAAAAAAAAAAAAmAIAAGRycy9k&#10;b3ducmV2LnhtbFBLBQYAAAAABAAEAPUAAACJAwAAAAA=&#10;" fillcolor="#666 [1936]" strokecolor="#666 [1936]" strokeweight="1pt">
                  <v:fill color2="#ccc [656]" angle="135" focus="50%" type="gradient"/>
                  <v:shadow on="t" color="#7f7f7f [1601]" opacity=".5" offset="1pt"/>
                </v:oval>
                <v:oval id="Oval 18" o:spid="_x0000_s1042" style="position:absolute;left:36618;top:15381;width:1280;height:1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yWOMMA&#10;AADbAAAADwAAAGRycy9kb3ducmV2LnhtbESPzYvCMBDF7wv+D2EEb2uq4FdtFBUWPC1+HfQ2NGNb&#10;2kxKktXuf79ZELzN8N6895ts3ZlGPMj5yrKC0TABQZxbXXGh4HL++pyD8AFZY2OZFPySh/Wq95Fh&#10;qu2Tj/Q4hULEEPYpKihDaFMpfV6SQT+0LXHU7tYZDHF1hdQOnzHcNHKcJFNpsOLYUGJLu5Ly+vRj&#10;FEx1Pd/m18Pte7ZbnPeHtnAu8qhBv9ssQQTqwtv8ut7riD+B/1/iAH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yWOMMAAADbAAAADwAAAAAAAAAAAAAAAACYAgAAZHJzL2Rv&#10;d25yZXYueG1sUEsFBgAAAAAEAAQA9QAAAIgDAAAAAA==&#10;" fillcolor="#666 [1936]" strokecolor="#666 [1936]" strokeweight="1pt">
                  <v:fill color2="#ccc [656]" angle="135" focus="50%" type="gradient"/>
                  <v:shadow on="t" color="#7f7f7f [1601]" opacity=".5" offset="1pt"/>
                </v:oval>
                <v:oval id="Oval 19" o:spid="_x0000_s1043" style="position:absolute;left:38385;top:13490;width:1279;height:1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T8QA&#10;AADbAAAADwAAAGRycy9kb3ducmV2LnhtbESPzWrDMBCE74W+g9hAb42cHtzUsRzSQMGnkL9Dc1us&#10;jW1irYykxs7bV4FAbrvM7My3+XI0nbiS861lBbNpAoK4srrlWsHx8PM+B+EDssbOMim4kYdl8fqS&#10;Y6btwDu67kMtYgj7DBU0IfSZlL5qyKCf2p44amfrDIa4ulpqh0MMN538SJJUGmw5NjTY07qh6rL/&#10;MwpSfZl/V7/b0+Zz/XUot33tXORRb5NxtQARaAxP8+O61BE/hfsvcQBZ/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CE/EAAAA2wAAAA8AAAAAAAAAAAAAAAAAmAIAAGRycy9k&#10;b3ducmV2LnhtbFBLBQYAAAAABAAEAPUAAACJAwAAAAA=&#10;" fillcolor="#666 [1936]" strokecolor="#666 [1936]" strokeweight="1pt">
                  <v:fill color2="#ccc [656]" angle="135" focus="50%" type="gradient"/>
                  <v:shadow on="t" color="#7f7f7f [1601]" opacity=".5" offset="1pt"/>
                </v:oval>
                <v:oval id="Oval 20" o:spid="_x0000_s1044" style="position:absolute;left:40160;top:11591;width:1271;height:1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Kt1MQA&#10;AADbAAAADwAAAGRycy9kb3ducmV2LnhtbESPQWvCQBCF70L/wzKF3nTTHoyNbqQVhJxK1B7a25Ad&#10;k5DsbNhdTfrvu4LgbYb35r1vNtvJ9OJKzreWFbwuEhDEldUt1wq+T/v5CoQPyBp7y6Tgjzxs86fZ&#10;BjNtRz7Q9RhqEUPYZ6igCWHIpPRVQwb9wg7EUTtbZzDE1dVSOxxjuOnlW5IspcGWY0ODA+0aqrrj&#10;xShY6m71Wf2Uv1/p7v1UlEPtXORRL8/TxxpEoCk8zPfrQkf8FG6/xAF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yrdTEAAAA2wAAAA8AAAAAAAAAAAAAAAAAmAIAAGRycy9k&#10;b3ducmV2LnhtbFBLBQYAAAAABAAEAPUAAACJAwAAAAA=&#10;" fillcolor="#666 [1936]" strokecolor="#666 [1936]" strokeweight="1pt">
                  <v:fill color2="#ccc [656]" angle="135" focus="50%" type="gradient"/>
                  <v:shadow on="t" color="#7f7f7f [1601]" opacity=".5" offset="1pt"/>
                </v:oval>
                <v:oval id="Oval 21" o:spid="_x0000_s1045" style="position:absolute;left:41954;top:9976;width:1271;height:1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05psMA&#10;AADbAAAADwAAAGRycy9kb3ducmV2LnhtbESPS4/CMAyE70j7HyKvxA1SOPAoBARIK3Fa8Trs3qzG&#10;tBWNUyVZKP9+fUDiNpbH42+W68416k4h1p4NjIYZKOLC25pLA5fz12AGKiZki41nMvCkCOvVR2+J&#10;ufUPPtL9lEolIRxzNFCl1OZax6Iih3HoW2LZXX1wmGQMpbYBHxLuGj3Osol2WLN8qLClXUXF7fTn&#10;DEzsbbYtfg6/39Pd/Lw/tGUIwmP6n91mASpRl97m1/XeCr7AShcRo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05psMAAADbAAAADwAAAAAAAAAAAAAAAACYAgAAZHJzL2Rv&#10;d25yZXYueG1sUEsFBgAAAAAEAAQA9QAAAIgDAAAAAA==&#10;" fillcolor="#666 [1936]" strokecolor="#666 [1936]" strokeweight="1pt">
                  <v:fill color2="#ccc [656]" angle="135" focus="50%" type="gradient"/>
                  <v:shadow on="t" color="#7f7f7f [1601]" opacity=".5" offset="1pt"/>
                </v:oval>
                <v:shape id="Text Box 22" o:spid="_x0000_s1046" type="#_x0000_t202" style="position:absolute;left:42528;top:29424;width:3978;height:2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14:paraId="5B95512D" w14:textId="77777777" w:rsidR="002D294B" w:rsidRPr="000434FA" w:rsidRDefault="002D294B" w:rsidP="000D6AEF">
                        <w:pPr>
                          <w:rPr>
                            <w:rFonts w:ascii="Times New Roman" w:hAnsi="Times New Roman" w:cs="Times New Roman"/>
                          </w:rPr>
                        </w:pPr>
                        <w:r w:rsidRPr="000434FA">
                          <w:rPr>
                            <w:rFonts w:ascii="Times New Roman" w:hAnsi="Times New Roman" w:cs="Times New Roman"/>
                          </w:rPr>
                          <w:t>16</w:t>
                        </w:r>
                      </w:p>
                    </w:txbxContent>
                  </v:textbox>
                </v:shape>
                <v:shape id="Text Box 23" o:spid="_x0000_s1047" type="#_x0000_t202" style="position:absolute;left:7988;top:29260;width:2886;height:2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14:paraId="6E7E0C17" w14:textId="77777777" w:rsidR="002D294B" w:rsidRPr="000434FA" w:rsidRDefault="002D294B" w:rsidP="000D6AEF">
                        <w:pPr>
                          <w:rPr>
                            <w:rFonts w:ascii="Times New Roman" w:hAnsi="Times New Roman" w:cs="Times New Roman"/>
                          </w:rPr>
                        </w:pPr>
                        <w:r w:rsidRPr="000434FA">
                          <w:rPr>
                            <w:rFonts w:ascii="Times New Roman" w:hAnsi="Times New Roman" w:cs="Times New Roman"/>
                          </w:rPr>
                          <w:t>1</w:t>
                        </w:r>
                      </w:p>
                    </w:txbxContent>
                  </v:textbox>
                </v:shape>
                <v:shape id="AutoShape 24" o:spid="_x0000_s1048" type="#_x0000_t32" style="position:absolute;left:8821;top:22151;width:22297;height:44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fsEAAADbAAAADwAAAGRycy9kb3ducmV2LnhtbESP0WrCQBRE3wv+w3IF3+omQkVjNiKC&#10;kMc26QdcstdNMHs3ZFeT+vVdodDHYWbOMPlxtr140Og7xwrSdQKCuHG6Y6Pgu76870D4gKyxd0wK&#10;fsjDsVi85ZhpN/EXPapgRISwz1BBG8KQSembliz6tRuIo3d1o8UQ5WikHnGKcNvLTZJspcWO40KL&#10;A51bam7V3SrYpnhparPbl89y9p/6aT44nZRaLefTAUSgOfyH/9qlVrBJ4fUl/g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eH9+wQAAANsAAAAPAAAAAAAAAAAAAAAA&#10;AKECAABkcnMvZG93bnJldi54bWxQSwUGAAAAAAQABAD5AAAAjwMAAAAA&#10;" strokecolor="black [3213]" strokeweight="3pt">
                  <v:stroke dashstyle="1 1"/>
                </v:shape>
                <v:shape id="AutoShape 25" o:spid="_x0000_s1049" type="#_x0000_t32" style="position:absolute;left:44016;top:9422;width:0;height:191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plw8QAAADbAAAADwAAAGRycy9kb3ducmV2LnhtbESPQWsCMRSE70L/Q3gFb5ptLK1sjVIL&#10;ikUUqqLXx+Z1d+nmZd1EXf+9KQgeh5n5hhlNWluJMzW+dKzhpZ+AIM6cKTnXsNvOekMQPiAbrByT&#10;hit5mIyfOiNMjbvwD503IRcRwj5FDUUIdSqlzwqy6PuuJo7er2sshiibXJoGLxFuK6mS5E1aLDku&#10;FFjTV0HZ3+ZkNQyP09fVfHktv9/rgZr6+Z4Oa6V197n9/AARqA2P8L29MBqUgv8v8QfI8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amXDxAAAANsAAAAPAAAAAAAAAAAA&#10;AAAAAKECAABkcnMvZG93bnJldi54bWxQSwUGAAAAAAQABAD5AAAAkgMAAAAA&#10;">
                  <v:stroke dashstyle="1 1"/>
                </v:shape>
                <v:shape id="AutoShape 26" o:spid="_x0000_s1050" type="#_x0000_t32" style="position:absolute;left:31570;top:22323;width:13;height:657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gHrMMAAADbAAAADwAAAGRycy9kb3ducmV2LnhtbESPQWvCQBSE74X+h+UVvNVNUxBJXUUL&#10;Qi89REV6fM2+JsHs25C3Neu/dwXB4zAz3zCLVXSdOtMgrWcDb9MMFHHlbcu1gcN++zoHJQHZYueZ&#10;DFxIYLV8flpgYf3IJZ13oVYJwlKggSaEvtBaqoYcytT3xMn784PDkORQazvgmOCu03mWzbTDltNC&#10;gz19NlSddv/OQLX97iSOx+z3+HOQzVzKmJcbYyYvcf0BKlAMj/C9/WUN5O9w+5J+gF5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hoB6zDAAAA2wAAAA8AAAAAAAAAAAAA&#10;AAAAoQIAAGRycy9kb3ducmV2LnhtbFBLBQYAAAAABAAEAPkAAACRAwAAAAA=&#10;">
                  <v:stroke dashstyle="1 1"/>
                </v:shape>
                <v:shape id="AutoShape 27" o:spid="_x0000_s1051" type="#_x0000_t32" style="position:absolute;left:9171;top:27144;width:33;height:175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Gf2MMAAADbAAAADwAAAGRycy9kb3ducmV2LnhtbESPQWvCQBSE74X+h+UVvNVNQxFJXUUL&#10;Qi89REV6fM2+JsHs25C3Neu/dwXB4zAz3zCLVXSdOtMgrWcDb9MMFHHlbcu1gcN++zoHJQHZYueZ&#10;DFxIYLV8flpgYf3IJZ13oVYJwlKggSaEvtBaqoYcytT3xMn784PDkORQazvgmOCu03mWzbTDltNC&#10;gz19NlSddv/OQLX97iSOx+z3+HOQzVzKmJcbYyYvcf0BKlAMj/C9/WUN5O9w+5J+gF5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eBn9jDAAAA2wAAAA8AAAAAAAAAAAAA&#10;AAAAoQIAAGRycy9kb3ducmV2LnhtbFBLBQYAAAAABAAEAPkAAACRAwAAAAA=&#10;">
                  <v:stroke dashstyle="1 1"/>
                </v:shape>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AutoShape 28" o:spid="_x0000_s1052" type="#_x0000_t42" style="position:absolute;left:6279;top:16874;width:14721;height:2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NZz8IA&#10;AADbAAAADwAAAGRycy9kb3ducmV2LnhtbESPQWsCMRSE7wX/Q3hCbzWroJWtUUQQtJ6qLfT4SF6T&#10;rZuXJYm6/feNUOhxmJlvmMWq9624UkxNYAXjUQWCWAfTsFXwfto+zUGkjGywDUwKfijBajl4WGBt&#10;wo3f6HrMVhQIpxoVuJy7WsqkHXlMo9ARF+8rRI+5yGiliXgrcN/KSVXNpMeGy4LDjjaO9Pl48Qo+&#10;nudRfm/0a5gdpHafJ9vx3ir1OOzXLyAy9fk//NfeGQWTKdy/lB8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U1nPwgAAANsAAAAPAAAAAAAAAAAAAAAAAJgCAABkcnMvZG93&#10;bnJldi54bWxQSwUGAAAAAAQABAD1AAAAhwMAAAAA&#10;" adj="28096,38852,25451,5786,22971,5786">
                  <v:stroke startarrow="block"/>
                  <v:textbox>
                    <w:txbxContent>
                      <w:p w14:paraId="553DE3B5" w14:textId="77777777" w:rsidR="002D294B" w:rsidRPr="000434FA" w:rsidRDefault="002D294B" w:rsidP="000D6AEF">
                        <w:pPr>
                          <w:shd w:val="clear" w:color="auto" w:fill="D9D9D9" w:themeFill="background1" w:themeFillShade="D9"/>
                          <w:jc w:val="center"/>
                          <w:rPr>
                            <w:rFonts w:ascii="Times New Roman" w:hAnsi="Times New Roman" w:cs="Times New Roman"/>
                            <w:sz w:val="20"/>
                            <w:szCs w:val="20"/>
                          </w:rPr>
                        </w:pPr>
                        <w:r>
                          <w:rPr>
                            <w:rFonts w:ascii="Times New Roman" w:hAnsi="Times New Roman" w:cs="Times New Roman"/>
                            <w:sz w:val="20"/>
                            <w:szCs w:val="20"/>
                          </w:rPr>
                          <w:t>Pre kink point</w:t>
                        </w:r>
                        <w:r w:rsidRPr="000434FA">
                          <w:rPr>
                            <w:rFonts w:ascii="Times New Roman" w:hAnsi="Times New Roman" w:cs="Times New Roman"/>
                            <w:sz w:val="20"/>
                            <w:szCs w:val="20"/>
                          </w:rPr>
                          <w:t xml:space="preserve"> trend</w:t>
                        </w:r>
                      </w:p>
                    </w:txbxContent>
                  </v:textbox>
                  <o:callout v:ext="edit" minusx="t" minusy="t"/>
                </v:shape>
                <v:shape id="AutoShape 30" o:spid="_x0000_s1053" type="#_x0000_t42" style="position:absolute;left:39187;top:2115;width:14165;height:3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geL8UA&#10;AADbAAAADwAAAGRycy9kb3ducmV2LnhtbESPQWvCQBSE7wX/w/IKvdVNY7ESXcVWWnsQqVHQ4yP7&#10;TILZt2F31fjvu0Khx2FmvmEms8404kLO15YVvPQTEMSF1TWXCnbbz+cRCB+QNTaWScGNPMymvYcJ&#10;ZtpeeUOXPJQiQthnqKAKoc2k9EVFBn3ftsTRO1pnMETpSqkdXiPcNDJNkqE0WHNcqLClj4qKU342&#10;Cvaj98XX4OecpLnG1XxJh7U7vir19NjNxyACdeE//Nf+1grSN7h/iT9AT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B4vxQAAANsAAAAPAAAAAAAAAAAAAAAAAJgCAABkcnMv&#10;ZG93bnJldi54bWxQSwUGAAAAAAQABAD1AAAAigMAAAAA&#10;" adj="-4941,83008,-6014,5668,-1409,5668">
                  <v:stroke startarrow="block"/>
                  <v:textbox>
                    <w:txbxContent>
                      <w:p w14:paraId="652BCD9A" w14:textId="0A4E46D3" w:rsidR="002D294B" w:rsidRPr="000434FA" w:rsidRDefault="002D294B" w:rsidP="000D6AEF">
                        <w:pPr>
                          <w:shd w:val="clear" w:color="auto" w:fill="D9D9D9" w:themeFill="background1" w:themeFillShade="D9"/>
                          <w:jc w:val="center"/>
                          <w:rPr>
                            <w:rFonts w:ascii="Times New Roman" w:hAnsi="Times New Roman" w:cs="Times New Roman"/>
                            <w:sz w:val="20"/>
                            <w:szCs w:val="20"/>
                          </w:rPr>
                        </w:pPr>
                        <w:r>
                          <w:rPr>
                            <w:rFonts w:ascii="Times New Roman" w:hAnsi="Times New Roman" w:cs="Times New Roman"/>
                            <w:sz w:val="20"/>
                            <w:szCs w:val="20"/>
                          </w:rPr>
                          <w:t>Post kink point</w:t>
                        </w:r>
                        <w:r w:rsidRPr="000434FA">
                          <w:rPr>
                            <w:rFonts w:ascii="Times New Roman" w:hAnsi="Times New Roman" w:cs="Times New Roman"/>
                            <w:sz w:val="20"/>
                            <w:szCs w:val="20"/>
                          </w:rPr>
                          <w:t xml:space="preserve"> trend</w:t>
                        </w:r>
                      </w:p>
                    </w:txbxContent>
                  </v:textbox>
                  <o:callout v:ext="edit" minusy="t"/>
                </v:shape>
                <v:shape id="Text Box 31" o:spid="_x0000_s1054" type="#_x0000_t202" style="position:absolute;left:20180;top:900;width:12960;height: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9xrwA&#10;AADbAAAADwAAAGRycy9kb3ducmV2LnhtbERPSwrCMBDdC94hjOBGNFX8VqOooLj1c4CxGdtiMylN&#10;tPX2ZiG4fLz/atOYQrypcrllBcNBBII4sTrnVMHteujPQTiPrLGwTAo+5GCzbrdWGGtb85neF5+K&#10;EMIuRgWZ92UspUsyMugGtiQO3MNWBn2AVSp1hXUIN4UcRdFUGsw5NGRY0j6j5Hl5GQWPU92bLOr7&#10;0d9m5/F0h/nsbj9KdTvNdgnCU+P/4p/7pBW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ez3GvAAAANsAAAAPAAAAAAAAAAAAAAAAAJgCAABkcnMvZG93bnJldi54&#10;bWxQSwUGAAAAAAQABAD1AAAAgQMAAAAA&#10;" stroked="f">
                  <v:textbox>
                    <w:txbxContent>
                      <w:p w14:paraId="06FD495B" w14:textId="77777777" w:rsidR="002D294B" w:rsidRPr="00D4298E" w:rsidRDefault="002D294B" w:rsidP="000D6AEF">
                        <w:pPr>
                          <w:jc w:val="center"/>
                          <w:rPr>
                            <w:rFonts w:ascii="Times New Roman" w:hAnsi="Times New Roman" w:cs="Times New Roman"/>
                            <w:b/>
                            <w:sz w:val="24"/>
                          </w:rPr>
                        </w:pPr>
                        <w:r w:rsidRPr="00D4298E">
                          <w:rPr>
                            <w:rFonts w:ascii="Times New Roman" w:hAnsi="Times New Roman" w:cs="Times New Roman"/>
                            <w:b/>
                            <w:sz w:val="24"/>
                          </w:rPr>
                          <w:t>Figure No. 1</w:t>
                        </w:r>
                      </w:p>
                    </w:txbxContent>
                  </v:textbox>
                </v:shape>
                <v:shape id="AutoShape 32" o:spid="_x0000_s1055" type="#_x0000_t42" style="position:absolute;left:9687;top:8206;width:18402;height:4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Ebw8IA&#10;AADbAAAADwAAAGRycy9kb3ducmV2LnhtbESPQWsCMRSE7wX/Q3iCt5pVsNXVKCIIXtrSVe/PzXOz&#10;uHlZkqi7/74pFHocZuYbZrXpbCMe5EPtWMFknIEgLp2uuVJwOu5f5yBCRNbYOCYFPQXYrAcvK8y1&#10;e/I3PYpYiQThkKMCE2ObSxlKQxbD2LXEybs6bzEm6SupPT4T3DZymmVv0mLNacFgSztD5a24WwXz&#10;A33O/O4rXrL+oz/3VXc070ap0bDbLkFE6uJ/+K990AqmC/j9kn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gRvDwgAAANsAAAAPAAAAAAAAAAAAAAAAAJgCAABkcnMvZG93&#10;bnJldi54bWxQSwUGAAAAAAQABAD1AAAAhwMAAAAA&#10;" adj="25381,55099,24068,4574,22785,4574">
                  <v:stroke startarrow="block"/>
                  <v:textbox>
                    <w:txbxContent>
                      <w:p w14:paraId="50BDF6FB" w14:textId="77777777" w:rsidR="002D294B" w:rsidRPr="000434FA" w:rsidRDefault="002D294B" w:rsidP="000D6AEF">
                        <w:pPr>
                          <w:shd w:val="clear" w:color="auto" w:fill="D9D9D9" w:themeFill="background1" w:themeFillShade="D9"/>
                          <w:jc w:val="center"/>
                          <w:rPr>
                            <w:rFonts w:ascii="Times New Roman" w:hAnsi="Times New Roman" w:cs="Times New Roman"/>
                            <w:sz w:val="20"/>
                            <w:szCs w:val="20"/>
                          </w:rPr>
                        </w:pPr>
                        <w:r>
                          <w:rPr>
                            <w:rFonts w:ascii="Times New Roman" w:hAnsi="Times New Roman" w:cs="Times New Roman"/>
                            <w:sz w:val="20"/>
                            <w:szCs w:val="20"/>
                          </w:rPr>
                          <w:t>Kink point</w:t>
                        </w:r>
                        <w:r w:rsidRPr="000434FA">
                          <w:rPr>
                            <w:rFonts w:ascii="Times New Roman" w:hAnsi="Times New Roman" w:cs="Times New Roman"/>
                            <w:sz w:val="20"/>
                            <w:szCs w:val="20"/>
                          </w:rPr>
                          <w:t xml:space="preserve"> in year 9 is where the trend changes</w:t>
                        </w:r>
                      </w:p>
                    </w:txbxContent>
                  </v:textbox>
                  <o:callout v:ext="edit" minusx="t" minusy="t"/>
                </v:shape>
                <v:oval id="Oval 31" o:spid="_x0000_s1056" style="position:absolute;left:43298;top:8002;width:1270;height:1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LMW8AA&#10;AADbAAAADwAAAGRycy9kb3ducmV2LnhtbERPy4rCMBTdD/gP4QruxrQj+KhGcQqCq8HXQneX5toW&#10;m5uSRO38/WRAcHk478WqM414kPO1ZQXpMAFBXFhdc6ngdNx8TkH4gKyxsUwKfsnDatn7WGCm7ZP3&#10;9DiEUsQQ9hkqqEJoMyl9UZFBP7QtceSu1hkMEbpSaofPGG4a+ZUkY2mw5thQYUt5RcXtcDcKxvo2&#10;/S7Ou8vPJJ8dt7u2dC7uUYN+t56DCNSFt/jl3moFoxT+v8QfIJ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mLMW8AAAADbAAAADwAAAAAAAAAAAAAAAACYAgAAZHJzL2Rvd25y&#10;ZXYueG1sUEsFBgAAAAAEAAQA9QAAAIUDAAAAAA==&#10;" fillcolor="#666 [1936]" strokecolor="#666 [1936]" strokeweight="1pt">
                  <v:fill color2="#ccc [656]" angle="135" focus="50%" type="gradient"/>
                  <v:shadow on="t" color="#7f7f7f [1601]" opacity=".5" offset="1pt"/>
                </v:oval>
                <v:oval id="Oval 32" o:spid="_x0000_s1057" style="position:absolute;left:11268;top:25135;width:1276;height:1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5ZsEA&#10;AADbAAAADwAAAGRycy9kb3ducmV2LnhtbESPQYvCMBSE78L+h/AWvGlaRZFqlGVZtddVweuzeabF&#10;5qXbRK3/3ggLHoeZ+YZZrDpbixu1vnKsIB0mIIgLpys2Cg779WAGwgdkjbVjUvAgD6vlR2+BmXZ3&#10;/qXbLhgRIewzVFCG0GRS+qIki37oGuLonV1rMUTZGqlbvEe4reUoSabSYsVxocSGvksqLrurVZB3&#10;f/rkzWSfn2bHzWVr0sMPpkr1P7uvOYhAXXiH/9u5VjAewetL/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WbBAAAA2wAAAA8AAAAAAAAAAAAAAAAAmAIAAGRycy9kb3du&#10;cmV2LnhtbFBLBQYAAAAABAAEAPUAAACGAwAAAAA=&#10;" fillcolor="#666 [1936]" strokecolor="black [3200]" strokeweight="1pt">
                  <v:fill color2="black [3200]" focus="50%" type="gradient"/>
                  <v:shadow on="t" color="#7f7f7f [1601]" offset="1pt"/>
                </v:oval>
                <v:oval id="Oval 33" o:spid="_x0000_s1058" style="position:absolute;left:8634;top:25574;width:1277;height:1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Jc/cIA&#10;AADbAAAADwAAAGRycy9kb3ducmV2LnhtbESPT4vCMBTE74LfITxhb5p2RZGuUUTc3V79A16fzdu0&#10;2LzUJqv12xtB8DjMzG+Y+bKztbhS6yvHCtJRAoK4cLpio+Cw/x7OQPiArLF2TAru5GG56PfmmGl3&#10;4y1dd8GICGGfoYIyhCaT0hclWfQj1xBH78+1FkOUrZG6xVuE21p+JslUWqw4LpTY0Lqk4rz7twry&#10;7qJP3kz2+Wl2/Dn/mvSwwVSpj0G3+gIRqAvv8KudawXjM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slz9wgAAANsAAAAPAAAAAAAAAAAAAAAAAJgCAABkcnMvZG93&#10;bnJldi54bWxQSwUGAAAAAAQABAD1AAAAhwMAAAAA&#10;" fillcolor="#666 [1936]" strokecolor="black [3200]" strokeweight="1pt">
                  <v:fill color2="black [3200]" focus="50%" type="gradient"/>
                  <v:shadow on="t" color="#7f7f7f [1601]" offset="1pt"/>
                </v:oval>
                <v:shape id="AutoShape 29" o:spid="_x0000_s1059" type="#_x0000_t32" style="position:absolute;left:31583;top:8266;width:13217;height:134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qRkcUAAADbAAAADwAAAGRycy9kb3ducmV2LnhtbESPQWvCQBSE7wX/w/IEb7pRaxujq0hB&#10;EEoPmoAeH9lnEsy+Ddmtif313YLQ4zAz3zDrbW9qcafWVZYVTCcRCOLc6ooLBVm6H8cgnEfWWFsm&#10;BQ9ysN0MXtaYaNvxke4nX4gAYZeggtL7JpHS5SUZdBPbEAfvaluDPsi2kLrFLsBNLWdR9CYNVhwW&#10;Smzoo6T8dvo2Cj5/Fl2X9vHXMk2n5yx+r7PL616p0bDfrUB46v1/+Nk+aAXzBfx9CT9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qRkcUAAADbAAAADwAAAAAAAAAA&#10;AAAAAAChAgAAZHJzL2Rvd25yZXYueG1sUEsFBgAAAAAEAAQA+QAAAJMDAAAAAA==&#10;" strokecolor="#7f7f7f [1612]" strokeweight="3pt">
                  <v:stroke dashstyle="1 1"/>
                </v:shape>
                <w10:wrap anchorx="margin"/>
              </v:group>
            </w:pict>
          </mc:Fallback>
        </mc:AlternateContent>
      </w:r>
      <w:r w:rsidR="002F1F47">
        <w:rPr>
          <w:rFonts w:ascii="Times New Roman" w:hAnsi="Times New Roman" w:cs="Times New Roman"/>
          <w:sz w:val="24"/>
          <w:szCs w:val="24"/>
        </w:rPr>
        <w:t>A.</w:t>
      </w:r>
      <w:r w:rsidR="002F1F47">
        <w:rPr>
          <w:rFonts w:ascii="Times New Roman" w:hAnsi="Times New Roman" w:cs="Times New Roman"/>
          <w:sz w:val="24"/>
          <w:szCs w:val="24"/>
        </w:rPr>
        <w:tab/>
        <w:t xml:space="preserve">Yes. </w:t>
      </w:r>
      <w:r w:rsidR="00C242BA">
        <w:rPr>
          <w:rFonts w:ascii="Times New Roman" w:hAnsi="Times New Roman" w:cs="Times New Roman"/>
          <w:sz w:val="24"/>
          <w:szCs w:val="24"/>
        </w:rPr>
        <w:t xml:space="preserve">Figure </w:t>
      </w:r>
      <w:r w:rsidR="00D4298E">
        <w:rPr>
          <w:rFonts w:ascii="Times New Roman" w:hAnsi="Times New Roman" w:cs="Times New Roman"/>
          <w:sz w:val="24"/>
          <w:szCs w:val="24"/>
        </w:rPr>
        <w:t xml:space="preserve">No. </w:t>
      </w:r>
      <w:r w:rsidR="00C242BA">
        <w:rPr>
          <w:rFonts w:ascii="Times New Roman" w:hAnsi="Times New Roman" w:cs="Times New Roman"/>
          <w:sz w:val="24"/>
          <w:szCs w:val="24"/>
        </w:rPr>
        <w:t xml:space="preserve">1 </w:t>
      </w:r>
      <w:r w:rsidR="002F1F47">
        <w:rPr>
          <w:rFonts w:ascii="Times New Roman" w:hAnsi="Times New Roman" w:cs="Times New Roman"/>
          <w:sz w:val="24"/>
          <w:szCs w:val="24"/>
        </w:rPr>
        <w:t>below</w:t>
      </w:r>
      <w:r w:rsidR="00EE286A">
        <w:rPr>
          <w:rFonts w:ascii="Times New Roman" w:hAnsi="Times New Roman" w:cs="Times New Roman"/>
          <w:sz w:val="24"/>
          <w:szCs w:val="24"/>
        </w:rPr>
        <w:t>,</w:t>
      </w:r>
      <w:r w:rsidR="002F1F47">
        <w:rPr>
          <w:rFonts w:ascii="Times New Roman" w:hAnsi="Times New Roman" w:cs="Times New Roman"/>
          <w:sz w:val="24"/>
          <w:szCs w:val="24"/>
        </w:rPr>
        <w:t xml:space="preserve"> </w:t>
      </w:r>
      <w:r w:rsidR="00EE286A">
        <w:rPr>
          <w:rFonts w:ascii="Times New Roman" w:hAnsi="Times New Roman" w:cs="Times New Roman"/>
          <w:sz w:val="24"/>
          <w:szCs w:val="24"/>
        </w:rPr>
        <w:t>for illustrative purposes, shows</w:t>
      </w:r>
      <w:r w:rsidR="00072854" w:rsidRPr="00072854">
        <w:rPr>
          <w:rFonts w:ascii="Times New Roman" w:hAnsi="Times New Roman" w:cs="Times New Roman"/>
          <w:sz w:val="24"/>
          <w:szCs w:val="24"/>
        </w:rPr>
        <w:t xml:space="preserve"> </w:t>
      </w:r>
      <w:r w:rsidR="00131909">
        <w:rPr>
          <w:rFonts w:ascii="Times New Roman" w:hAnsi="Times New Roman" w:cs="Times New Roman"/>
          <w:sz w:val="24"/>
          <w:szCs w:val="24"/>
        </w:rPr>
        <w:t>the observed shift in the second half of the 2000-2015 period</w:t>
      </w:r>
      <w:r w:rsidR="00072854" w:rsidRPr="00072854">
        <w:rPr>
          <w:rFonts w:ascii="Times New Roman" w:hAnsi="Times New Roman" w:cs="Times New Roman"/>
          <w:sz w:val="24"/>
          <w:szCs w:val="24"/>
        </w:rPr>
        <w:t xml:space="preserve">.  In Figure </w:t>
      </w:r>
      <w:r w:rsidR="00D4298E">
        <w:rPr>
          <w:rFonts w:ascii="Times New Roman" w:hAnsi="Times New Roman" w:cs="Times New Roman"/>
          <w:sz w:val="24"/>
          <w:szCs w:val="24"/>
        </w:rPr>
        <w:t xml:space="preserve">No. </w:t>
      </w:r>
      <w:r w:rsidR="00072854" w:rsidRPr="00072854">
        <w:rPr>
          <w:rFonts w:ascii="Times New Roman" w:hAnsi="Times New Roman" w:cs="Times New Roman"/>
          <w:sz w:val="24"/>
          <w:szCs w:val="24"/>
        </w:rPr>
        <w:t xml:space="preserve">1, </w:t>
      </w:r>
      <w:proofErr w:type="gramStart"/>
      <w:r w:rsidR="00072854" w:rsidRPr="00072854">
        <w:rPr>
          <w:rFonts w:ascii="Times New Roman" w:hAnsi="Times New Roman" w:cs="Times New Roman"/>
          <w:sz w:val="24"/>
          <w:szCs w:val="24"/>
        </w:rPr>
        <w:t>E(</w:t>
      </w:r>
      <w:proofErr w:type="gramEnd"/>
      <w:r w:rsidR="00072854" w:rsidRPr="00072854">
        <w:rPr>
          <w:rFonts w:ascii="Times New Roman" w:hAnsi="Times New Roman" w:cs="Times New Roman"/>
          <w:sz w:val="24"/>
          <w:szCs w:val="24"/>
        </w:rPr>
        <w:t>$) is the annual expenditure level in dollars</w:t>
      </w:r>
      <w:r w:rsidR="00C242BA">
        <w:rPr>
          <w:rFonts w:ascii="Times New Roman" w:hAnsi="Times New Roman" w:cs="Times New Roman"/>
          <w:sz w:val="24"/>
          <w:szCs w:val="24"/>
        </w:rPr>
        <w:t xml:space="preserve"> for a 16 year period.  The</w:t>
      </w:r>
      <w:r w:rsidR="00072854" w:rsidRPr="00072854">
        <w:rPr>
          <w:rFonts w:ascii="Times New Roman" w:hAnsi="Times New Roman" w:cs="Times New Roman"/>
          <w:sz w:val="24"/>
          <w:szCs w:val="24"/>
        </w:rPr>
        <w:t xml:space="preserve"> black dots </w:t>
      </w:r>
      <w:r w:rsidR="00C242BA">
        <w:rPr>
          <w:rFonts w:ascii="Times New Roman" w:hAnsi="Times New Roman" w:cs="Times New Roman"/>
          <w:sz w:val="24"/>
          <w:szCs w:val="24"/>
        </w:rPr>
        <w:t xml:space="preserve">are annual expenditures for </w:t>
      </w:r>
      <w:r w:rsidR="00E07AE0">
        <w:rPr>
          <w:rFonts w:ascii="Times New Roman" w:hAnsi="Times New Roman" w:cs="Times New Roman"/>
          <w:sz w:val="24"/>
          <w:szCs w:val="24"/>
        </w:rPr>
        <w:t>year</w:t>
      </w:r>
      <w:r w:rsidR="00C242BA">
        <w:rPr>
          <w:rFonts w:ascii="Times New Roman" w:hAnsi="Times New Roman" w:cs="Times New Roman"/>
          <w:sz w:val="24"/>
          <w:szCs w:val="24"/>
        </w:rPr>
        <w:t>s</w:t>
      </w:r>
      <w:r w:rsidR="00E07AE0">
        <w:rPr>
          <w:rFonts w:ascii="Times New Roman" w:hAnsi="Times New Roman" w:cs="Times New Roman"/>
          <w:sz w:val="24"/>
          <w:szCs w:val="24"/>
        </w:rPr>
        <w:t xml:space="preserve"> 1 </w:t>
      </w:r>
      <w:r w:rsidR="00C242BA">
        <w:rPr>
          <w:rFonts w:ascii="Times New Roman" w:hAnsi="Times New Roman" w:cs="Times New Roman"/>
          <w:sz w:val="24"/>
          <w:szCs w:val="24"/>
        </w:rPr>
        <w:t xml:space="preserve">through 8; these are </w:t>
      </w:r>
      <w:r w:rsidR="00072854" w:rsidRPr="00072854">
        <w:rPr>
          <w:rFonts w:ascii="Times New Roman" w:hAnsi="Times New Roman" w:cs="Times New Roman"/>
          <w:sz w:val="24"/>
          <w:szCs w:val="24"/>
        </w:rPr>
        <w:t>highlighted by a dashed trend line.  The grey dots are expenditures</w:t>
      </w:r>
      <w:r w:rsidR="00C242BA">
        <w:rPr>
          <w:rFonts w:ascii="Times New Roman" w:hAnsi="Times New Roman" w:cs="Times New Roman"/>
          <w:sz w:val="24"/>
          <w:szCs w:val="24"/>
        </w:rPr>
        <w:t xml:space="preserve"> for years </w:t>
      </w:r>
      <w:r w:rsidR="00E07AE0">
        <w:rPr>
          <w:rFonts w:ascii="Times New Roman" w:hAnsi="Times New Roman" w:cs="Times New Roman"/>
          <w:sz w:val="24"/>
          <w:szCs w:val="24"/>
        </w:rPr>
        <w:t xml:space="preserve">9 </w:t>
      </w:r>
      <w:r w:rsidR="00C242BA">
        <w:rPr>
          <w:rFonts w:ascii="Times New Roman" w:hAnsi="Times New Roman" w:cs="Times New Roman"/>
          <w:sz w:val="24"/>
          <w:szCs w:val="24"/>
        </w:rPr>
        <w:t>through</w:t>
      </w:r>
      <w:r w:rsidR="00E07AE0">
        <w:rPr>
          <w:rFonts w:ascii="Times New Roman" w:hAnsi="Times New Roman" w:cs="Times New Roman"/>
          <w:sz w:val="24"/>
          <w:szCs w:val="24"/>
        </w:rPr>
        <w:t xml:space="preserve"> 16</w:t>
      </w:r>
      <w:r w:rsidR="00D4298E">
        <w:rPr>
          <w:rFonts w:ascii="Times New Roman" w:hAnsi="Times New Roman" w:cs="Times New Roman"/>
          <w:sz w:val="24"/>
          <w:szCs w:val="24"/>
        </w:rPr>
        <w:t xml:space="preserve">; these are </w:t>
      </w:r>
      <w:r w:rsidR="00A56B25">
        <w:rPr>
          <w:rFonts w:ascii="Times New Roman" w:hAnsi="Times New Roman" w:cs="Times New Roman"/>
          <w:sz w:val="24"/>
          <w:szCs w:val="24"/>
        </w:rPr>
        <w:t xml:space="preserve">also </w:t>
      </w:r>
      <w:r w:rsidR="00D4298E" w:rsidRPr="00D4298E">
        <w:rPr>
          <w:rFonts w:ascii="Times New Roman" w:hAnsi="Times New Roman" w:cs="Times New Roman"/>
          <w:sz w:val="24"/>
          <w:szCs w:val="24"/>
        </w:rPr>
        <w:t xml:space="preserve">highlighted by a dashed trend line.  </w:t>
      </w:r>
    </w:p>
    <w:p w14:paraId="0BB2F49C" w14:textId="3484860A" w:rsidR="000D6AEF" w:rsidRPr="00072854" w:rsidRDefault="000D6AEF">
      <w:pPr>
        <w:rPr>
          <w:rFonts w:ascii="Times New Roman" w:hAnsi="Times New Roman" w:cs="Times New Roman"/>
          <w:sz w:val="24"/>
          <w:szCs w:val="24"/>
        </w:rPr>
      </w:pPr>
    </w:p>
    <w:p w14:paraId="6B5EB3B9" w14:textId="77777777" w:rsidR="000D6AEF" w:rsidRPr="00072854" w:rsidRDefault="000D6AEF">
      <w:pPr>
        <w:rPr>
          <w:rFonts w:ascii="Times New Roman" w:hAnsi="Times New Roman" w:cs="Times New Roman"/>
          <w:sz w:val="24"/>
          <w:szCs w:val="24"/>
        </w:rPr>
      </w:pPr>
    </w:p>
    <w:p w14:paraId="2B21C31C" w14:textId="77777777" w:rsidR="000D6AEF" w:rsidRPr="00072854" w:rsidRDefault="000D6AEF">
      <w:pPr>
        <w:rPr>
          <w:rFonts w:ascii="Times New Roman" w:hAnsi="Times New Roman" w:cs="Times New Roman"/>
          <w:sz w:val="24"/>
          <w:szCs w:val="24"/>
        </w:rPr>
      </w:pPr>
    </w:p>
    <w:p w14:paraId="4946C93C" w14:textId="77777777" w:rsidR="000D6AEF" w:rsidRPr="00072854" w:rsidRDefault="000D6AEF">
      <w:pPr>
        <w:rPr>
          <w:rFonts w:ascii="Times New Roman" w:hAnsi="Times New Roman" w:cs="Times New Roman"/>
          <w:sz w:val="24"/>
          <w:szCs w:val="24"/>
        </w:rPr>
      </w:pPr>
    </w:p>
    <w:p w14:paraId="3BA2E840" w14:textId="77777777" w:rsidR="000D6AEF" w:rsidRPr="00072854" w:rsidRDefault="000D6AEF">
      <w:pPr>
        <w:rPr>
          <w:rFonts w:ascii="Times New Roman" w:hAnsi="Times New Roman" w:cs="Times New Roman"/>
          <w:sz w:val="24"/>
          <w:szCs w:val="24"/>
        </w:rPr>
      </w:pPr>
    </w:p>
    <w:p w14:paraId="73B4B6D7" w14:textId="77777777" w:rsidR="000D6AEF" w:rsidRPr="00072854" w:rsidRDefault="000D6AEF">
      <w:pPr>
        <w:rPr>
          <w:rFonts w:ascii="Times New Roman" w:hAnsi="Times New Roman" w:cs="Times New Roman"/>
          <w:sz w:val="24"/>
          <w:szCs w:val="24"/>
        </w:rPr>
      </w:pPr>
    </w:p>
    <w:p w14:paraId="76D73CE7" w14:textId="77777777" w:rsidR="000D6AEF" w:rsidRDefault="000D6AEF">
      <w:pPr>
        <w:rPr>
          <w:rFonts w:ascii="Times New Roman" w:hAnsi="Times New Roman" w:cs="Times New Roman"/>
          <w:sz w:val="24"/>
          <w:szCs w:val="24"/>
        </w:rPr>
      </w:pPr>
    </w:p>
    <w:p w14:paraId="5D98C83E" w14:textId="77777777" w:rsidR="007A467A" w:rsidRPr="00072854" w:rsidRDefault="007A467A">
      <w:pPr>
        <w:rPr>
          <w:rFonts w:ascii="Times New Roman" w:hAnsi="Times New Roman" w:cs="Times New Roman"/>
          <w:sz w:val="24"/>
          <w:szCs w:val="24"/>
        </w:rPr>
      </w:pPr>
    </w:p>
    <w:p w14:paraId="3A487237" w14:textId="77777777" w:rsidR="000D6AEF" w:rsidRPr="00072854" w:rsidRDefault="000D6AEF">
      <w:pPr>
        <w:rPr>
          <w:rFonts w:ascii="Times New Roman" w:hAnsi="Times New Roman" w:cs="Times New Roman"/>
          <w:sz w:val="24"/>
          <w:szCs w:val="24"/>
        </w:rPr>
      </w:pPr>
    </w:p>
    <w:p w14:paraId="08526B0C" w14:textId="77777777" w:rsidR="000D6AEF" w:rsidRPr="00072854" w:rsidRDefault="000D6AEF">
      <w:pPr>
        <w:rPr>
          <w:rFonts w:ascii="Times New Roman" w:hAnsi="Times New Roman" w:cs="Times New Roman"/>
          <w:sz w:val="24"/>
          <w:szCs w:val="24"/>
        </w:rPr>
      </w:pPr>
    </w:p>
    <w:p w14:paraId="5CE14E46" w14:textId="77777777" w:rsidR="000D6AEF" w:rsidRPr="00072854" w:rsidRDefault="000D6AEF">
      <w:pPr>
        <w:rPr>
          <w:rFonts w:ascii="Times New Roman" w:hAnsi="Times New Roman" w:cs="Times New Roman"/>
          <w:sz w:val="24"/>
          <w:szCs w:val="24"/>
        </w:rPr>
      </w:pPr>
    </w:p>
    <w:p w14:paraId="4A84C5FF" w14:textId="77777777" w:rsidR="000D6AEF" w:rsidRPr="00072854" w:rsidRDefault="000D6AEF">
      <w:pPr>
        <w:rPr>
          <w:rFonts w:ascii="Times New Roman" w:hAnsi="Times New Roman" w:cs="Times New Roman"/>
          <w:sz w:val="24"/>
          <w:szCs w:val="24"/>
        </w:rPr>
      </w:pPr>
    </w:p>
    <w:p w14:paraId="62AC970F" w14:textId="0314C572" w:rsidR="00D4298E" w:rsidRDefault="00D4298E" w:rsidP="00587D40">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C242BA">
        <w:rPr>
          <w:rFonts w:ascii="Times New Roman" w:hAnsi="Times New Roman" w:cs="Times New Roman"/>
          <w:sz w:val="24"/>
          <w:szCs w:val="24"/>
        </w:rPr>
        <w:t>Year 9</w:t>
      </w:r>
      <w:r w:rsidR="00C242BA" w:rsidRPr="00072854">
        <w:rPr>
          <w:rFonts w:ascii="Times New Roman" w:hAnsi="Times New Roman" w:cs="Times New Roman"/>
          <w:sz w:val="24"/>
          <w:szCs w:val="24"/>
        </w:rPr>
        <w:t xml:space="preserve"> represents a transition or “kink point” in</w:t>
      </w:r>
      <w:r w:rsidR="00C242BA">
        <w:rPr>
          <w:rFonts w:ascii="Times New Roman" w:hAnsi="Times New Roman" w:cs="Times New Roman"/>
          <w:sz w:val="24"/>
          <w:szCs w:val="24"/>
        </w:rPr>
        <w:t xml:space="preserve"> the previous historical trend.  In year 9</w:t>
      </w:r>
      <w:r w:rsidR="00C242BA" w:rsidRPr="00072854">
        <w:rPr>
          <w:rFonts w:ascii="Times New Roman" w:hAnsi="Times New Roman" w:cs="Times New Roman"/>
          <w:sz w:val="24"/>
          <w:szCs w:val="24"/>
        </w:rPr>
        <w:t xml:space="preserve"> the trend </w:t>
      </w:r>
      <w:r w:rsidR="00BA2374" w:rsidRPr="00072854">
        <w:rPr>
          <w:rFonts w:ascii="Times New Roman" w:hAnsi="Times New Roman" w:cs="Times New Roman"/>
          <w:sz w:val="24"/>
          <w:szCs w:val="24"/>
        </w:rPr>
        <w:t xml:space="preserve">is steeper following the kink point.  If the Company’s plans call for expenditures to continue </w:t>
      </w:r>
      <w:r w:rsidR="00BA2374" w:rsidRPr="00072854">
        <w:rPr>
          <w:rFonts w:ascii="Times New Roman" w:hAnsi="Times New Roman" w:cs="Times New Roman"/>
          <w:sz w:val="24"/>
          <w:szCs w:val="24"/>
        </w:rPr>
        <w:lastRenderedPageBreak/>
        <w:t xml:space="preserve">at the higher level on an annual basis, then the expenditure trend for </w:t>
      </w:r>
      <w:r w:rsidR="00BA2374">
        <w:rPr>
          <w:rFonts w:ascii="Times New Roman" w:hAnsi="Times New Roman" w:cs="Times New Roman"/>
          <w:sz w:val="24"/>
          <w:szCs w:val="24"/>
        </w:rPr>
        <w:t xml:space="preserve">years 1 through 8 </w:t>
      </w:r>
      <w:r w:rsidR="00BA2374" w:rsidRPr="00072854">
        <w:rPr>
          <w:rFonts w:ascii="Times New Roman" w:hAnsi="Times New Roman" w:cs="Times New Roman"/>
          <w:sz w:val="24"/>
          <w:szCs w:val="24"/>
        </w:rPr>
        <w:t>i</w:t>
      </w:r>
      <w:r w:rsidR="00C242BA">
        <w:rPr>
          <w:rFonts w:ascii="Times New Roman" w:hAnsi="Times New Roman" w:cs="Times New Roman"/>
          <w:sz w:val="24"/>
          <w:szCs w:val="24"/>
        </w:rPr>
        <w:t>s not a valid reference period</w:t>
      </w:r>
      <w:r w:rsidR="00C41383">
        <w:rPr>
          <w:rFonts w:ascii="Times New Roman" w:hAnsi="Times New Roman" w:cs="Times New Roman"/>
          <w:sz w:val="24"/>
          <w:szCs w:val="24"/>
        </w:rPr>
        <w:t>,</w:t>
      </w:r>
      <w:r w:rsidR="00C242BA">
        <w:rPr>
          <w:rFonts w:ascii="Times New Roman" w:hAnsi="Times New Roman" w:cs="Times New Roman"/>
          <w:sz w:val="24"/>
          <w:szCs w:val="24"/>
        </w:rPr>
        <w:t xml:space="preserve"> </w:t>
      </w:r>
      <w:r w:rsidR="00BA2374" w:rsidRPr="00072854">
        <w:rPr>
          <w:rFonts w:ascii="Times New Roman" w:hAnsi="Times New Roman" w:cs="Times New Roman"/>
          <w:sz w:val="24"/>
          <w:szCs w:val="24"/>
        </w:rPr>
        <w:t>because it is no longer representative of the Company’s expenditure trend.</w:t>
      </w:r>
      <w:r w:rsidR="00BA2374">
        <w:rPr>
          <w:rFonts w:ascii="Times New Roman" w:hAnsi="Times New Roman" w:cs="Times New Roman"/>
          <w:sz w:val="24"/>
          <w:szCs w:val="24"/>
        </w:rPr>
        <w:t xml:space="preserve">  Therefore, estimating a regression line through years 1 through 16 without appropriately controlling the kink point in year 9 will understate the slope</w:t>
      </w:r>
      <w:r w:rsidR="00A56B25">
        <w:rPr>
          <w:rFonts w:ascii="Times New Roman" w:hAnsi="Times New Roman" w:cs="Times New Roman"/>
          <w:sz w:val="24"/>
          <w:szCs w:val="24"/>
        </w:rPr>
        <w:t xml:space="preserve"> or growth rate, </w:t>
      </w:r>
      <w:r w:rsidR="00BA2374">
        <w:rPr>
          <w:rFonts w:ascii="Times New Roman" w:hAnsi="Times New Roman" w:cs="Times New Roman"/>
          <w:sz w:val="24"/>
          <w:szCs w:val="24"/>
        </w:rPr>
        <w:t>for calcul</w:t>
      </w:r>
      <w:r w:rsidR="00C242BA">
        <w:rPr>
          <w:rFonts w:ascii="Times New Roman" w:hAnsi="Times New Roman" w:cs="Times New Roman"/>
          <w:sz w:val="24"/>
          <w:szCs w:val="24"/>
        </w:rPr>
        <w:t xml:space="preserve">ating attrition rates.  </w:t>
      </w:r>
    </w:p>
    <w:p w14:paraId="122C08F9" w14:textId="2F114BDF" w:rsidR="00D4298E" w:rsidRDefault="00D4298E" w:rsidP="00587D40">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C242BA">
        <w:rPr>
          <w:rFonts w:ascii="Times New Roman" w:hAnsi="Times New Roman" w:cs="Times New Roman"/>
          <w:sz w:val="24"/>
          <w:szCs w:val="24"/>
        </w:rPr>
        <w:t xml:space="preserve">Figure </w:t>
      </w:r>
      <w:r>
        <w:rPr>
          <w:rFonts w:ascii="Times New Roman" w:hAnsi="Times New Roman" w:cs="Times New Roman"/>
          <w:sz w:val="24"/>
          <w:szCs w:val="24"/>
        </w:rPr>
        <w:t xml:space="preserve">No. </w:t>
      </w:r>
      <w:r w:rsidR="001147C9">
        <w:rPr>
          <w:rFonts w:ascii="Times New Roman" w:hAnsi="Times New Roman" w:cs="Times New Roman"/>
          <w:sz w:val="24"/>
          <w:szCs w:val="24"/>
        </w:rPr>
        <w:t xml:space="preserve">2 </w:t>
      </w:r>
      <w:r>
        <w:rPr>
          <w:rFonts w:ascii="Times New Roman" w:hAnsi="Times New Roman" w:cs="Times New Roman"/>
          <w:sz w:val="24"/>
          <w:szCs w:val="24"/>
        </w:rPr>
        <w:t xml:space="preserve">below </w:t>
      </w:r>
      <w:r w:rsidR="001147C9">
        <w:rPr>
          <w:rFonts w:ascii="Times New Roman" w:hAnsi="Times New Roman" w:cs="Times New Roman"/>
          <w:sz w:val="24"/>
          <w:szCs w:val="24"/>
        </w:rPr>
        <w:t xml:space="preserve">shows what the regression line would look like by not controlling for the kink point.  </w:t>
      </w:r>
    </w:p>
    <w:p w14:paraId="3E60E8DC" w14:textId="67883FB4" w:rsidR="00D4298E" w:rsidRDefault="00AF75FA" w:rsidP="00BA2374">
      <w:pPr>
        <w:tabs>
          <w:tab w:val="left" w:pos="0"/>
        </w:tabs>
        <w:spacing w:after="0" w:line="480" w:lineRule="auto"/>
        <w:jc w:val="both"/>
        <w:rPr>
          <w:rFonts w:ascii="Times New Roman" w:hAnsi="Times New Roman" w:cs="Times New Roman"/>
          <w:sz w:val="24"/>
          <w:szCs w:val="24"/>
        </w:rPr>
      </w:pPr>
      <w:r w:rsidRPr="00072854">
        <w:rPr>
          <w:rFonts w:ascii="Times New Roman" w:hAnsi="Times New Roman" w:cs="Times New Roman"/>
          <w:noProof/>
          <w:sz w:val="24"/>
          <w:szCs w:val="24"/>
        </w:rPr>
        <mc:AlternateContent>
          <mc:Choice Requires="wpc">
            <w:drawing>
              <wp:anchor distT="0" distB="0" distL="114300" distR="114300" simplePos="0" relativeHeight="251660288" behindDoc="1" locked="0" layoutInCell="1" allowOverlap="1" wp14:anchorId="3BCC17E1" wp14:editId="251EE1A7">
                <wp:simplePos x="0" y="0"/>
                <wp:positionH relativeFrom="margin">
                  <wp:posOffset>255678</wp:posOffset>
                </wp:positionH>
                <wp:positionV relativeFrom="paragraph">
                  <wp:posOffset>64201</wp:posOffset>
                </wp:positionV>
                <wp:extent cx="5555615" cy="3566160"/>
                <wp:effectExtent l="0" t="0" r="26035" b="15240"/>
                <wp:wrapNone/>
                <wp:docPr id="68" name="Canvas 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chemeClr val="tx1">
                              <a:lumMod val="100000"/>
                              <a:lumOff val="0"/>
                            </a:schemeClr>
                          </a:solidFill>
                          <a:prstDash val="solid"/>
                          <a:miter lim="800000"/>
                          <a:headEnd type="none" w="med" len="med"/>
                          <a:tailEnd type="none" w="med" len="med"/>
                        </a:ln>
                      </wpc:whole>
                      <wps:wsp>
                        <wps:cNvPr id="36" name="AutoShape 4"/>
                        <wps:cNvCnPr>
                          <a:cxnSpLocks noChangeShapeType="1"/>
                        </wps:cNvCnPr>
                        <wps:spPr bwMode="auto">
                          <a:xfrm>
                            <a:off x="650494" y="449898"/>
                            <a:ext cx="8255" cy="26473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5"/>
                        <wps:cNvCnPr>
                          <a:cxnSpLocks noChangeShapeType="1"/>
                        </wps:cNvCnPr>
                        <wps:spPr bwMode="auto">
                          <a:xfrm>
                            <a:off x="515112" y="2899156"/>
                            <a:ext cx="4285996" cy="8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Text Box 6"/>
                        <wps:cNvSpPr txBox="1">
                          <a:spLocks noChangeArrowheads="1"/>
                        </wps:cNvSpPr>
                        <wps:spPr bwMode="auto">
                          <a:xfrm>
                            <a:off x="4754055" y="2755519"/>
                            <a:ext cx="640588" cy="263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9CD8A7" w14:textId="77777777" w:rsidR="002D294B" w:rsidRPr="000434FA" w:rsidRDefault="002D294B" w:rsidP="00D4298E">
                              <w:pPr>
                                <w:rPr>
                                  <w:rFonts w:ascii="Times New Roman" w:hAnsi="Times New Roman" w:cs="Times New Roman"/>
                                </w:rPr>
                              </w:pPr>
                              <w:r w:rsidRPr="000434FA">
                                <w:rPr>
                                  <w:rFonts w:ascii="Times New Roman" w:hAnsi="Times New Roman" w:cs="Times New Roman"/>
                                </w:rPr>
                                <w:t>Year</w:t>
                              </w:r>
                            </w:p>
                          </w:txbxContent>
                        </wps:txbx>
                        <wps:bodyPr rot="0" vert="horz" wrap="square" lIns="91440" tIns="45720" rIns="91440" bIns="45720" anchor="t" anchorCtr="0" upright="1">
                          <a:noAutofit/>
                        </wps:bodyPr>
                      </wps:wsp>
                      <wps:wsp>
                        <wps:cNvPr id="39" name="Text Box 7"/>
                        <wps:cNvSpPr txBox="1">
                          <a:spLocks noChangeArrowheads="1"/>
                        </wps:cNvSpPr>
                        <wps:spPr bwMode="auto">
                          <a:xfrm>
                            <a:off x="179134" y="402019"/>
                            <a:ext cx="473012"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21734" w14:textId="77777777" w:rsidR="002D294B" w:rsidRPr="000434FA" w:rsidRDefault="002D294B" w:rsidP="00D4298E">
                              <w:pPr>
                                <w:rPr>
                                  <w:rFonts w:ascii="Times New Roman" w:hAnsi="Times New Roman" w:cs="Times New Roman"/>
                                </w:rPr>
                              </w:pPr>
                              <w:proofErr w:type="gramStart"/>
                              <w:r w:rsidRPr="000434FA">
                                <w:rPr>
                                  <w:rFonts w:ascii="Times New Roman" w:hAnsi="Times New Roman" w:cs="Times New Roman"/>
                                </w:rPr>
                                <w:t>E(</w:t>
                              </w:r>
                              <w:proofErr w:type="gramEnd"/>
                              <w:r w:rsidRPr="000434FA">
                                <w:rPr>
                                  <w:rFonts w:ascii="Times New Roman" w:hAnsi="Times New Roman" w:cs="Times New Roman"/>
                                </w:rPr>
                                <w:t>$)</w:t>
                              </w:r>
                            </w:p>
                          </w:txbxContent>
                        </wps:txbx>
                        <wps:bodyPr rot="0" vert="horz" wrap="square" lIns="91440" tIns="45720" rIns="91440" bIns="45720" anchor="t" anchorCtr="0" upright="1">
                          <a:noAutofit/>
                        </wps:bodyPr>
                      </wps:wsp>
                      <wps:wsp>
                        <wps:cNvPr id="40" name="Text Box 8"/>
                        <wps:cNvSpPr txBox="1">
                          <a:spLocks noChangeArrowheads="1"/>
                        </wps:cNvSpPr>
                        <wps:spPr bwMode="auto">
                          <a:xfrm>
                            <a:off x="3180525" y="2913156"/>
                            <a:ext cx="345401"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74A743" w14:textId="77777777" w:rsidR="002D294B" w:rsidRPr="000434FA" w:rsidRDefault="002D294B" w:rsidP="00D4298E">
                              <w:pPr>
                                <w:rPr>
                                  <w:rFonts w:ascii="Times New Roman" w:hAnsi="Times New Roman" w:cs="Times New Roman"/>
                                </w:rPr>
                              </w:pPr>
                              <w:r w:rsidRPr="000434FA">
                                <w:rPr>
                                  <w:rFonts w:ascii="Times New Roman" w:hAnsi="Times New Roman" w:cs="Times New Roman"/>
                                </w:rPr>
                                <w:t>9</w:t>
                              </w:r>
                            </w:p>
                          </w:txbxContent>
                        </wps:txbx>
                        <wps:bodyPr rot="0" vert="horz" wrap="square" lIns="91440" tIns="45720" rIns="91440" bIns="45720" anchor="t" anchorCtr="0" upright="1">
                          <a:noAutofit/>
                        </wps:bodyPr>
                      </wps:wsp>
                      <wps:wsp>
                        <wps:cNvPr id="41" name="Oval 9"/>
                        <wps:cNvSpPr>
                          <a:spLocks noChangeArrowheads="1"/>
                        </wps:cNvSpPr>
                        <wps:spPr bwMode="auto">
                          <a:xfrm>
                            <a:off x="1529931" y="2455352"/>
                            <a:ext cx="127953" cy="119698"/>
                          </a:xfrm>
                          <a:prstGeom prst="ellipse">
                            <a:avLst/>
                          </a:prstGeom>
                          <a:gradFill rotWithShape="0">
                            <a:gsLst>
                              <a:gs pos="0">
                                <a:schemeClr val="dk1">
                                  <a:lumMod val="60000"/>
                                  <a:lumOff val="40000"/>
                                </a:schemeClr>
                              </a:gs>
                              <a:gs pos="50000">
                                <a:schemeClr val="dk1">
                                  <a:lumMod val="100000"/>
                                  <a:lumOff val="0"/>
                                </a:schemeClr>
                              </a:gs>
                              <a:gs pos="100000">
                                <a:schemeClr val="dk1">
                                  <a:lumMod val="60000"/>
                                  <a:lumOff val="40000"/>
                                </a:schemeClr>
                              </a:gs>
                            </a:gsLst>
                            <a:lin ang="5400000" scaled="1"/>
                          </a:gradFill>
                          <a:ln w="12700">
                            <a:solidFill>
                              <a:schemeClr val="dk1">
                                <a:lumMod val="100000"/>
                                <a:lumOff val="0"/>
                              </a:schemeClr>
                            </a:solidFill>
                            <a:round/>
                            <a:headEnd/>
                            <a:tailEnd/>
                          </a:ln>
                          <a:effectLst>
                            <a:outerShdw dist="28398" dir="3806097" algn="ctr" rotWithShape="0">
                              <a:schemeClr val="lt1">
                                <a:lumMod val="50000"/>
                                <a:lumOff val="0"/>
                              </a:schemeClr>
                            </a:outerShdw>
                          </a:effectLst>
                        </wps:spPr>
                        <wps:bodyPr rot="0" vert="horz" wrap="square" lIns="91440" tIns="45720" rIns="91440" bIns="45720" anchor="t" anchorCtr="0" upright="1">
                          <a:noAutofit/>
                        </wps:bodyPr>
                      </wps:wsp>
                      <wps:wsp>
                        <wps:cNvPr id="42" name="Oval 10"/>
                        <wps:cNvSpPr>
                          <a:spLocks noChangeArrowheads="1"/>
                        </wps:cNvSpPr>
                        <wps:spPr bwMode="auto">
                          <a:xfrm>
                            <a:off x="1838720" y="2399112"/>
                            <a:ext cx="127953" cy="118872"/>
                          </a:xfrm>
                          <a:prstGeom prst="ellipse">
                            <a:avLst/>
                          </a:prstGeom>
                          <a:gradFill rotWithShape="0">
                            <a:gsLst>
                              <a:gs pos="0">
                                <a:schemeClr val="dk1">
                                  <a:lumMod val="60000"/>
                                  <a:lumOff val="40000"/>
                                </a:schemeClr>
                              </a:gs>
                              <a:gs pos="50000">
                                <a:schemeClr val="dk1">
                                  <a:lumMod val="100000"/>
                                  <a:lumOff val="0"/>
                                </a:schemeClr>
                              </a:gs>
                              <a:gs pos="100000">
                                <a:schemeClr val="dk1">
                                  <a:lumMod val="60000"/>
                                  <a:lumOff val="40000"/>
                                </a:schemeClr>
                              </a:gs>
                            </a:gsLst>
                            <a:lin ang="5400000" scaled="1"/>
                          </a:gradFill>
                          <a:ln w="12700">
                            <a:solidFill>
                              <a:schemeClr val="dk1">
                                <a:lumMod val="100000"/>
                                <a:lumOff val="0"/>
                              </a:schemeClr>
                            </a:solidFill>
                            <a:round/>
                            <a:headEnd/>
                            <a:tailEnd/>
                          </a:ln>
                          <a:effectLst>
                            <a:outerShdw dist="28398" dir="3806097" algn="ctr" rotWithShape="0">
                              <a:schemeClr val="lt1">
                                <a:lumMod val="50000"/>
                                <a:lumOff val="0"/>
                              </a:schemeClr>
                            </a:outerShdw>
                          </a:effectLst>
                        </wps:spPr>
                        <wps:bodyPr rot="0" vert="horz" wrap="square" lIns="91440" tIns="45720" rIns="91440" bIns="45720" anchor="t" anchorCtr="0" upright="1">
                          <a:noAutofit/>
                        </wps:bodyPr>
                      </wps:wsp>
                      <wps:wsp>
                        <wps:cNvPr id="43" name="Oval 11"/>
                        <wps:cNvSpPr>
                          <a:spLocks noChangeArrowheads="1"/>
                        </wps:cNvSpPr>
                        <wps:spPr bwMode="auto">
                          <a:xfrm>
                            <a:off x="2114411" y="2342964"/>
                            <a:ext cx="128778" cy="118872"/>
                          </a:xfrm>
                          <a:prstGeom prst="ellipse">
                            <a:avLst/>
                          </a:prstGeom>
                          <a:gradFill rotWithShape="0">
                            <a:gsLst>
                              <a:gs pos="0">
                                <a:schemeClr val="dk1">
                                  <a:lumMod val="60000"/>
                                  <a:lumOff val="40000"/>
                                </a:schemeClr>
                              </a:gs>
                              <a:gs pos="50000">
                                <a:schemeClr val="dk1">
                                  <a:lumMod val="100000"/>
                                  <a:lumOff val="0"/>
                                </a:schemeClr>
                              </a:gs>
                              <a:gs pos="100000">
                                <a:schemeClr val="dk1">
                                  <a:lumMod val="60000"/>
                                  <a:lumOff val="40000"/>
                                </a:schemeClr>
                              </a:gs>
                            </a:gsLst>
                            <a:lin ang="5400000" scaled="1"/>
                          </a:gradFill>
                          <a:ln w="12700">
                            <a:solidFill>
                              <a:schemeClr val="dk1">
                                <a:lumMod val="100000"/>
                                <a:lumOff val="0"/>
                              </a:schemeClr>
                            </a:solidFill>
                            <a:round/>
                            <a:headEnd/>
                            <a:tailEnd/>
                          </a:ln>
                          <a:effectLst>
                            <a:outerShdw dist="28398" dir="3806097" algn="ctr" rotWithShape="0">
                              <a:schemeClr val="lt1">
                                <a:lumMod val="50000"/>
                                <a:lumOff val="0"/>
                              </a:schemeClr>
                            </a:outerShdw>
                          </a:effectLst>
                        </wps:spPr>
                        <wps:bodyPr rot="0" vert="horz" wrap="square" lIns="91440" tIns="45720" rIns="91440" bIns="45720" anchor="t" anchorCtr="0" upright="1">
                          <a:noAutofit/>
                        </wps:bodyPr>
                      </wps:wsp>
                      <wps:wsp>
                        <wps:cNvPr id="44" name="Oval 12"/>
                        <wps:cNvSpPr>
                          <a:spLocks noChangeArrowheads="1"/>
                        </wps:cNvSpPr>
                        <wps:spPr bwMode="auto">
                          <a:xfrm>
                            <a:off x="2407438" y="2281052"/>
                            <a:ext cx="128778" cy="118872"/>
                          </a:xfrm>
                          <a:prstGeom prst="ellipse">
                            <a:avLst/>
                          </a:prstGeom>
                          <a:gradFill rotWithShape="0">
                            <a:gsLst>
                              <a:gs pos="0">
                                <a:schemeClr val="dk1">
                                  <a:lumMod val="60000"/>
                                  <a:lumOff val="40000"/>
                                </a:schemeClr>
                              </a:gs>
                              <a:gs pos="50000">
                                <a:schemeClr val="dk1">
                                  <a:lumMod val="100000"/>
                                  <a:lumOff val="0"/>
                                </a:schemeClr>
                              </a:gs>
                              <a:gs pos="100000">
                                <a:schemeClr val="dk1">
                                  <a:lumMod val="60000"/>
                                  <a:lumOff val="40000"/>
                                </a:schemeClr>
                              </a:gs>
                            </a:gsLst>
                            <a:lin ang="5400000" scaled="1"/>
                          </a:gradFill>
                          <a:ln w="12700">
                            <a:solidFill>
                              <a:schemeClr val="dk1">
                                <a:lumMod val="100000"/>
                                <a:lumOff val="0"/>
                              </a:schemeClr>
                            </a:solidFill>
                            <a:round/>
                            <a:headEnd/>
                            <a:tailEnd/>
                          </a:ln>
                          <a:effectLst>
                            <a:outerShdw dist="28398" dir="3806097" algn="ctr" rotWithShape="0">
                              <a:schemeClr val="lt1">
                                <a:lumMod val="50000"/>
                                <a:lumOff val="0"/>
                              </a:schemeClr>
                            </a:outerShdw>
                          </a:effectLst>
                        </wps:spPr>
                        <wps:bodyPr rot="0" vert="horz" wrap="square" lIns="91440" tIns="45720" rIns="91440" bIns="45720" anchor="t" anchorCtr="0" upright="1">
                          <a:noAutofit/>
                        </wps:bodyPr>
                      </wps:wsp>
                      <wps:wsp>
                        <wps:cNvPr id="45" name="Oval 13"/>
                        <wps:cNvSpPr>
                          <a:spLocks noChangeArrowheads="1"/>
                        </wps:cNvSpPr>
                        <wps:spPr bwMode="auto">
                          <a:xfrm>
                            <a:off x="2716175" y="2223267"/>
                            <a:ext cx="127953" cy="117221"/>
                          </a:xfrm>
                          <a:prstGeom prst="ellipse">
                            <a:avLst/>
                          </a:prstGeom>
                          <a:gradFill rotWithShape="0">
                            <a:gsLst>
                              <a:gs pos="0">
                                <a:schemeClr val="dk1">
                                  <a:lumMod val="60000"/>
                                  <a:lumOff val="40000"/>
                                </a:schemeClr>
                              </a:gs>
                              <a:gs pos="50000">
                                <a:schemeClr val="dk1">
                                  <a:lumMod val="100000"/>
                                  <a:lumOff val="0"/>
                                </a:schemeClr>
                              </a:gs>
                              <a:gs pos="100000">
                                <a:schemeClr val="dk1">
                                  <a:lumMod val="60000"/>
                                  <a:lumOff val="40000"/>
                                </a:schemeClr>
                              </a:gs>
                            </a:gsLst>
                            <a:lin ang="5400000" scaled="1"/>
                          </a:gradFill>
                          <a:ln w="12700">
                            <a:solidFill>
                              <a:schemeClr val="dk1">
                                <a:lumMod val="100000"/>
                                <a:lumOff val="0"/>
                              </a:schemeClr>
                            </a:solidFill>
                            <a:round/>
                            <a:headEnd/>
                            <a:tailEnd/>
                          </a:ln>
                          <a:effectLst>
                            <a:outerShdw dist="28398" dir="3806097" algn="ctr" rotWithShape="0">
                              <a:schemeClr val="lt1">
                                <a:lumMod val="50000"/>
                                <a:lumOff val="0"/>
                              </a:schemeClr>
                            </a:outerShdw>
                          </a:effectLst>
                        </wps:spPr>
                        <wps:bodyPr rot="0" vert="horz" wrap="square" lIns="91440" tIns="45720" rIns="91440" bIns="45720" anchor="t" anchorCtr="0" upright="1">
                          <a:noAutofit/>
                        </wps:bodyPr>
                      </wps:wsp>
                      <wps:wsp>
                        <wps:cNvPr id="46" name="Oval 14"/>
                        <wps:cNvSpPr>
                          <a:spLocks noChangeArrowheads="1"/>
                        </wps:cNvSpPr>
                        <wps:spPr bwMode="auto">
                          <a:xfrm>
                            <a:off x="3003449" y="2185294"/>
                            <a:ext cx="128778" cy="117221"/>
                          </a:xfrm>
                          <a:prstGeom prst="ellipse">
                            <a:avLst/>
                          </a:prstGeom>
                          <a:gradFill rotWithShape="0">
                            <a:gsLst>
                              <a:gs pos="0">
                                <a:schemeClr val="dk1">
                                  <a:lumMod val="60000"/>
                                  <a:lumOff val="40000"/>
                                </a:schemeClr>
                              </a:gs>
                              <a:gs pos="50000">
                                <a:schemeClr val="dk1">
                                  <a:lumMod val="100000"/>
                                  <a:lumOff val="0"/>
                                </a:schemeClr>
                              </a:gs>
                              <a:gs pos="100000">
                                <a:schemeClr val="dk1">
                                  <a:lumMod val="60000"/>
                                  <a:lumOff val="40000"/>
                                </a:schemeClr>
                              </a:gs>
                            </a:gsLst>
                            <a:lin ang="5400000" scaled="1"/>
                          </a:gradFill>
                          <a:ln w="12700">
                            <a:solidFill>
                              <a:schemeClr val="dk1">
                                <a:lumMod val="100000"/>
                                <a:lumOff val="0"/>
                              </a:schemeClr>
                            </a:solidFill>
                            <a:round/>
                            <a:headEnd/>
                            <a:tailEnd/>
                          </a:ln>
                          <a:effectLst>
                            <a:outerShdw dist="28398" dir="3806097" algn="ctr" rotWithShape="0">
                              <a:schemeClr val="lt1">
                                <a:lumMod val="50000"/>
                                <a:lumOff val="0"/>
                              </a:schemeClr>
                            </a:outerShdw>
                          </a:effectLst>
                        </wps:spPr>
                        <wps:bodyPr rot="0" vert="horz" wrap="square" lIns="91440" tIns="45720" rIns="91440" bIns="45720" anchor="t" anchorCtr="0" upright="1">
                          <a:noAutofit/>
                        </wps:bodyPr>
                      </wps:wsp>
                      <wps:wsp>
                        <wps:cNvPr id="47" name="Oval 15"/>
                        <wps:cNvSpPr>
                          <a:spLocks noChangeArrowheads="1"/>
                        </wps:cNvSpPr>
                        <wps:spPr bwMode="auto">
                          <a:xfrm>
                            <a:off x="3236240" y="2115126"/>
                            <a:ext cx="127953" cy="117221"/>
                          </a:xfrm>
                          <a:prstGeom prst="ellipse">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48" name="Oval 16"/>
                        <wps:cNvSpPr>
                          <a:spLocks noChangeArrowheads="1"/>
                        </wps:cNvSpPr>
                        <wps:spPr bwMode="auto">
                          <a:xfrm>
                            <a:off x="3421152" y="1917832"/>
                            <a:ext cx="127127" cy="116396"/>
                          </a:xfrm>
                          <a:prstGeom prst="ellipse">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49" name="Oval 17"/>
                        <wps:cNvSpPr>
                          <a:spLocks noChangeArrowheads="1"/>
                        </wps:cNvSpPr>
                        <wps:spPr bwMode="auto">
                          <a:xfrm>
                            <a:off x="3620923" y="1728792"/>
                            <a:ext cx="127953" cy="115570"/>
                          </a:xfrm>
                          <a:prstGeom prst="ellipse">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50" name="Oval 18"/>
                        <wps:cNvSpPr>
                          <a:spLocks noChangeArrowheads="1"/>
                        </wps:cNvSpPr>
                        <wps:spPr bwMode="auto">
                          <a:xfrm>
                            <a:off x="3805010" y="1538102"/>
                            <a:ext cx="127953" cy="115570"/>
                          </a:xfrm>
                          <a:prstGeom prst="ellipse">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51" name="Oval 19"/>
                        <wps:cNvSpPr>
                          <a:spLocks noChangeArrowheads="1"/>
                        </wps:cNvSpPr>
                        <wps:spPr bwMode="auto">
                          <a:xfrm>
                            <a:off x="3981667" y="1349062"/>
                            <a:ext cx="127953" cy="115570"/>
                          </a:xfrm>
                          <a:prstGeom prst="ellipse">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52" name="Oval 20"/>
                        <wps:cNvSpPr>
                          <a:spLocks noChangeArrowheads="1"/>
                        </wps:cNvSpPr>
                        <wps:spPr bwMode="auto">
                          <a:xfrm>
                            <a:off x="4159149" y="1159197"/>
                            <a:ext cx="127127" cy="115570"/>
                          </a:xfrm>
                          <a:prstGeom prst="ellipse">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53" name="Oval 21"/>
                        <wps:cNvSpPr>
                          <a:spLocks noChangeArrowheads="1"/>
                        </wps:cNvSpPr>
                        <wps:spPr bwMode="auto">
                          <a:xfrm>
                            <a:off x="4338537" y="997653"/>
                            <a:ext cx="127127" cy="115570"/>
                          </a:xfrm>
                          <a:prstGeom prst="ellipse">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56" name="AutoShape 24"/>
                        <wps:cNvCnPr>
                          <a:cxnSpLocks noChangeShapeType="1"/>
                          <a:stCxn id="66" idx="3"/>
                          <a:endCxn id="47" idx="3"/>
                        </wps:cNvCnPr>
                        <wps:spPr bwMode="auto">
                          <a:xfrm flipV="1">
                            <a:off x="1025309" y="2215180"/>
                            <a:ext cx="2229669" cy="444157"/>
                          </a:xfrm>
                          <a:prstGeom prst="straightConnector1">
                            <a:avLst/>
                          </a:prstGeom>
                          <a:noFill/>
                          <a:ln w="38100">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58" name="AutoShape 26"/>
                        <wps:cNvCnPr>
                          <a:cxnSpLocks noChangeShapeType="1"/>
                          <a:endCxn id="47" idx="4"/>
                        </wps:cNvCnPr>
                        <wps:spPr bwMode="auto">
                          <a:xfrm flipH="1" flipV="1">
                            <a:off x="3300217" y="2232347"/>
                            <a:ext cx="1238" cy="65715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2" name="Text Box 31"/>
                        <wps:cNvSpPr txBox="1">
                          <a:spLocks noChangeArrowheads="1"/>
                        </wps:cNvSpPr>
                        <wps:spPr bwMode="auto">
                          <a:xfrm>
                            <a:off x="2161159" y="167577"/>
                            <a:ext cx="1296035" cy="2781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892B2" w14:textId="77777777" w:rsidR="002D294B" w:rsidRPr="00D4298E" w:rsidRDefault="002D294B" w:rsidP="00D4298E">
                              <w:pPr>
                                <w:jc w:val="center"/>
                                <w:rPr>
                                  <w:rFonts w:ascii="Times New Roman" w:hAnsi="Times New Roman" w:cs="Times New Roman"/>
                                  <w:b/>
                                  <w:sz w:val="24"/>
                                </w:rPr>
                              </w:pPr>
                              <w:r w:rsidRPr="00D4298E">
                                <w:rPr>
                                  <w:rFonts w:ascii="Times New Roman" w:hAnsi="Times New Roman" w:cs="Times New Roman"/>
                                  <w:b/>
                                  <w:sz w:val="24"/>
                                </w:rPr>
                                <w:t>Figure No. 2</w:t>
                              </w:r>
                            </w:p>
                          </w:txbxContent>
                        </wps:txbx>
                        <wps:bodyPr rot="0" vert="horz" wrap="square" lIns="91440" tIns="45720" rIns="91440" bIns="45720" anchor="t" anchorCtr="0" upright="1">
                          <a:noAutofit/>
                        </wps:bodyPr>
                      </wps:wsp>
                      <wps:wsp>
                        <wps:cNvPr id="64" name="Oval 64"/>
                        <wps:cNvSpPr>
                          <a:spLocks noChangeArrowheads="1"/>
                        </wps:cNvSpPr>
                        <wps:spPr bwMode="auto">
                          <a:xfrm>
                            <a:off x="4472979" y="800251"/>
                            <a:ext cx="127000" cy="115570"/>
                          </a:xfrm>
                          <a:prstGeom prst="ellipse">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65" name="Oval 65"/>
                        <wps:cNvSpPr>
                          <a:spLocks noChangeArrowheads="1"/>
                        </wps:cNvSpPr>
                        <wps:spPr bwMode="auto">
                          <a:xfrm>
                            <a:off x="1269965" y="2513549"/>
                            <a:ext cx="127635" cy="119380"/>
                          </a:xfrm>
                          <a:prstGeom prst="ellipse">
                            <a:avLst/>
                          </a:prstGeom>
                          <a:gradFill rotWithShape="0">
                            <a:gsLst>
                              <a:gs pos="0">
                                <a:schemeClr val="dk1">
                                  <a:lumMod val="60000"/>
                                  <a:lumOff val="40000"/>
                                </a:schemeClr>
                              </a:gs>
                              <a:gs pos="50000">
                                <a:schemeClr val="dk1">
                                  <a:lumMod val="100000"/>
                                  <a:lumOff val="0"/>
                                </a:schemeClr>
                              </a:gs>
                              <a:gs pos="100000">
                                <a:schemeClr val="dk1">
                                  <a:lumMod val="60000"/>
                                  <a:lumOff val="40000"/>
                                </a:schemeClr>
                              </a:gs>
                            </a:gsLst>
                            <a:lin ang="5400000" scaled="1"/>
                          </a:gradFill>
                          <a:ln w="12700">
                            <a:solidFill>
                              <a:schemeClr val="dk1">
                                <a:lumMod val="100000"/>
                                <a:lumOff val="0"/>
                              </a:schemeClr>
                            </a:solidFill>
                            <a:round/>
                            <a:headEnd/>
                            <a:tailEnd/>
                          </a:ln>
                          <a:effectLst>
                            <a:outerShdw dist="28398" dir="3806097" algn="ctr" rotWithShape="0">
                              <a:schemeClr val="lt1">
                                <a:lumMod val="50000"/>
                                <a:lumOff val="0"/>
                              </a:schemeClr>
                            </a:outerShdw>
                          </a:effectLst>
                        </wps:spPr>
                        <wps:bodyPr rot="0" vert="horz" wrap="square" lIns="91440" tIns="45720" rIns="91440" bIns="45720" anchor="t" anchorCtr="0" upright="1">
                          <a:noAutofit/>
                        </wps:bodyPr>
                      </wps:wsp>
                      <wps:wsp>
                        <wps:cNvPr id="66" name="Oval 66"/>
                        <wps:cNvSpPr>
                          <a:spLocks noChangeArrowheads="1"/>
                        </wps:cNvSpPr>
                        <wps:spPr bwMode="auto">
                          <a:xfrm>
                            <a:off x="1006617" y="2557440"/>
                            <a:ext cx="127635" cy="119380"/>
                          </a:xfrm>
                          <a:prstGeom prst="ellipse">
                            <a:avLst/>
                          </a:prstGeom>
                          <a:gradFill rotWithShape="0">
                            <a:gsLst>
                              <a:gs pos="0">
                                <a:schemeClr val="dk1">
                                  <a:lumMod val="60000"/>
                                  <a:lumOff val="40000"/>
                                </a:schemeClr>
                              </a:gs>
                              <a:gs pos="50000">
                                <a:schemeClr val="dk1">
                                  <a:lumMod val="100000"/>
                                  <a:lumOff val="0"/>
                                </a:schemeClr>
                              </a:gs>
                              <a:gs pos="100000">
                                <a:schemeClr val="dk1">
                                  <a:lumMod val="60000"/>
                                  <a:lumOff val="40000"/>
                                </a:schemeClr>
                              </a:gs>
                            </a:gsLst>
                            <a:lin ang="5400000" scaled="1"/>
                          </a:gradFill>
                          <a:ln w="12700">
                            <a:solidFill>
                              <a:schemeClr val="dk1">
                                <a:lumMod val="100000"/>
                                <a:lumOff val="0"/>
                              </a:schemeClr>
                            </a:solidFill>
                            <a:round/>
                            <a:headEnd/>
                            <a:tailEnd/>
                          </a:ln>
                          <a:effectLst>
                            <a:outerShdw dist="28398" dir="3806097" algn="ctr" rotWithShape="0">
                              <a:schemeClr val="lt1">
                                <a:lumMod val="50000"/>
                                <a:lumOff val="0"/>
                              </a:schemeClr>
                            </a:outerShdw>
                          </a:effectLst>
                        </wps:spPr>
                        <wps:bodyPr rot="0" vert="horz" wrap="square" lIns="91440" tIns="45720" rIns="91440" bIns="45720" anchor="t" anchorCtr="0" upright="1">
                          <a:noAutofit/>
                        </wps:bodyPr>
                      </wps:wsp>
                      <wps:wsp>
                        <wps:cNvPr id="67" name="AutoShape 29"/>
                        <wps:cNvCnPr>
                          <a:cxnSpLocks noChangeShapeType="1"/>
                        </wps:cNvCnPr>
                        <wps:spPr bwMode="auto">
                          <a:xfrm flipV="1">
                            <a:off x="3301455" y="826618"/>
                            <a:ext cx="1321751" cy="1347536"/>
                          </a:xfrm>
                          <a:prstGeom prst="straightConnector1">
                            <a:avLst/>
                          </a:prstGeom>
                          <a:noFill/>
                          <a:ln w="38100">
                            <a:solidFill>
                              <a:schemeClr val="bg1">
                                <a:lumMod val="5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69" name="Straight Connector 69"/>
                        <wps:cNvCnPr/>
                        <wps:spPr>
                          <a:xfrm flipV="1">
                            <a:off x="1089965" y="1126541"/>
                            <a:ext cx="3584448" cy="1704441"/>
                          </a:xfrm>
                          <a:prstGeom prst="line">
                            <a:avLst/>
                          </a:prstGeom>
                          <a:ln w="2857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70" name="AutoShape 32"/>
                        <wps:cNvSpPr>
                          <a:spLocks/>
                        </wps:cNvSpPr>
                        <wps:spPr bwMode="auto">
                          <a:xfrm>
                            <a:off x="926151" y="618912"/>
                            <a:ext cx="1839595" cy="939225"/>
                          </a:xfrm>
                          <a:prstGeom prst="callout2">
                            <a:avLst>
                              <a:gd name="adj1" fmla="val 21176"/>
                              <a:gd name="adj2" fmla="val 105486"/>
                              <a:gd name="adj3" fmla="val 21176"/>
                              <a:gd name="adj4" fmla="val 111426"/>
                              <a:gd name="adj5" fmla="val 127085"/>
                              <a:gd name="adj6" fmla="val 119095"/>
                            </a:avLst>
                          </a:prstGeom>
                          <a:solidFill>
                            <a:srgbClr val="FFFFFF"/>
                          </a:solidFill>
                          <a:ln w="9525">
                            <a:solidFill>
                              <a:srgbClr val="000000"/>
                            </a:solidFill>
                            <a:miter lim="800000"/>
                            <a:headEnd/>
                            <a:tailEnd type="triangle" w="med" len="med"/>
                          </a:ln>
                        </wps:spPr>
                        <wps:txbx>
                          <w:txbxContent>
                            <w:p w14:paraId="74F88513" w14:textId="77777777" w:rsidR="002D294B" w:rsidRPr="000434FA" w:rsidRDefault="002D294B" w:rsidP="00D4298E">
                              <w:pPr>
                                <w:pStyle w:val="NormalWeb"/>
                                <w:shd w:val="clear" w:color="auto" w:fill="D9D9D9" w:themeFill="background1" w:themeFillShade="D9"/>
                                <w:spacing w:before="0" w:beforeAutospacing="0" w:after="160" w:afterAutospacing="0" w:line="256" w:lineRule="auto"/>
                                <w:jc w:val="center"/>
                              </w:pPr>
                              <w:r w:rsidRPr="000434FA">
                                <w:rPr>
                                  <w:rFonts w:eastAsia="Calibri"/>
                                  <w:sz w:val="20"/>
                                  <w:szCs w:val="20"/>
                                </w:rPr>
                                <w:t>Black solid regression line: impact of ignoring kink point.</w:t>
                              </w:r>
                              <w:r>
                                <w:rPr>
                                  <w:rFonts w:eastAsia="Calibri"/>
                                  <w:sz w:val="20"/>
                                  <w:szCs w:val="20"/>
                                </w:rPr>
                                <w:t xml:space="preserve">  Slope of regression line not representative of the pre- or post-kink trend.</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BCC17E1" id="Canvas 68" o:spid="_x0000_s1060" editas="canvas" style="position:absolute;left:0;text-align:left;margin-left:20.15pt;margin-top:5.05pt;width:437.45pt;height:280.8pt;z-index:-251656192;mso-position-horizontal-relative:margin" coordsize="55556,35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">
                <v:shape id="_x0000_s1061" type="#_x0000_t75" style="position:absolute;width:55556;height:35661;visibility:visible;mso-wrap-style:square" stroked="t" strokecolor="black [3213]">
                  <v:fill o:detectmouseclick="t"/>
                  <v:path o:connecttype="none"/>
                </v:shape>
                <v:shape id="AutoShape 4" o:spid="_x0000_s1062" type="#_x0000_t32" style="position:absolute;left:6504;top:4498;width:83;height:264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shape id="AutoShape 5" o:spid="_x0000_s1063" type="#_x0000_t32" style="position:absolute;left:5151;top:28991;width:42860;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Text Box 6" o:spid="_x0000_s1064" type="#_x0000_t202" style="position:absolute;left:47540;top:27555;width:6406;height:2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KrG78A&#10;AADbAAAADwAAAGRycy9kb3ducmV2LnhtbERPy4rCMBTdD/gP4QpuBk0dH9VqlFFQ3Pr4gNvm2hab&#10;m9JEW//eLAZmeTjv9bYzlXhR40rLCsajCARxZnXJuYLb9TBcgHAeWWNlmRS8ycF20/taY6Jty2d6&#10;XXwuQgi7BBUU3teJlC4ryKAb2Zo4cHfbGPQBNrnUDbYh3FTyJ4rm0mDJoaHAmvYFZY/L0yi4n9rv&#10;2bJNj/4Wn6fzHZZxat9KDfrd7wqEp87/i//cJ61gEsaG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oqsbvwAAANsAAAAPAAAAAAAAAAAAAAAAAJgCAABkcnMvZG93bnJl&#10;di54bWxQSwUGAAAAAAQABAD1AAAAhAMAAAAA&#10;" stroked="f">
                  <v:textbox>
                    <w:txbxContent>
                      <w:p w14:paraId="2A9CD8A7" w14:textId="77777777" w:rsidR="002D294B" w:rsidRPr="000434FA" w:rsidRDefault="002D294B" w:rsidP="00D4298E">
                        <w:pPr>
                          <w:rPr>
                            <w:rFonts w:ascii="Times New Roman" w:hAnsi="Times New Roman" w:cs="Times New Roman"/>
                          </w:rPr>
                        </w:pPr>
                        <w:r w:rsidRPr="000434FA">
                          <w:rPr>
                            <w:rFonts w:ascii="Times New Roman" w:hAnsi="Times New Roman" w:cs="Times New Roman"/>
                          </w:rPr>
                          <w:t>Year</w:t>
                        </w:r>
                      </w:p>
                    </w:txbxContent>
                  </v:textbox>
                </v:shape>
                <v:shape id="Text Box 7" o:spid="_x0000_s1065" type="#_x0000_t202" style="position:absolute;left:1791;top:4020;width:4730;height:2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14:paraId="7B621734" w14:textId="77777777" w:rsidR="002D294B" w:rsidRPr="000434FA" w:rsidRDefault="002D294B" w:rsidP="00D4298E">
                        <w:pPr>
                          <w:rPr>
                            <w:rFonts w:ascii="Times New Roman" w:hAnsi="Times New Roman" w:cs="Times New Roman"/>
                          </w:rPr>
                        </w:pPr>
                        <w:proofErr w:type="gramStart"/>
                        <w:r w:rsidRPr="000434FA">
                          <w:rPr>
                            <w:rFonts w:ascii="Times New Roman" w:hAnsi="Times New Roman" w:cs="Times New Roman"/>
                          </w:rPr>
                          <w:t>E(</w:t>
                        </w:r>
                        <w:proofErr w:type="gramEnd"/>
                        <w:r w:rsidRPr="000434FA">
                          <w:rPr>
                            <w:rFonts w:ascii="Times New Roman" w:hAnsi="Times New Roman" w:cs="Times New Roman"/>
                          </w:rPr>
                          <w:t>$)</w:t>
                        </w:r>
                      </w:p>
                    </w:txbxContent>
                  </v:textbox>
                </v:shape>
                <v:shape id="Text Box 8" o:spid="_x0000_s1066" type="#_x0000_t202" style="position:absolute;left:31805;top:29131;width:3454;height:2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UYLwA&#10;AADbAAAADwAAAGRycy9kb3ducmV2LnhtbERPSwrCMBDdC94hjOBGNFX8VqOooLj1c4CxGdtiMylN&#10;tPX2ZiG4fLz/atOYQrypcrllBcNBBII4sTrnVMHteujPQTiPrLGwTAo+5GCzbrdWGGtb85neF5+K&#10;EMIuRgWZ92UspUsyMugGtiQO3MNWBn2AVSp1hXUIN4UcRdFUGsw5NGRY0j6j5Hl5GQWPU92bLOr7&#10;0d9m5/F0h/nsbj9KdTvNdgnCU+P/4p/7pBWMw/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0tRgvAAAANsAAAAPAAAAAAAAAAAAAAAAAJgCAABkcnMvZG93bnJldi54&#10;bWxQSwUGAAAAAAQABAD1AAAAgQMAAAAA&#10;" stroked="f">
                  <v:textbox>
                    <w:txbxContent>
                      <w:p w14:paraId="7A74A743" w14:textId="77777777" w:rsidR="002D294B" w:rsidRPr="000434FA" w:rsidRDefault="002D294B" w:rsidP="00D4298E">
                        <w:pPr>
                          <w:rPr>
                            <w:rFonts w:ascii="Times New Roman" w:hAnsi="Times New Roman" w:cs="Times New Roman"/>
                          </w:rPr>
                        </w:pPr>
                        <w:r w:rsidRPr="000434FA">
                          <w:rPr>
                            <w:rFonts w:ascii="Times New Roman" w:hAnsi="Times New Roman" w:cs="Times New Roman"/>
                          </w:rPr>
                          <w:t>9</w:t>
                        </w:r>
                      </w:p>
                    </w:txbxContent>
                  </v:textbox>
                </v:shape>
                <v:oval id="Oval 9" o:spid="_x0000_s1067" style="position:absolute;left:15299;top:24553;width:1279;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oUbMMA&#10;AADbAAAADwAAAGRycy9kb3ducmV2LnhtbESPQWvCQBSE7wX/w/KE3uomxRZJXUWk2lybBHp9Zp+b&#10;YPZtzK4m/ffdQqHHYWa+YdbbyXbiToNvHStIFwkI4trplo2Cqjw8rUD4gKyxc0wKvsnDdjN7WGOm&#10;3cifdC+CERHCPkMFTQh9JqWvG7LoF64njt7ZDRZDlIOResAxwm0nn5PkVVpsOS402NO+ofpS3KyC&#10;fLrqkzcvZX5afR0vHyat3jFV6nE+7d5ABJrCf/ivnWsFyxR+v8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oUbMMAAADbAAAADwAAAAAAAAAAAAAAAACYAgAAZHJzL2Rv&#10;d25yZXYueG1sUEsFBgAAAAAEAAQA9QAAAIgDAAAAAA==&#10;" fillcolor="#666 [1936]" strokecolor="black [3200]" strokeweight="1pt">
                  <v:fill color2="black [3200]" focus="50%" type="gradient"/>
                  <v:shadow on="t" color="#7f7f7f [1601]" offset="1pt"/>
                </v:oval>
                <v:oval id="Oval 10" o:spid="_x0000_s1068" style="position:absolute;left:18387;top:23991;width:1279;height:1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KG8EA&#10;AADbAAAADwAAAGRycy9kb3ducmV2LnhtbESPQYvCMBSE78L+h/AWvGlaUZFqlGVZtddVweuzeabF&#10;5qXbRK3/3ggLHoeZ+YZZrDpbixu1vnKsIB0mIIgLpys2Cg779WAGwgdkjbVjUvAgD6vlR2+BmXZ3&#10;/qXbLhgRIewzVFCG0GRS+qIki37oGuLonV1rMUTZGqlbvEe4reUoSabSYsVxocSGvksqLrurVZB3&#10;f/rkzWSfn2bHzWVr0sMPpkr1P7uvOYhAXXiH/9u5VjAewetL/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4ihvBAAAA2wAAAA8AAAAAAAAAAAAAAAAAmAIAAGRycy9kb3du&#10;cmV2LnhtbFBLBQYAAAAABAAEAPUAAACGAwAAAAA=&#10;" fillcolor="#666 [1936]" strokecolor="black [3200]" strokeweight="1pt">
                  <v:fill color2="black [3200]" focus="50%" type="gradient"/>
                  <v:shadow on="t" color="#7f7f7f [1601]" offset="1pt"/>
                </v:oval>
                <v:oval id="Oval 11" o:spid="_x0000_s1069" style="position:absolute;left:21144;top:23429;width:1287;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QvgMMA&#10;AADbAAAADwAAAGRycy9kb3ducmV2LnhtbESPQWvCQBSE7wX/w/KE3uomtRWJboIUbXOtCl6f2ecm&#10;mH0bs6um/75bKHgcZuYbZlkMthU36n3jWEE6SUAQV043bBTsd5uXOQgfkDW2jknBD3ko8tHTEjPt&#10;7vxNt20wIkLYZ6igDqHLpPRVTRb9xHXE0Tu53mKIsjdS93iPcNvK1ySZSYsNx4UaO/qoqTpvr1ZB&#10;OVz00Zv3XXmcHz7PXybdrzFV6nk8rBYgAg3hEf5vl1rB2xT+vsQf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LQvgMMAAADbAAAADwAAAAAAAAAAAAAAAACYAgAAZHJzL2Rv&#10;d25yZXYueG1sUEsFBgAAAAAEAAQA9QAAAIgDAAAAAA==&#10;" fillcolor="#666 [1936]" strokecolor="black [3200]" strokeweight="1pt">
                  <v:fill color2="black [3200]" focus="50%" type="gradient"/>
                  <v:shadow on="t" color="#7f7f7f [1601]" offset="1pt"/>
                </v:oval>
                <v:oval id="Oval 12" o:spid="_x0000_s1070" style="position:absolute;left:24074;top:22810;width:1288;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39MIA&#10;AADbAAAADwAAAGRycy9kb3ducmV2LnhtbESPT4vCMBTE74LfITxhb5p2UZGuUUTc3V79A16fzdu0&#10;2LzUJqv12xtB8DjMzG+Y+bKztbhS6yvHCtJRAoK4cLpio+Cw/x7OQPiArLF2TAru5GG56PfmmGl3&#10;4y1dd8GICGGfoYIyhCaT0hclWfQj1xBH78+1FkOUrZG6xVuE21p+JslUWqw4LpTY0Lqk4rz7twry&#10;7qJP3kz2+Wl2/Dn/mvSwwVSpj0G3+gIRqAvv8KudawXjM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Xbf0wgAAANsAAAAPAAAAAAAAAAAAAAAAAJgCAABkcnMvZG93&#10;bnJldi54bWxQSwUGAAAAAAQABAD1AAAAhwMAAAAA&#10;" fillcolor="#666 [1936]" strokecolor="black [3200]" strokeweight="1pt">
                  <v:fill color2="black [3200]" focus="50%" type="gradient"/>
                  <v:shadow on="t" color="#7f7f7f [1601]" offset="1pt"/>
                </v:oval>
                <v:oval id="Oval 13" o:spid="_x0000_s1071" style="position:absolute;left:27161;top:22232;width:1280;height:1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ESb8MA&#10;AADbAAAADwAAAGRycy9kb3ducmV2LnhtbESPQWvCQBSE7wX/w/KE3uom0hRJXUWk2lxrAl6f2ddN&#10;MPs2za4m/ffdQqHHYWa+YdbbyXbiToNvHStIFwkI4trplo2Cqjw8rUD4gKyxc0wKvsnDdjN7WGOu&#10;3cgfdD8FIyKEfY4KmhD6XEpfN2TRL1xPHL1PN1gMUQ5G6gHHCLedXCbJi7TYclxosKd9Q/X1dLMK&#10;iulLX7zJyuKyOh+v7yat3jBV6nE+7V5BBJrCf/ivXWgFzxn8fo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ESb8MAAADbAAAADwAAAAAAAAAAAAAAAACYAgAAZHJzL2Rv&#10;d25yZXYueG1sUEsFBgAAAAAEAAQA9QAAAIgDAAAAAA==&#10;" fillcolor="#666 [1936]" strokecolor="black [3200]" strokeweight="1pt">
                  <v:fill color2="black [3200]" focus="50%" type="gradient"/>
                  <v:shadow on="t" color="#7f7f7f [1601]" offset="1pt"/>
                </v:oval>
                <v:oval id="Oval 14" o:spid="_x0000_s1072" style="position:absolute;left:30034;top:21852;width:1288;height:1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GMEA&#10;AADbAAAADwAAAGRycy9kb3ducmV2LnhtbESPQYvCMBSE74L/ITzBm6YVFekaRUR3e10VvD6bt2mx&#10;ealNVrv/3iwIHoeZ+YZZrjtbizu1vnKsIB0nIIgLpys2Ck7H/WgBwgdkjbVjUvBHHtarfm+JmXYP&#10;/qb7IRgRIewzVFCG0GRS+qIki37sGuLo/bjWYoiyNVK3+IhwW8tJksylxYrjQokNbUsqrodfqyDv&#10;bvrizeyYXxbnz+uXSU87TJUaDrrNB4hAXXiHX+1cK5jO4f9L/AF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DjBjBAAAA2wAAAA8AAAAAAAAAAAAAAAAAmAIAAGRycy9kb3du&#10;cmV2LnhtbFBLBQYAAAAABAAEAPUAAACGAwAAAAA=&#10;" fillcolor="#666 [1936]" strokecolor="black [3200]" strokeweight="1pt">
                  <v:fill color2="black [3200]" focus="50%" type="gradient"/>
                  <v:shadow on="t" color="#7f7f7f [1601]" offset="1pt"/>
                </v:oval>
                <v:oval id="Oval 15" o:spid="_x0000_s1073" style="position:absolute;left:32362;top:21151;width:1279;height:1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GCycEA&#10;AADbAAAADwAAAGRycy9kb3ducmV2LnhtbERPz2vCMBS+D/wfwhN2m6ljWK1G2QoDT6NrPejt0Tzb&#10;YvNSkqx2//0yGOz48f3eHSbTi5Gc7ywrWC4SEMS11R03Ck7V+9MahA/IGnvLpOCbPBz2s4cdZtre&#10;+ZPGMjQihrDPUEEbwpBJ6euWDPqFHYgjd7XOYIjQNVI7vMdw08vnJFlJgx3HhhYHyluqb+WXUbDS&#10;t/VbfS4uH2m+qY7F0DgX96jH+fS6BRFoCv/iP/dRK3hJ4fdL/AF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BgsnBAAAA2wAAAA8AAAAAAAAAAAAAAAAAmAIAAGRycy9kb3du&#10;cmV2LnhtbFBLBQYAAAAABAAEAPUAAACGAwAAAAA=&#10;" fillcolor="#666 [1936]" strokecolor="#666 [1936]" strokeweight="1pt">
                  <v:fill color2="#ccc [656]" angle="135" focus="50%" type="gradient"/>
                  <v:shadow on="t" color="#7f7f7f [1601]" opacity=".5" offset="1pt"/>
                </v:oval>
                <v:oval id="Oval 16" o:spid="_x0000_s1074" style="position:absolute;left:34211;top:19178;width:1271;height:1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4Wu8EA&#10;AADbAAAADwAAAGRycy9kb3ducmV2LnhtbERPTWvCQBC9C/6HZYTedGMpVlM30goFT8VGD/Y2ZMck&#10;JDsbdrea/vvOodDj431vd6Pr1Y1CbD0bWC4yUMSVty3XBs6n9/kaVEzIFnvPZOCHIuyK6WSLufV3&#10;/qRbmWolIRxzNNCkNORax6ohh3HhB2Lhrj44TAJDrW3Au4S7Xj9m2Uo7bFkaGhxo31DVld/OwMp2&#10;67fqcvz6eN5vTofjUIcge8zDbHx9AZVoTP/iP/fBGniSsfJFfoA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eFrvBAAAA2wAAAA8AAAAAAAAAAAAAAAAAmAIAAGRycy9kb3du&#10;cmV2LnhtbFBLBQYAAAAABAAEAPUAAACGAwAAAAA=&#10;" fillcolor="#666 [1936]" strokecolor="#666 [1936]" strokeweight="1pt">
                  <v:fill color2="#ccc [656]" angle="135" focus="50%" type="gradient"/>
                  <v:shadow on="t" color="#7f7f7f [1601]" opacity=".5" offset="1pt"/>
                </v:oval>
                <v:oval id="Oval 17" o:spid="_x0000_s1075" style="position:absolute;left:36209;top:17287;width:1279;height:1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KzIMEA&#10;AADbAAAADwAAAGRycy9kb3ducmV2LnhtbERPz2vCMBS+C/4P4Q1203QyOu2MRQuDnsSpB709mre2&#10;2LyUJNP63xthsOPH93uZD6YTV3K+tazgbZqAIK6sbrlWcDx8TeYgfEDW2FkmBXfykK/GoyVm2t74&#10;m677UIsYwj5DBU0IfSalrxoy6Ke2J47cj3UGQ4SultrhLYabTs6SJJUGW44NDfZUNFRd9r9GQaov&#10;80112p23H8XiUO762rm4R72+DOtPEIGG8C/+c5dawfsCnl/iD5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SsyDBAAAA2wAAAA8AAAAAAAAAAAAAAAAAmAIAAGRycy9kb3du&#10;cmV2LnhtbFBLBQYAAAAABAAEAPUAAACGAwAAAAA=&#10;" fillcolor="#666 [1936]" strokecolor="#666 [1936]" strokeweight="1pt">
                  <v:fill color2="#ccc [656]" angle="135" focus="50%" type="gradient"/>
                  <v:shadow on="t" color="#7f7f7f [1601]" opacity=".5" offset="1pt"/>
                </v:oval>
                <v:oval id="Oval 18" o:spid="_x0000_s1076" style="position:absolute;left:38050;top:15381;width:1279;height:1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GMYMEA&#10;AADbAAAADwAAAGRycy9kb3ducmV2LnhtbERPTWvCQBC9C/6HZYTedGOhVlM30goFT8VGD/Y2ZMck&#10;JDsbdrea/vvOodDj431vd6Pr1Y1CbD0bWC4yUMSVty3XBs6n9/kaVEzIFnvPZOCHIuyK6WSLufV3&#10;/qRbmWolIRxzNNCkNORax6ohh3HhB2Lhrj44TAJDrW3Au4S7Xj9m2Uo7bFkaGhxo31DVld/OwMp2&#10;67fqcvz6eN5vTofjUIcge8zDbHx9AZVoTP/iP/fBGniS9fJFfoA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xjGDBAAAA2wAAAA8AAAAAAAAAAAAAAAAAmAIAAGRycy9kb3du&#10;cmV2LnhtbFBLBQYAAAAABAAEAPUAAACGAwAAAAA=&#10;" fillcolor="#666 [1936]" strokecolor="#666 [1936]" strokeweight="1pt">
                  <v:fill color2="#ccc [656]" angle="135" focus="50%" type="gradient"/>
                  <v:shadow on="t" color="#7f7f7f [1601]" opacity=".5" offset="1pt"/>
                </v:oval>
                <v:oval id="Oval 19" o:spid="_x0000_s1077" style="position:absolute;left:39816;top:13490;width:1280;height:1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0p+8AA&#10;AADbAAAADwAAAGRycy9kb3ducmV2LnhtbERPy4rCMBTdD/gP4QruxrQDvqpRnILgavC10N2lubbF&#10;5qYkUTt/PxkQXB7Oe7HqTCMe5HxtWUE6TEAQF1bXXCo4HTefUxA+IGtsLJOCX/KwWvY+Fphp++Q9&#10;PQ6hFDGEfYYKqhDaTEpfVGTQD21LHLmrdQZDhK6U2uEzhptGfiXJWBqsOTZU2FJeUXE73I2Csb5N&#10;v4vz7vIzyWfH7a4tnYt71KDfrecgAnXhLX65t1rBKIX/L/EH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70p+8AAAADbAAAADwAAAAAAAAAAAAAAAACYAgAAZHJzL2Rvd25y&#10;ZXYueG1sUEsFBgAAAAAEAAQA9QAAAIUDAAAAAA==&#10;" fillcolor="#666 [1936]" strokecolor="#666 [1936]" strokeweight="1pt">
                  <v:fill color2="#ccc [656]" angle="135" focus="50%" type="gradient"/>
                  <v:shadow on="t" color="#7f7f7f [1601]" opacity=".5" offset="1pt"/>
                </v:oval>
                <v:oval id="Oval 20" o:spid="_x0000_s1078" style="position:absolute;left:41591;top:11591;width:1271;height:1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3jMEA&#10;AADbAAAADwAAAGRycy9kb3ducmV2LnhtbERPz2vCMBS+C/4P4Qm72XTCXO2MsglCT+LUg7s9mre2&#10;2LyUJNb63xthsOPH93u5HkwrenK+sazgNUlBEJdWN1wpOB230wyED8gaW8uk4E4e1qvxaIm5tjf+&#10;pv4QKhFD2OeooA6hy6X0ZU0GfWI74sj9WmcwROgqqR3eYrhp5SxN59Jgw7Ghxo42NZWXw9UomOtL&#10;9lWe9z+7983iWOy7yrm4R71Mhs8PEIGG8C/+cxdawdsMnl/iD5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vt4zBAAAA2wAAAA8AAAAAAAAAAAAAAAAAmAIAAGRycy9kb3du&#10;cmV2LnhtbFBLBQYAAAAABAAEAPUAAACGAwAAAAA=&#10;" fillcolor="#666 [1936]" strokecolor="#666 [1936]" strokeweight="1pt">
                  <v:fill color2="#ccc [656]" angle="135" focus="50%" type="gradient"/>
                  <v:shadow on="t" color="#7f7f7f [1601]" opacity=".5" offset="1pt"/>
                </v:oval>
                <v:oval id="Oval 21" o:spid="_x0000_s1079" style="position:absolute;left:43385;top:9976;width:1271;height:1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MSF8EA&#10;AADbAAAADwAAAGRycy9kb3ducmV2LnhtbERPz2vCMBS+D/wfwhO8zVRl2nWmxQmCp6HWw3Z7NM+2&#10;2LyUJNP63y+DwY4f3+91MZhO3Mj51rKC2TQBQVxZ3XKt4FzunlMQPiBr7CyTggd5KPLR0xozbe98&#10;pNsp1CKGsM9QQRNCn0npq4YM+qntiSN3sc5giNDVUju8x3DTyXmSLKXBlmNDgz1tG6qup2+jYKmv&#10;6Xv1efj6WG1fy/2hr52Le9RkPGzeQAQawr/4z73XCl4W8Psl/gCZ/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jEhfBAAAA2wAAAA8AAAAAAAAAAAAAAAAAmAIAAGRycy9kb3du&#10;cmV2LnhtbFBLBQYAAAAABAAEAPUAAACGAwAAAAA=&#10;" fillcolor="#666 [1936]" strokecolor="#666 [1936]" strokeweight="1pt">
                  <v:fill color2="#ccc [656]" angle="135" focus="50%" type="gradient"/>
                  <v:shadow on="t" color="#7f7f7f [1601]" opacity=".5" offset="1pt"/>
                </v:oval>
                <v:shape id="AutoShape 24" o:spid="_x0000_s1080" type="#_x0000_t32" style="position:absolute;left:10253;top:22151;width:22296;height:44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eUd8EAAADbAAAADwAAAGRycy9kb3ducmV2LnhtbESP3YrCMBSE7xd8h3CEvVvTLli0GmUR&#10;Cr307wEOzTEt25yUJrZdn94sCF4OM/MNs91PthUD9b5xrCBdJCCIK6cbNgqul+JrBcIHZI2tY1Lw&#10;Rx72u9nHFnPtRj7RcA5GRAj7HBXUIXS5lL6qyaJfuI44ejfXWwxR9kbqHscIt638TpJMWmw4LtTY&#10;0aGm6vd8twqyFIvqYlbr8lFO/qgfZsnpqNTnfPrZgAg0hXf41S61gmUG/1/iD5C7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l5R3wQAAANsAAAAPAAAAAAAAAAAAAAAA&#10;AKECAABkcnMvZG93bnJldi54bWxQSwUGAAAAAAQABAD5AAAAjwMAAAAA&#10;" strokecolor="black [3213]" strokeweight="3pt">
                  <v:stroke dashstyle="1 1"/>
                </v:shape>
                <v:shape id="AutoShape 26" o:spid="_x0000_s1081" type="#_x0000_t32" style="position:absolute;left:33002;top:22323;width:12;height:657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rmoMAAAADbAAAADwAAAGRycy9kb3ducmV2LnhtbERPTWvCQBC9C/6HZQRvuqlgkegqVRB6&#10;6SFWxOOYnSah2dmQWc36791DocfH+97somvVg3ppPBt4m2egiEtvG64MnL+PsxUoCcgWW89k4EkC&#10;u+14tMHc+oELepxCpVIIS44G6hC6XGspa3Ioc98RJ+7H9w5Dgn2lbY9DCnetXmTZu3bYcGqosaND&#10;TeXv6e4MlMevVuJwyW6X61n2KyniotgbM53EjzWoQDH8i//cn9bAMo1NX9IP0N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7K5qDAAAAA2wAAAA8AAAAAAAAAAAAAAAAA&#10;oQIAAGRycy9kb3ducmV2LnhtbFBLBQYAAAAABAAEAPkAAACOAwAAAAA=&#10;">
                  <v:stroke dashstyle="1 1"/>
                </v:shape>
                <v:shape id="Text Box 31" o:spid="_x0000_s1082" type="#_x0000_t202" style="position:absolute;left:21611;top:1675;width:12960;height: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mz7MEA&#10;AADbAAAADwAAAGRycy9kb3ducmV2LnhtbESP0YrCMBRE3wX/IVzBF1lTxa1ajaKC4quuH3Btrm2x&#10;uSlNtPXvjSDs4zAzZ5jlujWleFLtCssKRsMIBHFqdcGZgsvf/mcGwnlkjaVlUvAiB+tVt7PERNuG&#10;T/Q8+0wECLsEFeTeV4mULs3JoBvaijh4N1sb9EHWmdQ1NgFuSjmOolgaLDgs5FjRLqf0fn4YBbdj&#10;M/idN9eDv0xPk3iLxfRqX0r1e+1mAcJT6//D3/ZRK4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5s+zBAAAA2wAAAA8AAAAAAAAAAAAAAAAAmAIAAGRycy9kb3du&#10;cmV2LnhtbFBLBQYAAAAABAAEAPUAAACGAwAAAAA=&#10;" stroked="f">
                  <v:textbox>
                    <w:txbxContent>
                      <w:p w14:paraId="381892B2" w14:textId="77777777" w:rsidR="002D294B" w:rsidRPr="00D4298E" w:rsidRDefault="002D294B" w:rsidP="00D4298E">
                        <w:pPr>
                          <w:jc w:val="center"/>
                          <w:rPr>
                            <w:rFonts w:ascii="Times New Roman" w:hAnsi="Times New Roman" w:cs="Times New Roman"/>
                            <w:b/>
                            <w:sz w:val="24"/>
                          </w:rPr>
                        </w:pPr>
                        <w:r w:rsidRPr="00D4298E">
                          <w:rPr>
                            <w:rFonts w:ascii="Times New Roman" w:hAnsi="Times New Roman" w:cs="Times New Roman"/>
                            <w:b/>
                            <w:sz w:val="24"/>
                          </w:rPr>
                          <w:t>Figure No. 2</w:t>
                        </w:r>
                      </w:p>
                    </w:txbxContent>
                  </v:textbox>
                </v:shape>
                <v:oval id="Oval 64" o:spid="_x0000_s1083" style="position:absolute;left:44729;top:8002;width:1270;height:1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ZA3r8A&#10;AADbAAAADwAAAGRycy9kb3ducmV2LnhtbERPy4rCMBTdD/gP4QruxlQRH7VRVBhwNfha6O7SXNvS&#10;5qYkGe38/WRAcHk472zdmUY8yPnKsoLRMAFBnFtdcaHgcv76nIPwAVljY5kU/JKH9ar3kWGq7ZOP&#10;9DiFQsQQ9ikqKENoUyl9XpJBP7QtceTu1hkMEbpCaofPGG4aOU6SqTRYcWwosaVdSXl9+jEKprqe&#10;b/Pr4fY92y3O+0NbOBf3qEG/2yxBBOrCW/xy73X0TeD/S/wBcv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pkDevwAAANsAAAAPAAAAAAAAAAAAAAAAAJgCAABkcnMvZG93bnJl&#10;di54bWxQSwUGAAAAAAQABAD1AAAAhAMAAAAA&#10;" fillcolor="#666 [1936]" strokecolor="#666 [1936]" strokeweight="1pt">
                  <v:fill color2="#ccc [656]" angle="135" focus="50%" type="gradient"/>
                  <v:shadow on="t" color="#7f7f7f [1601]" opacity=".5" offset="1pt"/>
                </v:oval>
                <v:oval id="Oval 65" o:spid="_x0000_s1084" style="position:absolute;left:12699;top:25135;width:1277;height:1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ROD8IA&#10;AADbAAAADwAAAGRycy9kb3ducmV2LnhtbESPQWvCQBSE7wX/w/KE3ppNBEVSVylFba5VwetL9nUT&#10;zL6N2TVJ/323UOhxmJlvmM1usq0YqPeNYwVZkoIgrpxu2Ci4nA8vaxA+IGtsHZOCb/Kw286eNphr&#10;N/InDadgRISwz1FBHUKXS+mrmiz6xHXE0ftyvcUQZW+k7nGMcNvKRZqupMWG40KNHb3XVN1OD6ug&#10;mO669GZ5Lsr19Xj7MNllj5lSz/Pp7RVEoCn8h//ahVawWsLvl/gD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pE4PwgAAANsAAAAPAAAAAAAAAAAAAAAAAJgCAABkcnMvZG93&#10;bnJldi54bWxQSwUGAAAAAAQABAD1AAAAhwMAAAAA&#10;" fillcolor="#666 [1936]" strokecolor="black [3200]" strokeweight="1pt">
                  <v:fill color2="black [3200]" focus="50%" type="gradient"/>
                  <v:shadow on="t" color="#7f7f7f [1601]" offset="1pt"/>
                </v:oval>
                <v:oval id="Oval 66" o:spid="_x0000_s1085" style="position:absolute;left:10066;top:25574;width:1276;height:1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bQeMMA&#10;AADbAAAADwAAAGRycy9kb3ducmV2LnhtbESPwWrDMBBE74X8g9hCbo3sQoxxo5hS2sTXxoFeN9ZW&#10;NrFWjqU67t9XhUCOw8y8YTblbHsx0eg7xwrSVQKCuHG6Y6PgWH885SB8QNbYOyYFv+Sh3C4eNlho&#10;d+VPmg7BiAhhX6CCNoShkNI3LVn0KzcQR+/bjRZDlKOResRrhNtePidJJi12HBdaHOitpeZ8+LEK&#10;qvmiT96s6+qUf+3Oe5Me3zFVavk4v76ACDSHe/jWrrSCLIP/L/EH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bQeMMAAADbAAAADwAAAAAAAAAAAAAAAACYAgAAZHJzL2Rv&#10;d25yZXYueG1sUEsFBgAAAAAEAAQA9QAAAIgDAAAAAA==&#10;" fillcolor="#666 [1936]" strokecolor="black [3200]" strokeweight="1pt">
                  <v:fill color2="black [3200]" focus="50%" type="gradient"/>
                  <v:shadow on="t" color="#7f7f7f [1601]" offset="1pt"/>
                </v:oval>
                <v:shape id="AutoShape 29" o:spid="_x0000_s1086" type="#_x0000_t32" style="position:absolute;left:33014;top:8266;width:13218;height:134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eFYMUAAADbAAAADwAAAGRycy9kb3ducmV2LnhtbESPQWvCQBSE74L/YXmCN91ErKapG5GC&#10;UJAeagJ6fGRfk9Ds25DdmtRf3y0UPA4z8w2z24+mFTfqXWNZQbyMQBCXVjdcKSjy4yIB4TyyxtYy&#10;KfghB/tsOtlhqu3AH3Q7+0oECLsUFdTed6mUrqzJoFvajjh4n7Y36IPsK6l7HALctHIVRRtpsOGw&#10;UGNHrzWVX+dvo+B0fxqGfEzen/M8vhTJti2u66NS89l4eAHhafSP8H/7TSvYbOHvS/gBMv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veFYMUAAADbAAAADwAAAAAAAAAA&#10;AAAAAAChAgAAZHJzL2Rvd25yZXYueG1sUEsFBgAAAAAEAAQA+QAAAJMDAAAAAA==&#10;" strokecolor="#7f7f7f [1612]" strokeweight="3pt">
                  <v:stroke dashstyle="1 1"/>
                </v:shape>
                <v:line id="Straight Connector 69" o:spid="_x0000_s1087" style="position:absolute;flip:y;visibility:visible;mso-wrap-style:square" from="10899,11265" to="46744,28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mNccMAAADbAAAADwAAAGRycy9kb3ducmV2LnhtbESP3WoCMRSE7wu+QziCdzWrwqJboxRB&#10;KKXF+vMAp8lxd+nmZEmy6/r2TUHo5TAz3zDr7WAb0ZMPtWMFs2kGglg7U3Op4HLePy9BhIhssHFM&#10;Cu4UYLsZPa2xMO7GR+pPsRQJwqFABVWMbSFl0BVZDFPXEifv6rzFmKQvpfF4S3DbyHmW5dJizWmh&#10;wpZ2FemfU2cVvB/8Jy6+vo962V3vPedad/pDqcl4eH0BEWmI/+FH+80oyFfw9yX9ALn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kZjXHDAAAA2wAAAA8AAAAAAAAAAAAA&#10;AAAAoQIAAGRycy9kb3ducmV2LnhtbFBLBQYAAAAABAAEAPkAAACRAwAAAAA=&#10;" strokecolor="black [3213]" strokeweight="2.25pt">
                  <v:stroke joinstyle="miter"/>
                </v:line>
                <v:shape id="AutoShape 32" o:spid="_x0000_s1088" type="#_x0000_t42" style="position:absolute;left:9261;top:6189;width:18396;height:9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IrorwA&#10;AADbAAAADwAAAGRycy9kb3ducmV2LnhtbERPSwrCMBDdC94hjOBOUwU/VKOIIEjdaOsBhmZsS5tJ&#10;aaLW25uF4PLx/tt9bxrxos5VlhXMphEI4tzqigsF9+w0WYNwHlljY5kUfMjBfjccbDHW9s03eqW+&#10;ECGEXYwKSu/bWEqXl2TQTW1LHLiH7Qz6ALtC6g7fIdw0ch5FS2mw4tBQYkvHkvI6fRoFadJfsF5e&#10;D7NFzq6oj0l2/iRKjUf9YQPCU+//4p/7rBWswvrwJfwAufs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SoiuivAAAANsAAAAPAAAAAAAAAAAAAAAAAJgCAABkcnMvZG93bnJldi54&#10;bWxQSwUGAAAAAAQABAD1AAAAgQMAAAAA&#10;" adj="25725,27450,24068,4574,22785,4574">
                  <v:stroke startarrow="block"/>
                  <v:textbox>
                    <w:txbxContent>
                      <w:p w14:paraId="74F88513" w14:textId="77777777" w:rsidR="002D294B" w:rsidRPr="000434FA" w:rsidRDefault="002D294B" w:rsidP="00D4298E">
                        <w:pPr>
                          <w:pStyle w:val="NormalWeb"/>
                          <w:shd w:val="clear" w:color="auto" w:fill="D9D9D9" w:themeFill="background1" w:themeFillShade="D9"/>
                          <w:spacing w:before="0" w:beforeAutospacing="0" w:after="160" w:afterAutospacing="0" w:line="256" w:lineRule="auto"/>
                          <w:jc w:val="center"/>
                        </w:pPr>
                        <w:r w:rsidRPr="000434FA">
                          <w:rPr>
                            <w:rFonts w:eastAsia="Calibri"/>
                            <w:sz w:val="20"/>
                            <w:szCs w:val="20"/>
                          </w:rPr>
                          <w:t>Black solid regression line: impact of ignoring kink point.</w:t>
                        </w:r>
                        <w:r>
                          <w:rPr>
                            <w:rFonts w:eastAsia="Calibri"/>
                            <w:sz w:val="20"/>
                            <w:szCs w:val="20"/>
                          </w:rPr>
                          <w:t xml:space="preserve">  Slope of regression line not representative of the pre- or post-kink trend.</w:t>
                        </w:r>
                      </w:p>
                    </w:txbxContent>
                  </v:textbox>
                  <o:callout v:ext="edit" minusx="t" minusy="t"/>
                </v:shape>
                <w10:wrap anchorx="margin"/>
              </v:group>
            </w:pict>
          </mc:Fallback>
        </mc:AlternateContent>
      </w:r>
    </w:p>
    <w:p w14:paraId="26D226CD" w14:textId="5E511465" w:rsidR="00D4298E" w:rsidRDefault="00D4298E" w:rsidP="00BA2374">
      <w:pPr>
        <w:tabs>
          <w:tab w:val="left" w:pos="0"/>
        </w:tabs>
        <w:spacing w:after="0" w:line="480" w:lineRule="auto"/>
        <w:jc w:val="both"/>
        <w:rPr>
          <w:rFonts w:ascii="Times New Roman" w:hAnsi="Times New Roman" w:cs="Times New Roman"/>
          <w:sz w:val="24"/>
          <w:szCs w:val="24"/>
        </w:rPr>
      </w:pPr>
    </w:p>
    <w:p w14:paraId="67274902" w14:textId="77777777" w:rsidR="00D4298E" w:rsidRDefault="00D4298E" w:rsidP="00BA2374">
      <w:pPr>
        <w:tabs>
          <w:tab w:val="left" w:pos="0"/>
        </w:tabs>
        <w:spacing w:after="0" w:line="480" w:lineRule="auto"/>
        <w:jc w:val="both"/>
        <w:rPr>
          <w:rFonts w:ascii="Times New Roman" w:hAnsi="Times New Roman" w:cs="Times New Roman"/>
          <w:sz w:val="24"/>
          <w:szCs w:val="24"/>
        </w:rPr>
      </w:pPr>
    </w:p>
    <w:p w14:paraId="6928B6F4" w14:textId="77777777" w:rsidR="00D4298E" w:rsidRDefault="00D4298E" w:rsidP="00BA2374">
      <w:pPr>
        <w:tabs>
          <w:tab w:val="left" w:pos="0"/>
        </w:tabs>
        <w:spacing w:after="0" w:line="480" w:lineRule="auto"/>
        <w:jc w:val="both"/>
        <w:rPr>
          <w:rFonts w:ascii="Times New Roman" w:hAnsi="Times New Roman" w:cs="Times New Roman"/>
          <w:sz w:val="24"/>
          <w:szCs w:val="24"/>
        </w:rPr>
      </w:pPr>
    </w:p>
    <w:p w14:paraId="59FF97B0" w14:textId="77777777" w:rsidR="00D4298E" w:rsidRDefault="00D4298E" w:rsidP="00BA2374">
      <w:pPr>
        <w:tabs>
          <w:tab w:val="left" w:pos="0"/>
        </w:tabs>
        <w:spacing w:after="0" w:line="480" w:lineRule="auto"/>
        <w:jc w:val="both"/>
        <w:rPr>
          <w:rFonts w:ascii="Times New Roman" w:hAnsi="Times New Roman" w:cs="Times New Roman"/>
          <w:sz w:val="24"/>
          <w:szCs w:val="24"/>
        </w:rPr>
      </w:pPr>
    </w:p>
    <w:p w14:paraId="3D6B2E1A" w14:textId="77777777" w:rsidR="00D4298E" w:rsidRDefault="00D4298E" w:rsidP="00BA2374">
      <w:pPr>
        <w:tabs>
          <w:tab w:val="left" w:pos="0"/>
        </w:tabs>
        <w:spacing w:after="0" w:line="480" w:lineRule="auto"/>
        <w:jc w:val="both"/>
        <w:rPr>
          <w:rFonts w:ascii="Times New Roman" w:hAnsi="Times New Roman" w:cs="Times New Roman"/>
          <w:sz w:val="24"/>
          <w:szCs w:val="24"/>
        </w:rPr>
      </w:pPr>
    </w:p>
    <w:p w14:paraId="53D47C40" w14:textId="77777777" w:rsidR="00D4298E" w:rsidRDefault="00D4298E" w:rsidP="00BA2374">
      <w:pPr>
        <w:tabs>
          <w:tab w:val="left" w:pos="0"/>
        </w:tabs>
        <w:spacing w:after="0" w:line="480" w:lineRule="auto"/>
        <w:jc w:val="both"/>
        <w:rPr>
          <w:rFonts w:ascii="Times New Roman" w:hAnsi="Times New Roman" w:cs="Times New Roman"/>
          <w:sz w:val="24"/>
          <w:szCs w:val="24"/>
        </w:rPr>
      </w:pPr>
    </w:p>
    <w:p w14:paraId="6E12A7E9" w14:textId="77777777" w:rsidR="00AF75FA" w:rsidRDefault="00AF75FA" w:rsidP="00BA2374">
      <w:pPr>
        <w:tabs>
          <w:tab w:val="left" w:pos="0"/>
        </w:tabs>
        <w:spacing w:after="0" w:line="480" w:lineRule="auto"/>
        <w:jc w:val="both"/>
        <w:rPr>
          <w:rFonts w:ascii="Times New Roman" w:hAnsi="Times New Roman" w:cs="Times New Roman"/>
          <w:sz w:val="24"/>
          <w:szCs w:val="24"/>
        </w:rPr>
      </w:pPr>
    </w:p>
    <w:p w14:paraId="00470007" w14:textId="77777777" w:rsidR="00D4298E" w:rsidRDefault="00D4298E" w:rsidP="00BA2374">
      <w:pPr>
        <w:tabs>
          <w:tab w:val="left" w:pos="0"/>
        </w:tabs>
        <w:spacing w:after="0" w:line="480" w:lineRule="auto"/>
        <w:jc w:val="both"/>
        <w:rPr>
          <w:rFonts w:ascii="Times New Roman" w:hAnsi="Times New Roman" w:cs="Times New Roman"/>
          <w:sz w:val="24"/>
          <w:szCs w:val="24"/>
        </w:rPr>
      </w:pPr>
    </w:p>
    <w:p w14:paraId="3ED8B0E2" w14:textId="77777777" w:rsidR="00D4298E" w:rsidRDefault="00D4298E" w:rsidP="00BA2374">
      <w:pPr>
        <w:tabs>
          <w:tab w:val="left" w:pos="0"/>
        </w:tabs>
        <w:spacing w:after="0" w:line="480" w:lineRule="auto"/>
        <w:jc w:val="both"/>
        <w:rPr>
          <w:rFonts w:ascii="Times New Roman" w:hAnsi="Times New Roman" w:cs="Times New Roman"/>
          <w:sz w:val="24"/>
          <w:szCs w:val="24"/>
        </w:rPr>
      </w:pPr>
    </w:p>
    <w:p w14:paraId="1A06AB9E" w14:textId="77777777" w:rsidR="00D4298E" w:rsidRDefault="00D4298E" w:rsidP="00BA2374">
      <w:pPr>
        <w:tabs>
          <w:tab w:val="left" w:pos="0"/>
        </w:tabs>
        <w:spacing w:after="0" w:line="480" w:lineRule="auto"/>
        <w:jc w:val="both"/>
        <w:rPr>
          <w:rFonts w:ascii="Times New Roman" w:hAnsi="Times New Roman" w:cs="Times New Roman"/>
          <w:sz w:val="24"/>
          <w:szCs w:val="24"/>
        </w:rPr>
      </w:pPr>
    </w:p>
    <w:p w14:paraId="0CF28246" w14:textId="77777777" w:rsidR="001147C9" w:rsidRPr="00072854" w:rsidRDefault="00D4298E" w:rsidP="00BA2374">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1147C9">
        <w:rPr>
          <w:rFonts w:ascii="Times New Roman" w:hAnsi="Times New Roman" w:cs="Times New Roman"/>
          <w:sz w:val="24"/>
          <w:szCs w:val="24"/>
        </w:rPr>
        <w:t xml:space="preserve">The regression line </w:t>
      </w:r>
      <w:r w:rsidR="00C242BA">
        <w:rPr>
          <w:rFonts w:ascii="Times New Roman" w:hAnsi="Times New Roman" w:cs="Times New Roman"/>
          <w:sz w:val="24"/>
          <w:szCs w:val="24"/>
        </w:rPr>
        <w:t>is</w:t>
      </w:r>
      <w:r w:rsidR="001147C9">
        <w:rPr>
          <w:rFonts w:ascii="Times New Roman" w:hAnsi="Times New Roman" w:cs="Times New Roman"/>
          <w:sz w:val="24"/>
          <w:szCs w:val="24"/>
        </w:rPr>
        <w:t xml:space="preserve"> insufficient </w:t>
      </w:r>
      <w:r w:rsidR="00C242BA">
        <w:rPr>
          <w:rFonts w:ascii="Times New Roman" w:hAnsi="Times New Roman" w:cs="Times New Roman"/>
          <w:sz w:val="24"/>
          <w:szCs w:val="24"/>
        </w:rPr>
        <w:t>for</w:t>
      </w:r>
      <w:r w:rsidR="001147C9">
        <w:rPr>
          <w:rFonts w:ascii="Times New Roman" w:hAnsi="Times New Roman" w:cs="Times New Roman"/>
          <w:sz w:val="24"/>
          <w:szCs w:val="24"/>
        </w:rPr>
        <w:t xml:space="preserve"> explaining the pre- or post-kink trend.  Regardless of the time period under analysis, sharp changes </w:t>
      </w:r>
      <w:r>
        <w:rPr>
          <w:rFonts w:ascii="Times New Roman" w:hAnsi="Times New Roman" w:cs="Times New Roman"/>
          <w:sz w:val="24"/>
          <w:szCs w:val="24"/>
        </w:rPr>
        <w:t xml:space="preserve">in </w:t>
      </w:r>
      <w:r w:rsidR="003612E9">
        <w:rPr>
          <w:rFonts w:ascii="Times New Roman" w:hAnsi="Times New Roman" w:cs="Times New Roman"/>
          <w:sz w:val="24"/>
          <w:szCs w:val="24"/>
        </w:rPr>
        <w:t xml:space="preserve">growth </w:t>
      </w:r>
      <w:r w:rsidR="001147C9">
        <w:rPr>
          <w:rFonts w:ascii="Times New Roman" w:hAnsi="Times New Roman" w:cs="Times New Roman"/>
          <w:sz w:val="24"/>
          <w:szCs w:val="24"/>
        </w:rPr>
        <w:t xml:space="preserve">need to be controlled for to accurately describe expenditure trends. </w:t>
      </w:r>
    </w:p>
    <w:p w14:paraId="4E7C81E8" w14:textId="77777777" w:rsidR="00B8430F" w:rsidRPr="00B8430F" w:rsidRDefault="00B8430F" w:rsidP="00B8430F">
      <w:pPr>
        <w:tabs>
          <w:tab w:val="left" w:pos="0"/>
        </w:tabs>
        <w:spacing w:after="0" w:line="480" w:lineRule="auto"/>
        <w:jc w:val="both"/>
        <w:rPr>
          <w:rFonts w:ascii="Times New Roman" w:hAnsi="Times New Roman" w:cs="Times New Roman"/>
          <w:b/>
          <w:sz w:val="24"/>
          <w:szCs w:val="24"/>
        </w:rPr>
      </w:pPr>
      <w:r w:rsidRPr="00B8430F">
        <w:rPr>
          <w:rFonts w:ascii="Times New Roman" w:hAnsi="Times New Roman" w:cs="Times New Roman"/>
          <w:b/>
          <w:sz w:val="24"/>
          <w:szCs w:val="24"/>
        </w:rPr>
        <w:tab/>
      </w:r>
      <w:r w:rsidR="00E71187" w:rsidRPr="00B8430F">
        <w:rPr>
          <w:rFonts w:ascii="Times New Roman" w:hAnsi="Times New Roman" w:cs="Times New Roman"/>
          <w:b/>
          <w:sz w:val="24"/>
          <w:szCs w:val="24"/>
        </w:rPr>
        <w:t xml:space="preserve">Q. </w:t>
      </w:r>
      <w:r w:rsidR="00214BE6" w:rsidRPr="00B8430F">
        <w:rPr>
          <w:rFonts w:ascii="Times New Roman" w:hAnsi="Times New Roman" w:cs="Times New Roman"/>
          <w:b/>
          <w:sz w:val="24"/>
          <w:szCs w:val="24"/>
        </w:rPr>
        <w:tab/>
      </w:r>
      <w:r w:rsidR="00E71187" w:rsidRPr="00B8430F">
        <w:rPr>
          <w:rFonts w:ascii="Times New Roman" w:hAnsi="Times New Roman" w:cs="Times New Roman"/>
          <w:b/>
          <w:sz w:val="24"/>
          <w:szCs w:val="24"/>
        </w:rPr>
        <w:t>Is there an example in Mr. Mullins’ testimony that clearly highlights you</w:t>
      </w:r>
      <w:r w:rsidR="00B96236" w:rsidRPr="00B8430F">
        <w:rPr>
          <w:rFonts w:ascii="Times New Roman" w:hAnsi="Times New Roman" w:cs="Times New Roman"/>
          <w:b/>
          <w:sz w:val="24"/>
          <w:szCs w:val="24"/>
        </w:rPr>
        <w:t>r</w:t>
      </w:r>
      <w:r w:rsidR="00E71187" w:rsidRPr="00B8430F">
        <w:rPr>
          <w:rFonts w:ascii="Times New Roman" w:hAnsi="Times New Roman" w:cs="Times New Roman"/>
          <w:b/>
          <w:sz w:val="24"/>
          <w:szCs w:val="24"/>
        </w:rPr>
        <w:t xml:space="preserve"> methodological concerns? </w:t>
      </w:r>
    </w:p>
    <w:p w14:paraId="19909041" w14:textId="519FC6EC" w:rsidR="00B8430F" w:rsidRDefault="00B8430F" w:rsidP="00B8430F">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214BE6" w:rsidRPr="00072854">
        <w:rPr>
          <w:rFonts w:ascii="Times New Roman" w:hAnsi="Times New Roman" w:cs="Times New Roman"/>
          <w:sz w:val="24"/>
          <w:szCs w:val="24"/>
        </w:rPr>
        <w:t>A.</w:t>
      </w:r>
      <w:r w:rsidR="001147C9">
        <w:rPr>
          <w:rFonts w:ascii="Times New Roman" w:hAnsi="Times New Roman" w:cs="Times New Roman"/>
          <w:sz w:val="24"/>
          <w:szCs w:val="24"/>
        </w:rPr>
        <w:t xml:space="preserve">  </w:t>
      </w:r>
      <w:r w:rsidR="00C242BA">
        <w:rPr>
          <w:rFonts w:ascii="Times New Roman" w:hAnsi="Times New Roman" w:cs="Times New Roman"/>
          <w:sz w:val="24"/>
          <w:szCs w:val="24"/>
        </w:rPr>
        <w:tab/>
      </w:r>
      <w:r w:rsidR="001147C9">
        <w:rPr>
          <w:rFonts w:ascii="Times New Roman" w:hAnsi="Times New Roman" w:cs="Times New Roman"/>
          <w:sz w:val="24"/>
          <w:szCs w:val="24"/>
        </w:rPr>
        <w:t xml:space="preserve">Yes.  </w:t>
      </w:r>
      <w:r w:rsidR="00E8739B">
        <w:rPr>
          <w:rFonts w:ascii="Times New Roman" w:hAnsi="Times New Roman" w:cs="Times New Roman"/>
          <w:sz w:val="24"/>
          <w:szCs w:val="24"/>
        </w:rPr>
        <w:t xml:space="preserve">One </w:t>
      </w:r>
      <w:r w:rsidR="0050476F">
        <w:rPr>
          <w:rFonts w:ascii="Times New Roman" w:hAnsi="Times New Roman" w:cs="Times New Roman"/>
          <w:sz w:val="24"/>
          <w:szCs w:val="24"/>
        </w:rPr>
        <w:t xml:space="preserve">such example of this issue </w:t>
      </w:r>
      <w:r w:rsidR="00E8739B">
        <w:rPr>
          <w:rFonts w:ascii="Times New Roman" w:hAnsi="Times New Roman" w:cs="Times New Roman"/>
          <w:sz w:val="24"/>
          <w:szCs w:val="24"/>
        </w:rPr>
        <w:t>is</w:t>
      </w:r>
      <w:r w:rsidR="0050476F">
        <w:rPr>
          <w:rFonts w:ascii="Times New Roman" w:hAnsi="Times New Roman" w:cs="Times New Roman"/>
          <w:sz w:val="24"/>
          <w:szCs w:val="24"/>
        </w:rPr>
        <w:t xml:space="preserve"> discussed below.  First, </w:t>
      </w:r>
      <w:r w:rsidR="001147C9">
        <w:rPr>
          <w:rFonts w:ascii="Times New Roman" w:hAnsi="Times New Roman" w:cs="Times New Roman"/>
          <w:sz w:val="24"/>
          <w:szCs w:val="24"/>
        </w:rPr>
        <w:t xml:space="preserve">Figure </w:t>
      </w:r>
      <w:r w:rsidR="00D4298E">
        <w:rPr>
          <w:rFonts w:ascii="Times New Roman" w:hAnsi="Times New Roman" w:cs="Times New Roman"/>
          <w:sz w:val="24"/>
          <w:szCs w:val="24"/>
        </w:rPr>
        <w:t xml:space="preserve">No. </w:t>
      </w:r>
      <w:r w:rsidR="001147C9">
        <w:rPr>
          <w:rFonts w:ascii="Times New Roman" w:hAnsi="Times New Roman" w:cs="Times New Roman"/>
          <w:sz w:val="24"/>
          <w:szCs w:val="24"/>
        </w:rPr>
        <w:t xml:space="preserve">3 </w:t>
      </w:r>
      <w:r w:rsidR="00D4298E">
        <w:rPr>
          <w:rFonts w:ascii="Times New Roman" w:hAnsi="Times New Roman" w:cs="Times New Roman"/>
          <w:sz w:val="24"/>
          <w:szCs w:val="24"/>
        </w:rPr>
        <w:t>below</w:t>
      </w:r>
      <w:r w:rsidR="00AF5707">
        <w:rPr>
          <w:rFonts w:ascii="Times New Roman" w:hAnsi="Times New Roman" w:cs="Times New Roman"/>
          <w:sz w:val="24"/>
          <w:szCs w:val="24"/>
        </w:rPr>
        <w:t xml:space="preserve">, shows a clear example where </w:t>
      </w:r>
      <w:r w:rsidR="00A56B25">
        <w:rPr>
          <w:rFonts w:ascii="Times New Roman" w:hAnsi="Times New Roman" w:cs="Times New Roman"/>
          <w:sz w:val="24"/>
          <w:szCs w:val="24"/>
        </w:rPr>
        <w:t xml:space="preserve">a </w:t>
      </w:r>
      <w:r w:rsidR="00AF5707">
        <w:rPr>
          <w:rFonts w:ascii="Times New Roman" w:hAnsi="Times New Roman" w:cs="Times New Roman"/>
          <w:sz w:val="24"/>
          <w:szCs w:val="24"/>
        </w:rPr>
        <w:t xml:space="preserve">“kink point” exists within the data series chosen by Mr. Mullins. </w:t>
      </w:r>
      <w:r w:rsidR="00F52D09">
        <w:rPr>
          <w:rFonts w:ascii="Times New Roman" w:hAnsi="Times New Roman" w:cs="Times New Roman"/>
          <w:sz w:val="24"/>
          <w:szCs w:val="24"/>
        </w:rPr>
        <w:t xml:space="preserve">Figure No. 3 is reproduced from </w:t>
      </w:r>
      <w:r w:rsidR="001147C9">
        <w:rPr>
          <w:rFonts w:ascii="Times New Roman" w:hAnsi="Times New Roman" w:cs="Times New Roman"/>
          <w:sz w:val="24"/>
          <w:szCs w:val="24"/>
        </w:rPr>
        <w:t xml:space="preserve">Mr. Mullins’ </w:t>
      </w:r>
      <w:r w:rsidR="0095074F">
        <w:rPr>
          <w:rFonts w:ascii="Times New Roman" w:hAnsi="Times New Roman" w:cs="Times New Roman"/>
          <w:sz w:val="24"/>
          <w:szCs w:val="24"/>
        </w:rPr>
        <w:t xml:space="preserve">Exhibit </w:t>
      </w:r>
      <w:r w:rsidR="00D4298E">
        <w:rPr>
          <w:rFonts w:ascii="Times New Roman" w:hAnsi="Times New Roman" w:cs="Times New Roman"/>
          <w:sz w:val="24"/>
          <w:szCs w:val="24"/>
        </w:rPr>
        <w:t xml:space="preserve">No. </w:t>
      </w:r>
      <w:proofErr w:type="gramStart"/>
      <w:r w:rsidR="00D4298E">
        <w:rPr>
          <w:rFonts w:ascii="Times New Roman" w:hAnsi="Times New Roman" w:cs="Times New Roman"/>
          <w:sz w:val="24"/>
          <w:szCs w:val="24"/>
        </w:rPr>
        <w:t>_(</w:t>
      </w:r>
      <w:proofErr w:type="gramEnd"/>
      <w:r w:rsidR="001147C9" w:rsidRPr="000F7F2A">
        <w:rPr>
          <w:rFonts w:ascii="Times New Roman" w:hAnsi="Times New Roman" w:cs="Times New Roman"/>
          <w:sz w:val="24"/>
          <w:szCs w:val="24"/>
        </w:rPr>
        <w:t>BGM-4</w:t>
      </w:r>
      <w:r w:rsidR="00D4298E">
        <w:rPr>
          <w:rFonts w:ascii="Times New Roman" w:hAnsi="Times New Roman" w:cs="Times New Roman"/>
          <w:sz w:val="24"/>
          <w:szCs w:val="24"/>
        </w:rPr>
        <w:t>), page 15</w:t>
      </w:r>
      <w:r>
        <w:rPr>
          <w:rFonts w:ascii="Times New Roman" w:hAnsi="Times New Roman" w:cs="Times New Roman"/>
          <w:sz w:val="24"/>
          <w:szCs w:val="24"/>
        </w:rPr>
        <w:t xml:space="preserve">, representing </w:t>
      </w:r>
      <w:r w:rsidR="001147C9">
        <w:rPr>
          <w:rFonts w:ascii="Times New Roman" w:hAnsi="Times New Roman" w:cs="Times New Roman"/>
          <w:sz w:val="24"/>
          <w:szCs w:val="24"/>
        </w:rPr>
        <w:t>the regression line for</w:t>
      </w:r>
      <w:r w:rsidR="003612E9">
        <w:rPr>
          <w:rFonts w:ascii="Times New Roman" w:hAnsi="Times New Roman" w:cs="Times New Roman"/>
          <w:sz w:val="24"/>
          <w:szCs w:val="24"/>
        </w:rPr>
        <w:t xml:space="preserve"> the </w:t>
      </w:r>
      <w:r w:rsidR="0095074F">
        <w:rPr>
          <w:rFonts w:ascii="Times New Roman" w:hAnsi="Times New Roman" w:cs="Times New Roman"/>
          <w:sz w:val="24"/>
          <w:szCs w:val="24"/>
        </w:rPr>
        <w:t xml:space="preserve">natural gas </w:t>
      </w:r>
      <w:r w:rsidR="003612E9">
        <w:rPr>
          <w:rFonts w:ascii="Times New Roman" w:hAnsi="Times New Roman" w:cs="Times New Roman"/>
          <w:sz w:val="24"/>
          <w:szCs w:val="24"/>
        </w:rPr>
        <w:t>expense category</w:t>
      </w:r>
      <w:r w:rsidR="00F52D09">
        <w:rPr>
          <w:rFonts w:ascii="Times New Roman" w:hAnsi="Times New Roman" w:cs="Times New Roman"/>
          <w:sz w:val="24"/>
          <w:szCs w:val="24"/>
        </w:rPr>
        <w:t xml:space="preserve"> “</w:t>
      </w:r>
      <w:r>
        <w:rPr>
          <w:rFonts w:ascii="Times New Roman" w:hAnsi="Times New Roman" w:cs="Times New Roman"/>
          <w:sz w:val="24"/>
          <w:szCs w:val="24"/>
        </w:rPr>
        <w:t>A</w:t>
      </w:r>
      <w:r w:rsidR="001147C9">
        <w:rPr>
          <w:rFonts w:ascii="Times New Roman" w:hAnsi="Times New Roman" w:cs="Times New Roman"/>
          <w:sz w:val="24"/>
          <w:szCs w:val="24"/>
        </w:rPr>
        <w:t>dministrative and General Depreciation Expense</w:t>
      </w:r>
      <w:r w:rsidR="00F52D09">
        <w:rPr>
          <w:rFonts w:ascii="Times New Roman" w:hAnsi="Times New Roman" w:cs="Times New Roman"/>
          <w:sz w:val="24"/>
          <w:szCs w:val="24"/>
        </w:rPr>
        <w:t>”</w:t>
      </w:r>
      <w:r w:rsidR="003612E9">
        <w:rPr>
          <w:rFonts w:ascii="Times New Roman" w:hAnsi="Times New Roman" w:cs="Times New Roman"/>
          <w:sz w:val="24"/>
          <w:szCs w:val="24"/>
        </w:rPr>
        <w:t xml:space="preserve"> (</w:t>
      </w:r>
      <w:proofErr w:type="spellStart"/>
      <w:r w:rsidR="003612E9">
        <w:rPr>
          <w:rFonts w:ascii="Times New Roman" w:hAnsi="Times New Roman" w:cs="Times New Roman"/>
          <w:sz w:val="24"/>
          <w:szCs w:val="24"/>
        </w:rPr>
        <w:t>AGDE</w:t>
      </w:r>
      <w:proofErr w:type="spellEnd"/>
      <w:r w:rsidR="003612E9">
        <w:rPr>
          <w:rFonts w:ascii="Times New Roman" w:hAnsi="Times New Roman" w:cs="Times New Roman"/>
          <w:sz w:val="24"/>
          <w:szCs w:val="24"/>
        </w:rPr>
        <w:t xml:space="preserve">).  The data period for the regression </w:t>
      </w:r>
      <w:r>
        <w:rPr>
          <w:rFonts w:ascii="Times New Roman" w:hAnsi="Times New Roman" w:cs="Times New Roman"/>
          <w:sz w:val="24"/>
          <w:szCs w:val="24"/>
        </w:rPr>
        <w:t xml:space="preserve">analysis </w:t>
      </w:r>
      <w:r w:rsidR="00D4298E">
        <w:rPr>
          <w:rFonts w:ascii="Times New Roman" w:hAnsi="Times New Roman" w:cs="Times New Roman"/>
          <w:sz w:val="24"/>
          <w:szCs w:val="24"/>
        </w:rPr>
        <w:t xml:space="preserve">used by Mr. Mullins </w:t>
      </w:r>
      <w:r w:rsidR="003612E9">
        <w:rPr>
          <w:rFonts w:ascii="Times New Roman" w:hAnsi="Times New Roman" w:cs="Times New Roman"/>
          <w:sz w:val="24"/>
          <w:szCs w:val="24"/>
        </w:rPr>
        <w:t xml:space="preserve">is 2000 to 2015.  </w:t>
      </w:r>
      <w:r>
        <w:rPr>
          <w:rFonts w:ascii="Times New Roman" w:hAnsi="Times New Roman" w:cs="Times New Roman"/>
          <w:sz w:val="24"/>
          <w:szCs w:val="24"/>
        </w:rPr>
        <w:t xml:space="preserve">The regression trend </w:t>
      </w:r>
      <w:r w:rsidR="0095074F">
        <w:rPr>
          <w:rFonts w:ascii="Times New Roman" w:hAnsi="Times New Roman" w:cs="Times New Roman"/>
          <w:sz w:val="24"/>
          <w:szCs w:val="24"/>
        </w:rPr>
        <w:t xml:space="preserve">line </w:t>
      </w:r>
      <w:r>
        <w:rPr>
          <w:rFonts w:ascii="Times New Roman" w:hAnsi="Times New Roman" w:cs="Times New Roman"/>
          <w:sz w:val="24"/>
          <w:szCs w:val="24"/>
        </w:rPr>
        <w:t>produce</w:t>
      </w:r>
      <w:r w:rsidR="0095074F">
        <w:rPr>
          <w:rFonts w:ascii="Times New Roman" w:hAnsi="Times New Roman" w:cs="Times New Roman"/>
          <w:sz w:val="24"/>
          <w:szCs w:val="24"/>
        </w:rPr>
        <w:t>d</w:t>
      </w:r>
      <w:r>
        <w:rPr>
          <w:rFonts w:ascii="Times New Roman" w:hAnsi="Times New Roman" w:cs="Times New Roman"/>
          <w:sz w:val="24"/>
          <w:szCs w:val="24"/>
        </w:rPr>
        <w:t xml:space="preserve"> is shown by the dashed line.   </w:t>
      </w:r>
    </w:p>
    <w:p w14:paraId="59FAC176" w14:textId="7E862DA0" w:rsidR="00D4298E" w:rsidRPr="005E5D4A" w:rsidRDefault="00B8430F" w:rsidP="00B63DB3">
      <w:pPr>
        <w:tabs>
          <w:tab w:val="left" w:pos="0"/>
        </w:tabs>
        <w:spacing w:after="0" w:line="480" w:lineRule="auto"/>
        <w:jc w:val="both"/>
        <w:rPr>
          <w:rFonts w:ascii="Times New Roman" w:hAnsi="Times New Roman" w:cs="Times New Roman"/>
          <w:sz w:val="28"/>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AF75FA" w:rsidRPr="003612E9">
        <w:rPr>
          <w:noProof/>
        </w:rPr>
        <w:drawing>
          <wp:anchor distT="0" distB="0" distL="114300" distR="114300" simplePos="0" relativeHeight="251661312" behindDoc="1" locked="0" layoutInCell="1" allowOverlap="1" wp14:anchorId="2C2BEE31" wp14:editId="34644B9F">
            <wp:simplePos x="0" y="0"/>
            <wp:positionH relativeFrom="column">
              <wp:posOffset>128061</wp:posOffset>
            </wp:positionH>
            <wp:positionV relativeFrom="paragraph">
              <wp:posOffset>251195</wp:posOffset>
            </wp:positionV>
            <wp:extent cx="5856408" cy="2997642"/>
            <wp:effectExtent l="19050" t="19050" r="11430" b="1270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56408" cy="2997642"/>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B63DB3">
        <w:rPr>
          <w:rFonts w:ascii="Times New Roman" w:hAnsi="Times New Roman" w:cs="Times New Roman"/>
          <w:b/>
          <w:sz w:val="24"/>
          <w:szCs w:val="24"/>
        </w:rPr>
        <w:t xml:space="preserve">        </w:t>
      </w:r>
      <w:r w:rsidRPr="005E5D4A">
        <w:rPr>
          <w:rFonts w:ascii="Times New Roman" w:hAnsi="Times New Roman" w:cs="Times New Roman"/>
          <w:b/>
          <w:sz w:val="28"/>
          <w:szCs w:val="24"/>
        </w:rPr>
        <w:t>Figure No. 3</w:t>
      </w:r>
    </w:p>
    <w:p w14:paraId="03DCC062" w14:textId="36603281" w:rsidR="00D4298E" w:rsidRDefault="00D4298E" w:rsidP="00C816F6">
      <w:pPr>
        <w:spacing w:after="0" w:line="480" w:lineRule="auto"/>
        <w:ind w:firstLine="720"/>
        <w:rPr>
          <w:rFonts w:ascii="Times New Roman" w:hAnsi="Times New Roman" w:cs="Times New Roman"/>
          <w:sz w:val="24"/>
          <w:szCs w:val="24"/>
        </w:rPr>
      </w:pPr>
    </w:p>
    <w:p w14:paraId="46CD3463" w14:textId="1DEA3894" w:rsidR="00D4298E" w:rsidRDefault="00D4298E" w:rsidP="00C816F6">
      <w:pPr>
        <w:spacing w:after="0" w:line="480" w:lineRule="auto"/>
        <w:ind w:firstLine="720"/>
        <w:rPr>
          <w:rFonts w:ascii="Times New Roman" w:hAnsi="Times New Roman" w:cs="Times New Roman"/>
          <w:sz w:val="24"/>
          <w:szCs w:val="24"/>
        </w:rPr>
      </w:pPr>
    </w:p>
    <w:p w14:paraId="495F8A10" w14:textId="77777777" w:rsidR="00D4298E" w:rsidRDefault="00D4298E" w:rsidP="00C816F6">
      <w:pPr>
        <w:spacing w:after="0" w:line="480" w:lineRule="auto"/>
        <w:ind w:firstLine="720"/>
        <w:rPr>
          <w:rFonts w:ascii="Times New Roman" w:hAnsi="Times New Roman" w:cs="Times New Roman"/>
          <w:sz w:val="24"/>
          <w:szCs w:val="24"/>
        </w:rPr>
      </w:pPr>
    </w:p>
    <w:p w14:paraId="71406851" w14:textId="77777777" w:rsidR="00D4298E" w:rsidRDefault="00D4298E" w:rsidP="00C816F6">
      <w:pPr>
        <w:spacing w:after="0" w:line="480" w:lineRule="auto"/>
        <w:ind w:firstLine="720"/>
        <w:rPr>
          <w:rFonts w:ascii="Times New Roman" w:hAnsi="Times New Roman" w:cs="Times New Roman"/>
          <w:sz w:val="24"/>
          <w:szCs w:val="24"/>
        </w:rPr>
      </w:pPr>
    </w:p>
    <w:p w14:paraId="4EEEE9D4" w14:textId="77777777" w:rsidR="00B8430F" w:rsidRDefault="00B8430F" w:rsidP="00C816F6">
      <w:pPr>
        <w:spacing w:after="0" w:line="480" w:lineRule="auto"/>
        <w:ind w:firstLine="720"/>
        <w:rPr>
          <w:rFonts w:ascii="Times New Roman" w:hAnsi="Times New Roman" w:cs="Times New Roman"/>
          <w:sz w:val="24"/>
          <w:szCs w:val="24"/>
        </w:rPr>
      </w:pPr>
    </w:p>
    <w:p w14:paraId="3E8D5457" w14:textId="77777777" w:rsidR="00D4298E" w:rsidRDefault="00D4298E" w:rsidP="00C816F6">
      <w:pPr>
        <w:spacing w:after="0" w:line="480" w:lineRule="auto"/>
        <w:ind w:firstLine="720"/>
        <w:rPr>
          <w:rFonts w:ascii="Times New Roman" w:hAnsi="Times New Roman" w:cs="Times New Roman"/>
          <w:sz w:val="24"/>
          <w:szCs w:val="24"/>
        </w:rPr>
      </w:pPr>
    </w:p>
    <w:p w14:paraId="4EE95DC7" w14:textId="77777777" w:rsidR="00D4298E" w:rsidRDefault="00D4298E" w:rsidP="00C816F6">
      <w:pPr>
        <w:spacing w:after="0" w:line="480" w:lineRule="auto"/>
        <w:ind w:firstLine="720"/>
        <w:rPr>
          <w:rFonts w:ascii="Times New Roman" w:hAnsi="Times New Roman" w:cs="Times New Roman"/>
          <w:sz w:val="24"/>
          <w:szCs w:val="24"/>
        </w:rPr>
      </w:pPr>
    </w:p>
    <w:p w14:paraId="69BF82C4" w14:textId="77777777" w:rsidR="00D4298E" w:rsidRDefault="00D4298E" w:rsidP="00C816F6">
      <w:pPr>
        <w:spacing w:after="0" w:line="480" w:lineRule="auto"/>
        <w:ind w:firstLine="720"/>
        <w:rPr>
          <w:rFonts w:ascii="Times New Roman" w:hAnsi="Times New Roman" w:cs="Times New Roman"/>
          <w:sz w:val="24"/>
          <w:szCs w:val="24"/>
        </w:rPr>
      </w:pPr>
    </w:p>
    <w:p w14:paraId="7308937C" w14:textId="77777777" w:rsidR="00D4298E" w:rsidRDefault="00D4298E" w:rsidP="00C816F6">
      <w:pPr>
        <w:spacing w:after="0" w:line="480" w:lineRule="auto"/>
        <w:ind w:firstLine="720"/>
        <w:rPr>
          <w:rFonts w:ascii="Times New Roman" w:hAnsi="Times New Roman" w:cs="Times New Roman"/>
          <w:sz w:val="24"/>
          <w:szCs w:val="24"/>
        </w:rPr>
      </w:pPr>
    </w:p>
    <w:p w14:paraId="2B0EE6AC" w14:textId="721DE7F3" w:rsidR="00BA2374" w:rsidRDefault="0095074F" w:rsidP="00587D4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L</w:t>
      </w:r>
      <w:r w:rsidR="00471D9B">
        <w:rPr>
          <w:rFonts w:ascii="Times New Roman" w:hAnsi="Times New Roman" w:cs="Times New Roman"/>
          <w:sz w:val="24"/>
          <w:szCs w:val="24"/>
        </w:rPr>
        <w:t xml:space="preserve">ike Figure </w:t>
      </w:r>
      <w:r w:rsidR="00B8430F">
        <w:rPr>
          <w:rFonts w:ascii="Times New Roman" w:hAnsi="Times New Roman" w:cs="Times New Roman"/>
          <w:sz w:val="24"/>
          <w:szCs w:val="24"/>
        </w:rPr>
        <w:t xml:space="preserve">Nos. </w:t>
      </w:r>
      <w:r w:rsidR="00471D9B">
        <w:rPr>
          <w:rFonts w:ascii="Times New Roman" w:hAnsi="Times New Roman" w:cs="Times New Roman"/>
          <w:sz w:val="24"/>
          <w:szCs w:val="24"/>
        </w:rPr>
        <w:t>1 and 2</w:t>
      </w:r>
      <w:r>
        <w:rPr>
          <w:rFonts w:ascii="Times New Roman" w:hAnsi="Times New Roman" w:cs="Times New Roman"/>
          <w:sz w:val="24"/>
          <w:szCs w:val="24"/>
        </w:rPr>
        <w:t xml:space="preserve"> shown above</w:t>
      </w:r>
      <w:r w:rsidR="00471D9B">
        <w:rPr>
          <w:rFonts w:ascii="Times New Roman" w:hAnsi="Times New Roman" w:cs="Times New Roman"/>
          <w:sz w:val="24"/>
          <w:szCs w:val="24"/>
        </w:rPr>
        <w:t xml:space="preserve">, </w:t>
      </w:r>
      <w:r w:rsidR="003612E9">
        <w:rPr>
          <w:rFonts w:ascii="Times New Roman" w:hAnsi="Times New Roman" w:cs="Times New Roman"/>
          <w:sz w:val="24"/>
          <w:szCs w:val="24"/>
        </w:rPr>
        <w:t xml:space="preserve">there is a </w:t>
      </w:r>
      <w:r w:rsidR="000C5B2D">
        <w:rPr>
          <w:rFonts w:ascii="Times New Roman" w:hAnsi="Times New Roman" w:cs="Times New Roman"/>
          <w:sz w:val="24"/>
          <w:szCs w:val="24"/>
        </w:rPr>
        <w:t>“</w:t>
      </w:r>
      <w:r w:rsidR="003612E9">
        <w:rPr>
          <w:rFonts w:ascii="Times New Roman" w:hAnsi="Times New Roman" w:cs="Times New Roman"/>
          <w:sz w:val="24"/>
          <w:szCs w:val="24"/>
        </w:rPr>
        <w:t>clear kink</w:t>
      </w:r>
      <w:r w:rsidR="000C5B2D">
        <w:rPr>
          <w:rFonts w:ascii="Times New Roman" w:hAnsi="Times New Roman" w:cs="Times New Roman"/>
          <w:sz w:val="24"/>
          <w:szCs w:val="24"/>
        </w:rPr>
        <w:t>”</w:t>
      </w:r>
      <w:r w:rsidR="003612E9">
        <w:rPr>
          <w:rFonts w:ascii="Times New Roman" w:hAnsi="Times New Roman" w:cs="Times New Roman"/>
          <w:sz w:val="24"/>
          <w:szCs w:val="24"/>
        </w:rPr>
        <w:t xml:space="preserve"> point in 2009, which the </w:t>
      </w:r>
      <w:r w:rsidR="00DF6FAD">
        <w:rPr>
          <w:rFonts w:ascii="Times New Roman" w:hAnsi="Times New Roman" w:cs="Times New Roman"/>
          <w:sz w:val="24"/>
          <w:szCs w:val="24"/>
        </w:rPr>
        <w:t xml:space="preserve">regression line does not correct for.  As </w:t>
      </w:r>
      <w:r>
        <w:rPr>
          <w:rFonts w:ascii="Times New Roman" w:hAnsi="Times New Roman" w:cs="Times New Roman"/>
          <w:sz w:val="24"/>
          <w:szCs w:val="24"/>
        </w:rPr>
        <w:t xml:space="preserve">a </w:t>
      </w:r>
      <w:r w:rsidR="00DF6FAD">
        <w:rPr>
          <w:rFonts w:ascii="Times New Roman" w:hAnsi="Times New Roman" w:cs="Times New Roman"/>
          <w:sz w:val="24"/>
          <w:szCs w:val="24"/>
        </w:rPr>
        <w:t>result, the slope of the regression</w:t>
      </w:r>
      <w:r w:rsidR="00554BA4">
        <w:rPr>
          <w:rFonts w:ascii="Times New Roman" w:hAnsi="Times New Roman" w:cs="Times New Roman"/>
          <w:sz w:val="24"/>
          <w:szCs w:val="24"/>
        </w:rPr>
        <w:t>,</w:t>
      </w:r>
      <w:r w:rsidR="00DF6FAD">
        <w:rPr>
          <w:rFonts w:ascii="Times New Roman" w:hAnsi="Times New Roman" w:cs="Times New Roman"/>
          <w:sz w:val="24"/>
          <w:szCs w:val="24"/>
        </w:rPr>
        <w:t xml:space="preserve"> like Figure </w:t>
      </w:r>
      <w:r w:rsidR="00B8430F">
        <w:rPr>
          <w:rFonts w:ascii="Times New Roman" w:hAnsi="Times New Roman" w:cs="Times New Roman"/>
          <w:sz w:val="24"/>
          <w:szCs w:val="24"/>
        </w:rPr>
        <w:t xml:space="preserve">No. </w:t>
      </w:r>
      <w:r w:rsidR="00DF6FAD">
        <w:rPr>
          <w:rFonts w:ascii="Times New Roman" w:hAnsi="Times New Roman" w:cs="Times New Roman"/>
          <w:sz w:val="24"/>
          <w:szCs w:val="24"/>
        </w:rPr>
        <w:t>2</w:t>
      </w:r>
      <w:r w:rsidR="00554BA4">
        <w:rPr>
          <w:rFonts w:ascii="Times New Roman" w:hAnsi="Times New Roman" w:cs="Times New Roman"/>
          <w:sz w:val="24"/>
          <w:szCs w:val="24"/>
        </w:rPr>
        <w:t>,</w:t>
      </w:r>
      <w:r w:rsidR="00DF6FAD">
        <w:rPr>
          <w:rFonts w:ascii="Times New Roman" w:hAnsi="Times New Roman" w:cs="Times New Roman"/>
          <w:sz w:val="24"/>
          <w:szCs w:val="24"/>
        </w:rPr>
        <w:t xml:space="preserve"> does not accurately reflect the trend in </w:t>
      </w:r>
      <w:proofErr w:type="spellStart"/>
      <w:r w:rsidR="00DF6FAD">
        <w:rPr>
          <w:rFonts w:ascii="Times New Roman" w:hAnsi="Times New Roman" w:cs="Times New Roman"/>
          <w:sz w:val="24"/>
          <w:szCs w:val="24"/>
        </w:rPr>
        <w:t>AGDE</w:t>
      </w:r>
      <w:proofErr w:type="spellEnd"/>
      <w:r w:rsidR="00DF6FAD">
        <w:rPr>
          <w:rFonts w:ascii="Times New Roman" w:hAnsi="Times New Roman" w:cs="Times New Roman"/>
          <w:sz w:val="24"/>
          <w:szCs w:val="24"/>
        </w:rPr>
        <w:t xml:space="preserve"> before or after the kink. </w:t>
      </w:r>
      <w:r w:rsidR="00862E7C">
        <w:rPr>
          <w:rFonts w:ascii="Times New Roman" w:hAnsi="Times New Roman" w:cs="Times New Roman"/>
          <w:sz w:val="24"/>
          <w:szCs w:val="24"/>
        </w:rPr>
        <w:t xml:space="preserve">This </w:t>
      </w:r>
      <w:r w:rsidR="0085629B">
        <w:rPr>
          <w:rFonts w:ascii="Times New Roman" w:hAnsi="Times New Roman" w:cs="Times New Roman"/>
          <w:sz w:val="24"/>
          <w:szCs w:val="24"/>
        </w:rPr>
        <w:t>is an example of the results produced by Mr. Mullins</w:t>
      </w:r>
      <w:r w:rsidR="00906159">
        <w:rPr>
          <w:rFonts w:ascii="Times New Roman" w:hAnsi="Times New Roman" w:cs="Times New Roman"/>
          <w:sz w:val="24"/>
          <w:szCs w:val="24"/>
        </w:rPr>
        <w:t>’</w:t>
      </w:r>
      <w:r w:rsidR="0085629B">
        <w:rPr>
          <w:rFonts w:ascii="Times New Roman" w:hAnsi="Times New Roman" w:cs="Times New Roman"/>
          <w:sz w:val="24"/>
          <w:szCs w:val="24"/>
        </w:rPr>
        <w:t xml:space="preserve"> attrition models which supports Avista’s conclusion that</w:t>
      </w:r>
      <w:r w:rsidR="00862E7C">
        <w:rPr>
          <w:rFonts w:ascii="Times New Roman" w:hAnsi="Times New Roman" w:cs="Times New Roman"/>
          <w:sz w:val="24"/>
          <w:szCs w:val="24"/>
        </w:rPr>
        <w:t xml:space="preserve"> </w:t>
      </w:r>
      <w:r w:rsidR="00906159">
        <w:rPr>
          <w:rFonts w:ascii="Times New Roman" w:hAnsi="Times New Roman" w:cs="Times New Roman"/>
          <w:sz w:val="24"/>
          <w:szCs w:val="24"/>
        </w:rPr>
        <w:t xml:space="preserve">his modeling </w:t>
      </w:r>
      <w:r w:rsidR="00862E7C">
        <w:rPr>
          <w:rFonts w:ascii="Times New Roman" w:hAnsi="Times New Roman" w:cs="Times New Roman"/>
          <w:sz w:val="24"/>
          <w:szCs w:val="24"/>
        </w:rPr>
        <w:t xml:space="preserve">results </w:t>
      </w:r>
      <w:r w:rsidR="00906159">
        <w:rPr>
          <w:rFonts w:ascii="Times New Roman" w:hAnsi="Times New Roman" w:cs="Times New Roman"/>
          <w:sz w:val="24"/>
          <w:szCs w:val="24"/>
        </w:rPr>
        <w:t xml:space="preserve">are </w:t>
      </w:r>
      <w:r w:rsidR="00862E7C">
        <w:rPr>
          <w:rFonts w:ascii="Times New Roman" w:hAnsi="Times New Roman" w:cs="Times New Roman"/>
          <w:sz w:val="24"/>
          <w:szCs w:val="24"/>
        </w:rPr>
        <w:t>not reasonable.</w:t>
      </w:r>
      <w:r w:rsidR="00DF6FAD">
        <w:rPr>
          <w:rFonts w:ascii="Times New Roman" w:hAnsi="Times New Roman" w:cs="Times New Roman"/>
          <w:sz w:val="24"/>
          <w:szCs w:val="24"/>
        </w:rPr>
        <w:t xml:space="preserve"> </w:t>
      </w:r>
      <w:r w:rsidR="003612E9">
        <w:rPr>
          <w:rFonts w:ascii="Times New Roman" w:hAnsi="Times New Roman" w:cs="Times New Roman"/>
          <w:sz w:val="24"/>
          <w:szCs w:val="24"/>
        </w:rPr>
        <w:t xml:space="preserve">  </w:t>
      </w:r>
    </w:p>
    <w:p w14:paraId="75B41A3D" w14:textId="26001E07" w:rsidR="00C242BA" w:rsidRPr="00AE77A7" w:rsidRDefault="00C242BA" w:rsidP="00587D40">
      <w:pPr>
        <w:spacing w:after="0" w:line="480" w:lineRule="auto"/>
        <w:ind w:firstLine="720"/>
        <w:jc w:val="both"/>
        <w:rPr>
          <w:rFonts w:ascii="Times New Roman" w:hAnsi="Times New Roman" w:cs="Times New Roman"/>
          <w:b/>
          <w:sz w:val="24"/>
          <w:szCs w:val="24"/>
        </w:rPr>
      </w:pPr>
      <w:r w:rsidRPr="00AE77A7">
        <w:rPr>
          <w:rFonts w:ascii="Times New Roman" w:hAnsi="Times New Roman" w:cs="Times New Roman"/>
          <w:b/>
          <w:sz w:val="24"/>
          <w:szCs w:val="24"/>
        </w:rPr>
        <w:t xml:space="preserve">Q. </w:t>
      </w:r>
      <w:r w:rsidRPr="00AE77A7">
        <w:rPr>
          <w:rFonts w:ascii="Times New Roman" w:hAnsi="Times New Roman" w:cs="Times New Roman"/>
          <w:b/>
          <w:sz w:val="24"/>
          <w:szCs w:val="24"/>
        </w:rPr>
        <w:tab/>
        <w:t xml:space="preserve">How would the regression results for natural gas </w:t>
      </w:r>
      <w:proofErr w:type="spellStart"/>
      <w:r w:rsidR="00AF5707">
        <w:rPr>
          <w:rFonts w:ascii="Times New Roman" w:hAnsi="Times New Roman" w:cs="Times New Roman"/>
          <w:b/>
          <w:sz w:val="24"/>
          <w:szCs w:val="24"/>
        </w:rPr>
        <w:t>AGDE</w:t>
      </w:r>
      <w:proofErr w:type="spellEnd"/>
      <w:r w:rsidRPr="00AE77A7">
        <w:rPr>
          <w:rFonts w:ascii="Times New Roman" w:hAnsi="Times New Roman" w:cs="Times New Roman"/>
          <w:b/>
          <w:sz w:val="24"/>
          <w:szCs w:val="24"/>
        </w:rPr>
        <w:t xml:space="preserve"> differ using</w:t>
      </w:r>
      <w:r w:rsidR="002D6E63" w:rsidRPr="00AE77A7">
        <w:rPr>
          <w:rFonts w:ascii="Times New Roman" w:hAnsi="Times New Roman" w:cs="Times New Roman"/>
          <w:b/>
          <w:sz w:val="24"/>
          <w:szCs w:val="24"/>
        </w:rPr>
        <w:t xml:space="preserve"> a method that adjusts for the kink point</w:t>
      </w:r>
      <w:r w:rsidRPr="00AE77A7">
        <w:rPr>
          <w:rFonts w:ascii="Times New Roman" w:hAnsi="Times New Roman" w:cs="Times New Roman"/>
          <w:b/>
          <w:sz w:val="24"/>
          <w:szCs w:val="24"/>
        </w:rPr>
        <w:t xml:space="preserve"> in 2009? </w:t>
      </w:r>
    </w:p>
    <w:p w14:paraId="0EB9883B" w14:textId="48682420" w:rsidR="00A56B25" w:rsidRDefault="00C242BA" w:rsidP="00A56B25">
      <w:pPr>
        <w:spacing w:after="0" w:line="480" w:lineRule="auto"/>
        <w:ind w:firstLine="720"/>
        <w:jc w:val="both"/>
        <w:rPr>
          <w:rFonts w:ascii="Times New Roman" w:hAnsi="Times New Roman" w:cs="Times New Roman"/>
          <w:sz w:val="24"/>
          <w:szCs w:val="24"/>
        </w:rPr>
      </w:pPr>
      <w:r w:rsidRPr="00072854">
        <w:rPr>
          <w:rFonts w:ascii="Times New Roman" w:hAnsi="Times New Roman" w:cs="Times New Roman"/>
          <w:sz w:val="24"/>
          <w:szCs w:val="24"/>
        </w:rPr>
        <w:lastRenderedPageBreak/>
        <w:t>A.</w:t>
      </w:r>
      <w:r>
        <w:rPr>
          <w:rFonts w:ascii="Times New Roman" w:hAnsi="Times New Roman" w:cs="Times New Roman"/>
          <w:sz w:val="24"/>
          <w:szCs w:val="24"/>
        </w:rPr>
        <w:t xml:space="preserve"> </w:t>
      </w:r>
      <w:r>
        <w:rPr>
          <w:rFonts w:ascii="Times New Roman" w:hAnsi="Times New Roman" w:cs="Times New Roman"/>
          <w:sz w:val="24"/>
          <w:szCs w:val="24"/>
        </w:rPr>
        <w:tab/>
      </w:r>
      <w:r w:rsidR="00862E7C">
        <w:rPr>
          <w:rFonts w:ascii="Times New Roman" w:hAnsi="Times New Roman" w:cs="Times New Roman"/>
          <w:sz w:val="24"/>
          <w:szCs w:val="24"/>
        </w:rPr>
        <w:t xml:space="preserve">Given that Mr. Mullins has chosen to use the data series 2000-2015, </w:t>
      </w:r>
      <w:r>
        <w:rPr>
          <w:rFonts w:ascii="Times New Roman" w:hAnsi="Times New Roman" w:cs="Times New Roman"/>
          <w:sz w:val="24"/>
          <w:szCs w:val="24"/>
        </w:rPr>
        <w:t xml:space="preserve">Figure </w:t>
      </w:r>
      <w:r w:rsidR="00F52D09">
        <w:rPr>
          <w:rFonts w:ascii="Times New Roman" w:hAnsi="Times New Roman" w:cs="Times New Roman"/>
          <w:sz w:val="24"/>
          <w:szCs w:val="24"/>
        </w:rPr>
        <w:t xml:space="preserve">No. </w:t>
      </w:r>
      <w:r>
        <w:rPr>
          <w:rFonts w:ascii="Times New Roman" w:hAnsi="Times New Roman" w:cs="Times New Roman"/>
          <w:sz w:val="24"/>
          <w:szCs w:val="24"/>
        </w:rPr>
        <w:t>4 shows an alternative regression line that takes into account the change in</w:t>
      </w:r>
      <w:r w:rsidRPr="00C242BA">
        <w:rPr>
          <w:rFonts w:ascii="Times New Roman" w:hAnsi="Times New Roman" w:cs="Times New Roman"/>
          <w:sz w:val="24"/>
          <w:szCs w:val="24"/>
        </w:rPr>
        <w:t xml:space="preserve"> </w:t>
      </w:r>
      <w:r w:rsidR="002D6E63">
        <w:rPr>
          <w:rFonts w:ascii="Times New Roman" w:hAnsi="Times New Roman" w:cs="Times New Roman"/>
          <w:sz w:val="24"/>
          <w:szCs w:val="24"/>
        </w:rPr>
        <w:t>trend in 2009</w:t>
      </w:r>
      <w:r w:rsidR="00862E7C">
        <w:rPr>
          <w:rFonts w:ascii="Times New Roman" w:hAnsi="Times New Roman" w:cs="Times New Roman"/>
          <w:sz w:val="24"/>
          <w:szCs w:val="24"/>
        </w:rPr>
        <w:t>, but continued use of the period 2000-2015.</w:t>
      </w:r>
      <w:r w:rsidR="002D6E63">
        <w:rPr>
          <w:rFonts w:ascii="Times New Roman" w:hAnsi="Times New Roman" w:cs="Times New Roman"/>
          <w:sz w:val="24"/>
          <w:szCs w:val="24"/>
        </w:rPr>
        <w:t xml:space="preserve">  This regression </w:t>
      </w:r>
      <w:r>
        <w:rPr>
          <w:rFonts w:ascii="Times New Roman" w:hAnsi="Times New Roman" w:cs="Times New Roman"/>
          <w:sz w:val="24"/>
          <w:szCs w:val="24"/>
        </w:rPr>
        <w:t>method, sometimes called the “switching model,” is discussed</w:t>
      </w:r>
      <w:r w:rsidR="002D6E63" w:rsidRPr="002D6E63">
        <w:rPr>
          <w:rFonts w:ascii="Times New Roman" w:hAnsi="Times New Roman" w:cs="Times New Roman"/>
          <w:sz w:val="24"/>
          <w:szCs w:val="24"/>
        </w:rPr>
        <w:t xml:space="preserve"> </w:t>
      </w:r>
      <w:r w:rsidR="002D6E63">
        <w:rPr>
          <w:rFonts w:ascii="Times New Roman" w:hAnsi="Times New Roman" w:cs="Times New Roman"/>
          <w:sz w:val="24"/>
          <w:szCs w:val="24"/>
        </w:rPr>
        <w:t xml:space="preserve">in </w:t>
      </w:r>
      <w:r w:rsidR="00A56B25">
        <w:rPr>
          <w:rFonts w:ascii="Times New Roman" w:hAnsi="Times New Roman" w:cs="Times New Roman"/>
          <w:sz w:val="24"/>
          <w:szCs w:val="24"/>
        </w:rPr>
        <w:t>my “Technical Appendix” provided as Exhibit No. _</w:t>
      </w:r>
      <w:proofErr w:type="gramStart"/>
      <w:r w:rsidR="00A56B25">
        <w:rPr>
          <w:rFonts w:ascii="Times New Roman" w:hAnsi="Times New Roman" w:cs="Times New Roman"/>
          <w:sz w:val="24"/>
          <w:szCs w:val="24"/>
        </w:rPr>
        <w:t>_(</w:t>
      </w:r>
      <w:proofErr w:type="spellStart"/>
      <w:proofErr w:type="gramEnd"/>
      <w:r w:rsidR="00A56B25">
        <w:rPr>
          <w:rFonts w:ascii="Times New Roman" w:hAnsi="Times New Roman" w:cs="Times New Roman"/>
          <w:sz w:val="24"/>
          <w:szCs w:val="24"/>
        </w:rPr>
        <w:t>GDF</w:t>
      </w:r>
      <w:proofErr w:type="spellEnd"/>
      <w:r w:rsidR="00A56B25">
        <w:rPr>
          <w:rFonts w:ascii="Times New Roman" w:hAnsi="Times New Roman" w:cs="Times New Roman"/>
          <w:sz w:val="24"/>
          <w:szCs w:val="24"/>
        </w:rPr>
        <w:t>-2)</w:t>
      </w:r>
      <w:r w:rsidR="002D6E63">
        <w:rPr>
          <w:rFonts w:ascii="Times New Roman" w:hAnsi="Times New Roman" w:cs="Times New Roman"/>
          <w:sz w:val="24"/>
          <w:szCs w:val="24"/>
        </w:rPr>
        <w:t>.</w:t>
      </w:r>
      <w:r w:rsidR="0085629B">
        <w:rPr>
          <w:rFonts w:ascii="Times New Roman" w:hAnsi="Times New Roman" w:cs="Times New Roman"/>
          <w:sz w:val="24"/>
          <w:szCs w:val="24"/>
        </w:rPr>
        <w:t xml:space="preserve"> </w:t>
      </w:r>
      <w:r w:rsidR="00A56B25">
        <w:rPr>
          <w:rFonts w:ascii="Times New Roman" w:hAnsi="Times New Roman" w:cs="Times New Roman"/>
          <w:sz w:val="24"/>
          <w:szCs w:val="24"/>
        </w:rPr>
        <w:t xml:space="preserve"> </w:t>
      </w:r>
    </w:p>
    <w:p w14:paraId="03B6587F" w14:textId="77777777" w:rsidR="00F52D09" w:rsidRPr="005E5D4A" w:rsidRDefault="005E5D4A" w:rsidP="005E5D4A">
      <w:pPr>
        <w:spacing w:after="0" w:line="480" w:lineRule="auto"/>
        <w:jc w:val="center"/>
        <w:rPr>
          <w:rFonts w:ascii="Times New Roman" w:hAnsi="Times New Roman" w:cs="Times New Roman"/>
          <w:b/>
          <w:noProof/>
          <w:sz w:val="28"/>
          <w:szCs w:val="24"/>
        </w:rPr>
      </w:pPr>
      <w:r>
        <w:rPr>
          <w:rFonts w:ascii="Times New Roman" w:hAnsi="Times New Roman" w:cs="Times New Roman"/>
          <w:noProof/>
          <w:sz w:val="24"/>
          <w:szCs w:val="24"/>
        </w:rPr>
        <w:drawing>
          <wp:anchor distT="0" distB="0" distL="114300" distR="114300" simplePos="0" relativeHeight="251662336" behindDoc="1" locked="0" layoutInCell="1" allowOverlap="1" wp14:anchorId="1D740D18" wp14:editId="27D4919F">
            <wp:simplePos x="0" y="0"/>
            <wp:positionH relativeFrom="column">
              <wp:posOffset>358140</wp:posOffset>
            </wp:positionH>
            <wp:positionV relativeFrom="paragraph">
              <wp:posOffset>276035</wp:posOffset>
            </wp:positionV>
            <wp:extent cx="5943600" cy="314893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148935"/>
                    </a:xfrm>
                    <a:prstGeom prst="rect">
                      <a:avLst/>
                    </a:prstGeom>
                    <a:noFill/>
                  </pic:spPr>
                </pic:pic>
              </a:graphicData>
            </a:graphic>
            <wp14:sizeRelH relativeFrom="page">
              <wp14:pctWidth>0</wp14:pctWidth>
            </wp14:sizeRelH>
            <wp14:sizeRelV relativeFrom="page">
              <wp14:pctHeight>0</wp14:pctHeight>
            </wp14:sizeRelV>
          </wp:anchor>
        </w:drawing>
      </w:r>
      <w:r w:rsidR="00F52D09" w:rsidRPr="005E5D4A">
        <w:rPr>
          <w:rFonts w:ascii="Times New Roman" w:hAnsi="Times New Roman" w:cs="Times New Roman"/>
          <w:b/>
          <w:noProof/>
          <w:sz w:val="28"/>
          <w:szCs w:val="24"/>
        </w:rPr>
        <w:t>Figure No. 4</w:t>
      </w:r>
    </w:p>
    <w:p w14:paraId="056DC4A0" w14:textId="77777777" w:rsidR="00F52D09" w:rsidRDefault="00F52D09" w:rsidP="005E5D4A">
      <w:pPr>
        <w:spacing w:after="0" w:line="480" w:lineRule="auto"/>
        <w:ind w:firstLine="720"/>
        <w:rPr>
          <w:rFonts w:ascii="Times New Roman" w:hAnsi="Times New Roman" w:cs="Times New Roman"/>
          <w:sz w:val="24"/>
          <w:szCs w:val="24"/>
        </w:rPr>
      </w:pPr>
    </w:p>
    <w:p w14:paraId="5F1CE259" w14:textId="77777777" w:rsidR="00F52D09" w:rsidRDefault="00F52D09" w:rsidP="00F52D09">
      <w:pPr>
        <w:spacing w:after="0" w:line="480" w:lineRule="auto"/>
        <w:ind w:firstLine="720"/>
        <w:rPr>
          <w:rFonts w:ascii="Times New Roman" w:hAnsi="Times New Roman" w:cs="Times New Roman"/>
          <w:sz w:val="24"/>
          <w:szCs w:val="24"/>
        </w:rPr>
      </w:pPr>
    </w:p>
    <w:p w14:paraId="72246152" w14:textId="77777777" w:rsidR="00F52D09" w:rsidRDefault="00F52D09" w:rsidP="00F52D09">
      <w:pPr>
        <w:spacing w:after="0" w:line="480" w:lineRule="auto"/>
        <w:ind w:firstLine="720"/>
        <w:rPr>
          <w:rFonts w:ascii="Times New Roman" w:hAnsi="Times New Roman" w:cs="Times New Roman"/>
          <w:sz w:val="24"/>
          <w:szCs w:val="24"/>
        </w:rPr>
      </w:pPr>
    </w:p>
    <w:p w14:paraId="78B683B1" w14:textId="77777777" w:rsidR="00F52D09" w:rsidRDefault="00F52D09" w:rsidP="00F52D09">
      <w:pPr>
        <w:spacing w:after="0" w:line="480" w:lineRule="auto"/>
        <w:ind w:firstLine="720"/>
        <w:rPr>
          <w:rFonts w:ascii="Times New Roman" w:hAnsi="Times New Roman" w:cs="Times New Roman"/>
          <w:sz w:val="24"/>
          <w:szCs w:val="24"/>
        </w:rPr>
      </w:pPr>
    </w:p>
    <w:p w14:paraId="0CE715B7" w14:textId="77777777" w:rsidR="00F52D09" w:rsidRDefault="00F52D09" w:rsidP="00F52D09">
      <w:pPr>
        <w:spacing w:after="0" w:line="480" w:lineRule="auto"/>
        <w:ind w:firstLine="720"/>
        <w:rPr>
          <w:rFonts w:ascii="Times New Roman" w:hAnsi="Times New Roman" w:cs="Times New Roman"/>
          <w:sz w:val="24"/>
          <w:szCs w:val="24"/>
        </w:rPr>
      </w:pPr>
    </w:p>
    <w:p w14:paraId="1838BD10" w14:textId="77777777" w:rsidR="00F52D09" w:rsidRDefault="00F52D09" w:rsidP="00F52D09">
      <w:pPr>
        <w:spacing w:after="0" w:line="480" w:lineRule="auto"/>
        <w:ind w:firstLine="720"/>
        <w:rPr>
          <w:rFonts w:ascii="Times New Roman" w:hAnsi="Times New Roman" w:cs="Times New Roman"/>
          <w:sz w:val="24"/>
          <w:szCs w:val="24"/>
        </w:rPr>
      </w:pPr>
    </w:p>
    <w:p w14:paraId="53B9CF66" w14:textId="77777777" w:rsidR="00F52D09" w:rsidRDefault="00F52D09" w:rsidP="00F52D09">
      <w:pPr>
        <w:spacing w:after="0" w:line="480" w:lineRule="auto"/>
        <w:ind w:firstLine="720"/>
        <w:rPr>
          <w:rFonts w:ascii="Times New Roman" w:hAnsi="Times New Roman" w:cs="Times New Roman"/>
          <w:sz w:val="24"/>
          <w:szCs w:val="24"/>
        </w:rPr>
      </w:pPr>
    </w:p>
    <w:p w14:paraId="1A566BED" w14:textId="77777777" w:rsidR="00F52D09" w:rsidRDefault="00F52D09" w:rsidP="00F52D09">
      <w:pPr>
        <w:spacing w:after="0" w:line="480" w:lineRule="auto"/>
        <w:ind w:firstLine="720"/>
        <w:rPr>
          <w:rFonts w:ascii="Times New Roman" w:hAnsi="Times New Roman" w:cs="Times New Roman"/>
          <w:sz w:val="24"/>
          <w:szCs w:val="24"/>
        </w:rPr>
      </w:pPr>
    </w:p>
    <w:p w14:paraId="00771DD8" w14:textId="77777777" w:rsidR="00F52D09" w:rsidRDefault="00F52D09" w:rsidP="00F52D09">
      <w:pPr>
        <w:spacing w:after="0" w:line="480" w:lineRule="auto"/>
        <w:ind w:firstLine="720"/>
        <w:rPr>
          <w:rFonts w:ascii="Times New Roman" w:hAnsi="Times New Roman" w:cs="Times New Roman"/>
          <w:sz w:val="24"/>
          <w:szCs w:val="24"/>
        </w:rPr>
      </w:pPr>
    </w:p>
    <w:p w14:paraId="74C0AA87" w14:textId="77777777" w:rsidR="00914A6B" w:rsidRDefault="002D6E63" w:rsidP="00587D4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Note how the regression line switches to a steeper slope in</w:t>
      </w:r>
      <w:r w:rsidR="00F52D09">
        <w:rPr>
          <w:rFonts w:ascii="Times New Roman" w:hAnsi="Times New Roman" w:cs="Times New Roman"/>
          <w:sz w:val="24"/>
          <w:szCs w:val="24"/>
        </w:rPr>
        <w:t xml:space="preserve"> </w:t>
      </w:r>
      <w:r w:rsidR="00ED78F4">
        <w:rPr>
          <w:rFonts w:ascii="Times New Roman" w:hAnsi="Times New Roman" w:cs="Times New Roman"/>
          <w:sz w:val="24"/>
          <w:szCs w:val="24"/>
        </w:rPr>
        <w:t>2009, which better reflects the impact of the kink point</w:t>
      </w:r>
      <w:r w:rsidR="0008013B">
        <w:rPr>
          <w:rFonts w:ascii="Times New Roman" w:hAnsi="Times New Roman" w:cs="Times New Roman"/>
          <w:sz w:val="24"/>
          <w:szCs w:val="24"/>
        </w:rPr>
        <w:t xml:space="preserve"> for </w:t>
      </w:r>
      <w:proofErr w:type="spellStart"/>
      <w:r w:rsidR="0008013B">
        <w:rPr>
          <w:rFonts w:ascii="Times New Roman" w:hAnsi="Times New Roman" w:cs="Times New Roman"/>
          <w:sz w:val="24"/>
          <w:szCs w:val="24"/>
        </w:rPr>
        <w:t>AGDE</w:t>
      </w:r>
      <w:proofErr w:type="spellEnd"/>
      <w:r w:rsidR="00914A6B">
        <w:rPr>
          <w:rFonts w:ascii="Times New Roman" w:hAnsi="Times New Roman" w:cs="Times New Roman"/>
          <w:sz w:val="24"/>
          <w:szCs w:val="24"/>
        </w:rPr>
        <w:t xml:space="preserve">.  </w:t>
      </w:r>
    </w:p>
    <w:p w14:paraId="1E5AECB1" w14:textId="77777777" w:rsidR="00914A6B" w:rsidRDefault="00ED78F4" w:rsidP="00587D4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Table </w:t>
      </w:r>
      <w:r w:rsidR="00F52D09">
        <w:rPr>
          <w:rFonts w:ascii="Times New Roman" w:hAnsi="Times New Roman" w:cs="Times New Roman"/>
          <w:sz w:val="24"/>
          <w:szCs w:val="24"/>
        </w:rPr>
        <w:t xml:space="preserve">No. </w:t>
      </w:r>
      <w:r>
        <w:rPr>
          <w:rFonts w:ascii="Times New Roman" w:hAnsi="Times New Roman" w:cs="Times New Roman"/>
          <w:sz w:val="24"/>
          <w:szCs w:val="24"/>
        </w:rPr>
        <w:t xml:space="preserve">1 </w:t>
      </w:r>
      <w:r w:rsidR="00914A6B">
        <w:rPr>
          <w:rFonts w:ascii="Times New Roman" w:hAnsi="Times New Roman" w:cs="Times New Roman"/>
          <w:sz w:val="24"/>
          <w:szCs w:val="24"/>
        </w:rPr>
        <w:t xml:space="preserve">below </w:t>
      </w:r>
      <w:r>
        <w:rPr>
          <w:rFonts w:ascii="Times New Roman" w:hAnsi="Times New Roman" w:cs="Times New Roman"/>
          <w:sz w:val="24"/>
          <w:szCs w:val="24"/>
        </w:rPr>
        <w:t xml:space="preserve">provides a comparison of the slope estimates and fit statistics between the regression lines in Figure </w:t>
      </w:r>
      <w:r w:rsidR="00914A6B">
        <w:rPr>
          <w:rFonts w:ascii="Times New Roman" w:hAnsi="Times New Roman" w:cs="Times New Roman"/>
          <w:sz w:val="24"/>
          <w:szCs w:val="24"/>
        </w:rPr>
        <w:t xml:space="preserve">Nos. </w:t>
      </w:r>
      <w:r>
        <w:rPr>
          <w:rFonts w:ascii="Times New Roman" w:hAnsi="Times New Roman" w:cs="Times New Roman"/>
          <w:sz w:val="24"/>
          <w:szCs w:val="24"/>
        </w:rPr>
        <w:t>3 and 4.</w:t>
      </w:r>
      <w:r w:rsidR="0015782D">
        <w:rPr>
          <w:rFonts w:ascii="Times New Roman" w:hAnsi="Times New Roman" w:cs="Times New Roman"/>
          <w:sz w:val="24"/>
          <w:szCs w:val="24"/>
        </w:rPr>
        <w:t xml:space="preserve">  </w:t>
      </w:r>
    </w:p>
    <w:p w14:paraId="2136F3AE" w14:textId="77777777" w:rsidR="00914A6B" w:rsidRPr="005E5D4A" w:rsidRDefault="00914A6B" w:rsidP="005E5D4A">
      <w:pPr>
        <w:spacing w:after="0" w:line="240" w:lineRule="auto"/>
        <w:jc w:val="center"/>
        <w:rPr>
          <w:rFonts w:ascii="Times New Roman" w:hAnsi="Times New Roman" w:cs="Times New Roman"/>
          <w:b/>
          <w:sz w:val="28"/>
          <w:szCs w:val="24"/>
        </w:rPr>
      </w:pPr>
      <w:r w:rsidRPr="005E5D4A">
        <w:rPr>
          <w:rFonts w:ascii="Times New Roman" w:hAnsi="Times New Roman" w:cs="Times New Roman"/>
          <w:b/>
          <w:sz w:val="28"/>
          <w:szCs w:val="24"/>
        </w:rPr>
        <w:t xml:space="preserve">Table </w:t>
      </w:r>
      <w:r w:rsidR="005E5D4A">
        <w:rPr>
          <w:rFonts w:ascii="Times New Roman" w:hAnsi="Times New Roman" w:cs="Times New Roman"/>
          <w:b/>
          <w:sz w:val="28"/>
          <w:szCs w:val="24"/>
        </w:rPr>
        <w:t xml:space="preserve">No. </w:t>
      </w:r>
      <w:r w:rsidRPr="005E5D4A">
        <w:rPr>
          <w:rFonts w:ascii="Times New Roman" w:hAnsi="Times New Roman" w:cs="Times New Roman"/>
          <w:b/>
          <w:sz w:val="28"/>
          <w:szCs w:val="24"/>
        </w:rPr>
        <w:t>1</w:t>
      </w:r>
    </w:p>
    <w:tbl>
      <w:tblPr>
        <w:tblStyle w:val="TableGrid"/>
        <w:tblW w:w="8280" w:type="dxa"/>
        <w:tblInd w:w="445" w:type="dxa"/>
        <w:tblLook w:val="04A0" w:firstRow="1" w:lastRow="0" w:firstColumn="1" w:lastColumn="0" w:noHBand="0" w:noVBand="1"/>
      </w:tblPr>
      <w:tblGrid>
        <w:gridCol w:w="3420"/>
        <w:gridCol w:w="2250"/>
        <w:gridCol w:w="2610"/>
      </w:tblGrid>
      <w:tr w:rsidR="00914A6B" w14:paraId="60039439" w14:textId="77777777" w:rsidTr="00C0611C">
        <w:trPr>
          <w:trHeight w:val="116"/>
        </w:trPr>
        <w:tc>
          <w:tcPr>
            <w:tcW w:w="3420" w:type="dxa"/>
          </w:tcPr>
          <w:p w14:paraId="542F2896" w14:textId="77777777" w:rsidR="00914A6B" w:rsidRPr="005B47D8" w:rsidRDefault="00914A6B" w:rsidP="00043F02">
            <w:pPr>
              <w:jc w:val="center"/>
              <w:rPr>
                <w:rFonts w:ascii="Times New Roman" w:hAnsi="Times New Roman" w:cs="Times New Roman"/>
                <w:b/>
                <w:sz w:val="20"/>
                <w:szCs w:val="20"/>
              </w:rPr>
            </w:pPr>
            <w:r w:rsidRPr="005B47D8">
              <w:rPr>
                <w:rFonts w:ascii="Times New Roman" w:hAnsi="Times New Roman" w:cs="Times New Roman"/>
                <w:b/>
                <w:sz w:val="20"/>
                <w:szCs w:val="20"/>
              </w:rPr>
              <w:t>Statistic</w:t>
            </w:r>
          </w:p>
        </w:tc>
        <w:tc>
          <w:tcPr>
            <w:tcW w:w="2250" w:type="dxa"/>
          </w:tcPr>
          <w:p w14:paraId="3034DC2F" w14:textId="77777777" w:rsidR="00914A6B" w:rsidRDefault="005E5D4A" w:rsidP="00043F02">
            <w:pPr>
              <w:jc w:val="center"/>
              <w:rPr>
                <w:rFonts w:ascii="Times New Roman" w:hAnsi="Times New Roman" w:cs="Times New Roman"/>
                <w:b/>
                <w:sz w:val="20"/>
                <w:szCs w:val="20"/>
              </w:rPr>
            </w:pPr>
            <w:r>
              <w:rPr>
                <w:rFonts w:ascii="Times New Roman" w:hAnsi="Times New Roman" w:cs="Times New Roman"/>
                <w:b/>
                <w:sz w:val="20"/>
                <w:szCs w:val="20"/>
              </w:rPr>
              <w:t xml:space="preserve">Corrected </w:t>
            </w:r>
          </w:p>
          <w:p w14:paraId="76EFBACE" w14:textId="77777777" w:rsidR="005E5D4A" w:rsidRPr="005B47D8" w:rsidRDefault="005E5D4A" w:rsidP="00043F02">
            <w:pPr>
              <w:jc w:val="center"/>
              <w:rPr>
                <w:rFonts w:ascii="Times New Roman" w:hAnsi="Times New Roman" w:cs="Times New Roman"/>
                <w:b/>
                <w:sz w:val="20"/>
                <w:szCs w:val="20"/>
              </w:rPr>
            </w:pPr>
            <w:r>
              <w:rPr>
                <w:rFonts w:ascii="Times New Roman" w:hAnsi="Times New Roman" w:cs="Times New Roman"/>
                <w:b/>
                <w:sz w:val="20"/>
                <w:szCs w:val="20"/>
              </w:rPr>
              <w:t>(Figure No. 4)</w:t>
            </w:r>
          </w:p>
        </w:tc>
        <w:tc>
          <w:tcPr>
            <w:tcW w:w="2610" w:type="dxa"/>
          </w:tcPr>
          <w:p w14:paraId="65DE78D4" w14:textId="77777777" w:rsidR="005E5D4A" w:rsidRDefault="00914A6B" w:rsidP="00043F02">
            <w:pPr>
              <w:jc w:val="center"/>
              <w:rPr>
                <w:rFonts w:ascii="Times New Roman" w:hAnsi="Times New Roman" w:cs="Times New Roman"/>
                <w:b/>
                <w:sz w:val="20"/>
                <w:szCs w:val="20"/>
              </w:rPr>
            </w:pPr>
            <w:r w:rsidRPr="005B47D8">
              <w:rPr>
                <w:rFonts w:ascii="Times New Roman" w:hAnsi="Times New Roman" w:cs="Times New Roman"/>
                <w:b/>
                <w:sz w:val="20"/>
                <w:szCs w:val="20"/>
              </w:rPr>
              <w:t>Mullins</w:t>
            </w:r>
            <w:r w:rsidR="005E5D4A">
              <w:rPr>
                <w:rFonts w:ascii="Times New Roman" w:hAnsi="Times New Roman" w:cs="Times New Roman"/>
                <w:b/>
                <w:sz w:val="20"/>
                <w:szCs w:val="20"/>
              </w:rPr>
              <w:t xml:space="preserve"> </w:t>
            </w:r>
          </w:p>
          <w:p w14:paraId="22CE50EF" w14:textId="77777777" w:rsidR="00914A6B" w:rsidRPr="005B47D8" w:rsidRDefault="005E5D4A" w:rsidP="00043F02">
            <w:pPr>
              <w:jc w:val="center"/>
              <w:rPr>
                <w:rFonts w:ascii="Times New Roman" w:hAnsi="Times New Roman" w:cs="Times New Roman"/>
                <w:b/>
                <w:sz w:val="20"/>
                <w:szCs w:val="20"/>
              </w:rPr>
            </w:pPr>
            <w:r>
              <w:rPr>
                <w:rFonts w:ascii="Times New Roman" w:hAnsi="Times New Roman" w:cs="Times New Roman"/>
                <w:b/>
                <w:sz w:val="20"/>
                <w:szCs w:val="20"/>
              </w:rPr>
              <w:t>(Figure No. 3)</w:t>
            </w:r>
          </w:p>
        </w:tc>
      </w:tr>
      <w:tr w:rsidR="00914A6B" w14:paraId="556A8531" w14:textId="77777777" w:rsidTr="00C0611C">
        <w:trPr>
          <w:trHeight w:val="323"/>
        </w:trPr>
        <w:tc>
          <w:tcPr>
            <w:tcW w:w="3420" w:type="dxa"/>
          </w:tcPr>
          <w:p w14:paraId="045A3FC7" w14:textId="77777777" w:rsidR="00914A6B" w:rsidRPr="005B47D8" w:rsidRDefault="00914A6B" w:rsidP="00043F02">
            <w:pPr>
              <w:rPr>
                <w:rFonts w:ascii="Times New Roman" w:hAnsi="Times New Roman" w:cs="Times New Roman"/>
                <w:sz w:val="20"/>
                <w:szCs w:val="20"/>
              </w:rPr>
            </w:pPr>
            <w:proofErr w:type="spellStart"/>
            <w:r w:rsidRPr="00980AD5">
              <w:rPr>
                <w:rFonts w:ascii="Times New Roman" w:hAnsi="Times New Roman" w:cs="Times New Roman"/>
                <w:sz w:val="20"/>
                <w:szCs w:val="20"/>
              </w:rPr>
              <w:t>R</w:t>
            </w:r>
            <w:r w:rsidRPr="005B47D8">
              <w:rPr>
                <w:rFonts w:ascii="Times New Roman" w:hAnsi="Times New Roman" w:cs="Times New Roman"/>
                <w:sz w:val="20"/>
                <w:szCs w:val="20"/>
                <w:vertAlign w:val="superscript"/>
              </w:rPr>
              <w:t>2</w:t>
            </w:r>
            <w:proofErr w:type="spellEnd"/>
            <w:r>
              <w:rPr>
                <w:rFonts w:ascii="Times New Roman" w:hAnsi="Times New Roman" w:cs="Times New Roman"/>
                <w:sz w:val="20"/>
                <w:szCs w:val="20"/>
              </w:rPr>
              <w:t xml:space="preserve"> (R-Square)</w:t>
            </w:r>
          </w:p>
        </w:tc>
        <w:tc>
          <w:tcPr>
            <w:tcW w:w="2250" w:type="dxa"/>
            <w:vAlign w:val="center"/>
          </w:tcPr>
          <w:p w14:paraId="154D6C71" w14:textId="77777777" w:rsidR="00914A6B" w:rsidRPr="00980AD5" w:rsidRDefault="00914A6B" w:rsidP="00043F02">
            <w:pPr>
              <w:jc w:val="center"/>
              <w:rPr>
                <w:rFonts w:ascii="Times New Roman" w:hAnsi="Times New Roman" w:cs="Times New Roman"/>
                <w:sz w:val="20"/>
                <w:szCs w:val="20"/>
              </w:rPr>
            </w:pPr>
            <w:r w:rsidRPr="00980AD5">
              <w:rPr>
                <w:rFonts w:ascii="Times New Roman" w:hAnsi="Times New Roman" w:cs="Times New Roman"/>
                <w:sz w:val="20"/>
                <w:szCs w:val="20"/>
              </w:rPr>
              <w:t>0.99</w:t>
            </w:r>
          </w:p>
        </w:tc>
        <w:tc>
          <w:tcPr>
            <w:tcW w:w="2610" w:type="dxa"/>
            <w:vAlign w:val="center"/>
          </w:tcPr>
          <w:p w14:paraId="5645F8E6" w14:textId="77777777" w:rsidR="00914A6B" w:rsidRPr="00980AD5" w:rsidRDefault="00914A6B" w:rsidP="00043F02">
            <w:pPr>
              <w:jc w:val="center"/>
              <w:rPr>
                <w:rFonts w:ascii="Times New Roman" w:hAnsi="Times New Roman" w:cs="Times New Roman"/>
                <w:sz w:val="20"/>
                <w:szCs w:val="20"/>
              </w:rPr>
            </w:pPr>
            <w:r w:rsidRPr="00980AD5">
              <w:rPr>
                <w:rFonts w:ascii="Times New Roman" w:hAnsi="Times New Roman" w:cs="Times New Roman"/>
                <w:sz w:val="20"/>
                <w:szCs w:val="20"/>
              </w:rPr>
              <w:t>0.72</w:t>
            </w:r>
          </w:p>
        </w:tc>
      </w:tr>
      <w:tr w:rsidR="00914A6B" w14:paraId="1ED41B0E" w14:textId="77777777" w:rsidTr="00C0611C">
        <w:trPr>
          <w:trHeight w:val="314"/>
        </w:trPr>
        <w:tc>
          <w:tcPr>
            <w:tcW w:w="3420" w:type="dxa"/>
          </w:tcPr>
          <w:p w14:paraId="72848961" w14:textId="77777777" w:rsidR="00914A6B" w:rsidRPr="00980AD5" w:rsidRDefault="00914A6B" w:rsidP="00043F02">
            <w:pPr>
              <w:rPr>
                <w:rFonts w:ascii="Times New Roman" w:hAnsi="Times New Roman" w:cs="Times New Roman"/>
                <w:sz w:val="20"/>
                <w:szCs w:val="20"/>
              </w:rPr>
            </w:pPr>
            <w:r w:rsidRPr="00980AD5">
              <w:rPr>
                <w:rFonts w:ascii="Times New Roman" w:hAnsi="Times New Roman" w:cs="Times New Roman"/>
                <w:sz w:val="20"/>
                <w:szCs w:val="20"/>
              </w:rPr>
              <w:t>2009-2015 Slope Estimate</w:t>
            </w:r>
          </w:p>
        </w:tc>
        <w:tc>
          <w:tcPr>
            <w:tcW w:w="2250" w:type="dxa"/>
            <w:vAlign w:val="center"/>
          </w:tcPr>
          <w:p w14:paraId="6197539C" w14:textId="77777777" w:rsidR="00914A6B" w:rsidRPr="00980AD5" w:rsidRDefault="00914A6B" w:rsidP="00043F02">
            <w:pPr>
              <w:jc w:val="center"/>
              <w:rPr>
                <w:rFonts w:ascii="Times New Roman" w:hAnsi="Times New Roman" w:cs="Times New Roman"/>
                <w:sz w:val="20"/>
                <w:szCs w:val="20"/>
              </w:rPr>
            </w:pPr>
            <w:r w:rsidRPr="00980AD5">
              <w:rPr>
                <w:rFonts w:ascii="Times New Roman" w:hAnsi="Times New Roman" w:cs="Times New Roman"/>
                <w:sz w:val="20"/>
                <w:szCs w:val="20"/>
              </w:rPr>
              <w:t>654.32</w:t>
            </w:r>
          </w:p>
        </w:tc>
        <w:tc>
          <w:tcPr>
            <w:tcW w:w="2610" w:type="dxa"/>
            <w:vAlign w:val="center"/>
          </w:tcPr>
          <w:p w14:paraId="056F6DCE" w14:textId="77777777" w:rsidR="00914A6B" w:rsidRPr="00980AD5" w:rsidRDefault="00914A6B" w:rsidP="00043F02">
            <w:pPr>
              <w:jc w:val="center"/>
              <w:rPr>
                <w:rFonts w:ascii="Times New Roman" w:hAnsi="Times New Roman" w:cs="Times New Roman"/>
                <w:sz w:val="20"/>
                <w:szCs w:val="20"/>
              </w:rPr>
            </w:pPr>
            <w:r w:rsidRPr="00980AD5">
              <w:rPr>
                <w:rFonts w:ascii="Times New Roman" w:hAnsi="Times New Roman" w:cs="Times New Roman"/>
                <w:sz w:val="20"/>
                <w:szCs w:val="20"/>
              </w:rPr>
              <w:t>236.54</w:t>
            </w:r>
          </w:p>
        </w:tc>
      </w:tr>
      <w:tr w:rsidR="00914A6B" w14:paraId="1CA24BF1" w14:textId="77777777" w:rsidTr="00C0611C">
        <w:trPr>
          <w:trHeight w:val="260"/>
        </w:trPr>
        <w:tc>
          <w:tcPr>
            <w:tcW w:w="3420" w:type="dxa"/>
          </w:tcPr>
          <w:p w14:paraId="4A1EA9CC" w14:textId="77777777" w:rsidR="00914A6B" w:rsidRPr="00980AD5" w:rsidRDefault="00914A6B" w:rsidP="00043F02">
            <w:pPr>
              <w:rPr>
                <w:rFonts w:ascii="Times New Roman" w:hAnsi="Times New Roman" w:cs="Times New Roman"/>
                <w:sz w:val="20"/>
                <w:szCs w:val="20"/>
              </w:rPr>
            </w:pPr>
            <w:r w:rsidRPr="00980AD5">
              <w:rPr>
                <w:rFonts w:ascii="Times New Roman" w:hAnsi="Times New Roman" w:cs="Times New Roman"/>
                <w:sz w:val="20"/>
                <w:szCs w:val="20"/>
              </w:rPr>
              <w:t xml:space="preserve">2015 </w:t>
            </w:r>
            <w:r>
              <w:rPr>
                <w:rFonts w:ascii="Times New Roman" w:hAnsi="Times New Roman" w:cs="Times New Roman"/>
                <w:sz w:val="20"/>
                <w:szCs w:val="20"/>
              </w:rPr>
              <w:t>Dollar</w:t>
            </w:r>
            <w:r w:rsidRPr="00980AD5">
              <w:rPr>
                <w:rFonts w:ascii="Times New Roman" w:hAnsi="Times New Roman" w:cs="Times New Roman"/>
                <w:sz w:val="20"/>
                <w:szCs w:val="20"/>
              </w:rPr>
              <w:t xml:space="preserve"> Base  ($ thousands)</w:t>
            </w:r>
          </w:p>
        </w:tc>
        <w:tc>
          <w:tcPr>
            <w:tcW w:w="2250" w:type="dxa"/>
            <w:vAlign w:val="center"/>
          </w:tcPr>
          <w:p w14:paraId="1564DC6A" w14:textId="77777777" w:rsidR="00914A6B" w:rsidRPr="00980AD5" w:rsidRDefault="00914A6B" w:rsidP="00043F02">
            <w:pPr>
              <w:jc w:val="center"/>
              <w:rPr>
                <w:rFonts w:ascii="Times New Roman" w:hAnsi="Times New Roman" w:cs="Times New Roman"/>
                <w:sz w:val="20"/>
                <w:szCs w:val="20"/>
              </w:rPr>
            </w:pPr>
            <w:r w:rsidRPr="00980AD5">
              <w:rPr>
                <w:rFonts w:ascii="Times New Roman" w:hAnsi="Times New Roman" w:cs="Times New Roman"/>
                <w:sz w:val="20"/>
                <w:szCs w:val="20"/>
              </w:rPr>
              <w:t>5,206</w:t>
            </w:r>
          </w:p>
        </w:tc>
        <w:tc>
          <w:tcPr>
            <w:tcW w:w="2610" w:type="dxa"/>
            <w:vAlign w:val="center"/>
          </w:tcPr>
          <w:p w14:paraId="59689829" w14:textId="77777777" w:rsidR="00914A6B" w:rsidRPr="00980AD5" w:rsidRDefault="00914A6B" w:rsidP="00043F02">
            <w:pPr>
              <w:jc w:val="center"/>
              <w:rPr>
                <w:rFonts w:ascii="Times New Roman" w:hAnsi="Times New Roman" w:cs="Times New Roman"/>
                <w:sz w:val="20"/>
                <w:szCs w:val="20"/>
              </w:rPr>
            </w:pPr>
            <w:r w:rsidRPr="00980AD5">
              <w:rPr>
                <w:rFonts w:ascii="Times New Roman" w:hAnsi="Times New Roman" w:cs="Times New Roman"/>
                <w:sz w:val="20"/>
                <w:szCs w:val="20"/>
              </w:rPr>
              <w:t>5,206</w:t>
            </w:r>
          </w:p>
        </w:tc>
      </w:tr>
      <w:tr w:rsidR="00914A6B" w14:paraId="6E16B7AE" w14:textId="77777777" w:rsidTr="00C0611C">
        <w:trPr>
          <w:trHeight w:val="215"/>
        </w:trPr>
        <w:tc>
          <w:tcPr>
            <w:tcW w:w="3420" w:type="dxa"/>
          </w:tcPr>
          <w:p w14:paraId="1948175F" w14:textId="77777777" w:rsidR="00914A6B" w:rsidRPr="00980AD5" w:rsidRDefault="00914A6B" w:rsidP="00043F02">
            <w:pPr>
              <w:rPr>
                <w:rFonts w:ascii="Times New Roman" w:hAnsi="Times New Roman" w:cs="Times New Roman"/>
                <w:sz w:val="20"/>
                <w:szCs w:val="20"/>
              </w:rPr>
            </w:pPr>
            <w:r w:rsidRPr="00980AD5">
              <w:rPr>
                <w:rFonts w:ascii="Times New Roman" w:hAnsi="Times New Roman" w:cs="Times New Roman"/>
                <w:sz w:val="20"/>
                <w:szCs w:val="20"/>
              </w:rPr>
              <w:t>Estimated Annual Attrition Rate</w:t>
            </w:r>
            <w:r>
              <w:rPr>
                <w:rFonts w:ascii="Times New Roman" w:hAnsi="Times New Roman" w:cs="Times New Roman"/>
                <w:sz w:val="20"/>
                <w:szCs w:val="20"/>
              </w:rPr>
              <w:t xml:space="preserve"> (slope estimate divided by 2015 dollar base)</w:t>
            </w:r>
          </w:p>
        </w:tc>
        <w:tc>
          <w:tcPr>
            <w:tcW w:w="2250" w:type="dxa"/>
            <w:vAlign w:val="center"/>
          </w:tcPr>
          <w:p w14:paraId="7DB5618A" w14:textId="77777777" w:rsidR="00914A6B" w:rsidRPr="00980AD5" w:rsidRDefault="00914A6B" w:rsidP="00043F02">
            <w:pPr>
              <w:jc w:val="center"/>
              <w:rPr>
                <w:rFonts w:ascii="Times New Roman" w:hAnsi="Times New Roman" w:cs="Times New Roman"/>
                <w:sz w:val="20"/>
                <w:szCs w:val="20"/>
              </w:rPr>
            </w:pPr>
            <w:r w:rsidRPr="00980AD5">
              <w:rPr>
                <w:rFonts w:ascii="Times New Roman" w:hAnsi="Times New Roman" w:cs="Times New Roman"/>
                <w:sz w:val="20"/>
                <w:szCs w:val="20"/>
              </w:rPr>
              <w:t>654.32/5,206</w:t>
            </w:r>
            <w:r>
              <w:rPr>
                <w:rFonts w:ascii="Times New Roman" w:hAnsi="Times New Roman" w:cs="Times New Roman"/>
                <w:sz w:val="20"/>
                <w:szCs w:val="20"/>
              </w:rPr>
              <w:t xml:space="preserve"> </w:t>
            </w:r>
            <w:r w:rsidRPr="00980AD5">
              <w:rPr>
                <w:rFonts w:ascii="Times New Roman" w:hAnsi="Times New Roman" w:cs="Times New Roman"/>
                <w:sz w:val="20"/>
                <w:szCs w:val="20"/>
              </w:rPr>
              <w:t xml:space="preserve">= </w:t>
            </w:r>
            <w:r w:rsidRPr="00C0611C">
              <w:rPr>
                <w:rFonts w:ascii="Times New Roman" w:hAnsi="Times New Roman" w:cs="Times New Roman"/>
                <w:b/>
                <w:sz w:val="20"/>
                <w:szCs w:val="20"/>
                <w:u w:val="single"/>
              </w:rPr>
              <w:t>12.57%</w:t>
            </w:r>
          </w:p>
        </w:tc>
        <w:tc>
          <w:tcPr>
            <w:tcW w:w="2610" w:type="dxa"/>
            <w:vAlign w:val="center"/>
          </w:tcPr>
          <w:p w14:paraId="326BD6A8" w14:textId="77777777" w:rsidR="00914A6B" w:rsidRPr="00980AD5" w:rsidRDefault="00914A6B" w:rsidP="00043F02">
            <w:pPr>
              <w:jc w:val="center"/>
              <w:rPr>
                <w:rFonts w:ascii="Times New Roman" w:hAnsi="Times New Roman" w:cs="Times New Roman"/>
                <w:sz w:val="20"/>
                <w:szCs w:val="20"/>
              </w:rPr>
            </w:pPr>
            <w:r w:rsidRPr="00980AD5">
              <w:rPr>
                <w:rFonts w:ascii="Times New Roman" w:hAnsi="Times New Roman" w:cs="Times New Roman"/>
                <w:sz w:val="20"/>
                <w:szCs w:val="20"/>
              </w:rPr>
              <w:t>236.54/5,206</w:t>
            </w:r>
            <w:r>
              <w:rPr>
                <w:rFonts w:ascii="Times New Roman" w:hAnsi="Times New Roman" w:cs="Times New Roman"/>
                <w:sz w:val="20"/>
                <w:szCs w:val="20"/>
              </w:rPr>
              <w:t xml:space="preserve"> </w:t>
            </w:r>
            <w:r w:rsidRPr="00980AD5">
              <w:rPr>
                <w:rFonts w:ascii="Times New Roman" w:hAnsi="Times New Roman" w:cs="Times New Roman"/>
                <w:sz w:val="20"/>
                <w:szCs w:val="20"/>
              </w:rPr>
              <w:t>=</w:t>
            </w:r>
            <w:r w:rsidRPr="00C0611C">
              <w:rPr>
                <w:rFonts w:ascii="Times New Roman" w:hAnsi="Times New Roman" w:cs="Times New Roman"/>
                <w:b/>
                <w:sz w:val="20"/>
                <w:szCs w:val="20"/>
                <w:u w:val="single"/>
              </w:rPr>
              <w:t>4.54%</w:t>
            </w:r>
          </w:p>
        </w:tc>
      </w:tr>
    </w:tbl>
    <w:p w14:paraId="78918771" w14:textId="77777777" w:rsidR="005E5D4A" w:rsidRDefault="005E5D4A" w:rsidP="00F52D09">
      <w:pPr>
        <w:spacing w:after="0" w:line="480" w:lineRule="auto"/>
        <w:ind w:firstLine="720"/>
        <w:rPr>
          <w:rFonts w:ascii="Times New Roman" w:hAnsi="Times New Roman" w:cs="Times New Roman"/>
          <w:sz w:val="24"/>
          <w:szCs w:val="24"/>
        </w:rPr>
      </w:pPr>
    </w:p>
    <w:p w14:paraId="34E213D8" w14:textId="3FF5A720" w:rsidR="00AF5707" w:rsidRDefault="0015782D" w:rsidP="00587D4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w:t>
      </w:r>
      <w:proofErr w:type="spellStart"/>
      <w:r>
        <w:rPr>
          <w:rFonts w:ascii="Times New Roman" w:hAnsi="Times New Roman" w:cs="Times New Roman"/>
          <w:sz w:val="24"/>
          <w:szCs w:val="24"/>
        </w:rPr>
        <w:t>R</w:t>
      </w:r>
      <w:r w:rsidRPr="0015782D">
        <w:rPr>
          <w:rFonts w:ascii="Times New Roman" w:hAnsi="Times New Roman" w:cs="Times New Roman"/>
          <w:sz w:val="24"/>
          <w:szCs w:val="24"/>
          <w:vertAlign w:val="superscript"/>
        </w:rPr>
        <w:t>2</w:t>
      </w:r>
      <w:proofErr w:type="spellEnd"/>
      <w:r>
        <w:rPr>
          <w:rFonts w:ascii="Times New Roman" w:hAnsi="Times New Roman" w:cs="Times New Roman"/>
          <w:sz w:val="24"/>
          <w:szCs w:val="24"/>
        </w:rPr>
        <w:t xml:space="preserve"> (a measure of fit) and slope estimate (for the 2009-2015 period) for the switching model </w:t>
      </w:r>
      <w:r w:rsidR="002D6E63">
        <w:rPr>
          <w:rFonts w:ascii="Times New Roman" w:hAnsi="Times New Roman" w:cs="Times New Roman"/>
          <w:sz w:val="24"/>
          <w:szCs w:val="24"/>
        </w:rPr>
        <w:t xml:space="preserve">are considerably higher than Mr. Mullins’ </w:t>
      </w:r>
      <w:r>
        <w:rPr>
          <w:rFonts w:ascii="Times New Roman" w:hAnsi="Times New Roman" w:cs="Times New Roman"/>
          <w:sz w:val="24"/>
          <w:szCs w:val="24"/>
        </w:rPr>
        <w:t>estimate</w:t>
      </w:r>
      <w:r w:rsidR="002D6E63">
        <w:rPr>
          <w:rFonts w:ascii="Times New Roman" w:hAnsi="Times New Roman" w:cs="Times New Roman"/>
          <w:sz w:val="24"/>
          <w:szCs w:val="24"/>
        </w:rPr>
        <w:t>s</w:t>
      </w:r>
      <w:r>
        <w:rPr>
          <w:rFonts w:ascii="Times New Roman" w:hAnsi="Times New Roman" w:cs="Times New Roman"/>
          <w:sz w:val="24"/>
          <w:szCs w:val="24"/>
        </w:rPr>
        <w:t>.  As a result, the estimated annual attrition rate is considerably higher—12.57% compared to Mr. Mullins’ 4.54%.</w:t>
      </w:r>
      <w:r w:rsidR="000C5B2D">
        <w:rPr>
          <w:rFonts w:ascii="Times New Roman" w:hAnsi="Times New Roman" w:cs="Times New Roman"/>
          <w:sz w:val="24"/>
          <w:szCs w:val="24"/>
        </w:rPr>
        <w:t xml:space="preserve">  </w:t>
      </w:r>
      <w:r w:rsidR="00A56B25">
        <w:rPr>
          <w:rFonts w:ascii="Times New Roman" w:hAnsi="Times New Roman" w:cs="Times New Roman"/>
          <w:sz w:val="24"/>
          <w:szCs w:val="24"/>
        </w:rPr>
        <w:t>C</w:t>
      </w:r>
      <w:r w:rsidR="00AF5707">
        <w:rPr>
          <w:rFonts w:ascii="Times New Roman" w:hAnsi="Times New Roman" w:cs="Times New Roman"/>
          <w:sz w:val="24"/>
          <w:szCs w:val="24"/>
        </w:rPr>
        <w:t>orrecting just this cost category within Mr. Mullins’ natural gas attrition model would result in a</w:t>
      </w:r>
      <w:r w:rsidR="00A56B25">
        <w:rPr>
          <w:rFonts w:ascii="Times New Roman" w:hAnsi="Times New Roman" w:cs="Times New Roman"/>
          <w:sz w:val="24"/>
          <w:szCs w:val="24"/>
        </w:rPr>
        <w:t xml:space="preserve"> significant </w:t>
      </w:r>
      <w:r w:rsidR="00AF5707">
        <w:rPr>
          <w:rFonts w:ascii="Times New Roman" w:hAnsi="Times New Roman" w:cs="Times New Roman"/>
          <w:sz w:val="24"/>
          <w:szCs w:val="24"/>
        </w:rPr>
        <w:t>increase in</w:t>
      </w:r>
      <w:r w:rsidR="00A56B25">
        <w:rPr>
          <w:rFonts w:ascii="Times New Roman" w:hAnsi="Times New Roman" w:cs="Times New Roman"/>
          <w:sz w:val="24"/>
          <w:szCs w:val="24"/>
        </w:rPr>
        <w:t xml:space="preserve"> his proposed </w:t>
      </w:r>
      <w:r w:rsidR="00AF5707">
        <w:rPr>
          <w:rFonts w:ascii="Times New Roman" w:hAnsi="Times New Roman" w:cs="Times New Roman"/>
          <w:sz w:val="24"/>
          <w:szCs w:val="24"/>
        </w:rPr>
        <w:t xml:space="preserve">revenue requirement.  </w:t>
      </w:r>
    </w:p>
    <w:p w14:paraId="0205F65C" w14:textId="11F003DC" w:rsidR="00ED78F4" w:rsidRDefault="00AF5707" w:rsidP="00587D4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Noting that this same “kink point</w:t>
      </w:r>
      <w:r w:rsidR="00C41383">
        <w:rPr>
          <w:rFonts w:ascii="Times New Roman" w:hAnsi="Times New Roman" w:cs="Times New Roman"/>
          <w:sz w:val="24"/>
          <w:szCs w:val="24"/>
        </w:rPr>
        <w:t>”</w:t>
      </w:r>
      <w:r>
        <w:rPr>
          <w:rFonts w:ascii="Times New Roman" w:hAnsi="Times New Roman" w:cs="Times New Roman"/>
          <w:sz w:val="24"/>
          <w:szCs w:val="24"/>
        </w:rPr>
        <w:t xml:space="preserve"> exists within this same cost category in the electric Attrition Study, if </w:t>
      </w:r>
      <w:r w:rsidR="00E8739B">
        <w:rPr>
          <w:rFonts w:ascii="Times New Roman" w:hAnsi="Times New Roman" w:cs="Times New Roman"/>
          <w:sz w:val="24"/>
          <w:szCs w:val="24"/>
        </w:rPr>
        <w:t xml:space="preserve">a similar correction was made as that discussed above, the electric </w:t>
      </w:r>
      <w:proofErr w:type="spellStart"/>
      <w:r w:rsidR="00E8739B">
        <w:rPr>
          <w:rFonts w:ascii="Times New Roman" w:hAnsi="Times New Roman" w:cs="Times New Roman"/>
          <w:sz w:val="24"/>
          <w:szCs w:val="24"/>
        </w:rPr>
        <w:t>AGDE</w:t>
      </w:r>
      <w:proofErr w:type="spellEnd"/>
      <w:r w:rsidR="00E8739B">
        <w:rPr>
          <w:rFonts w:ascii="Times New Roman" w:hAnsi="Times New Roman" w:cs="Times New Roman"/>
          <w:sz w:val="24"/>
          <w:szCs w:val="24"/>
        </w:rPr>
        <w:t xml:space="preserve"> annual attrition rate would increase from 8.56</w:t>
      </w:r>
      <w:proofErr w:type="gramStart"/>
      <w:r w:rsidR="00E8739B">
        <w:rPr>
          <w:rFonts w:ascii="Times New Roman" w:hAnsi="Times New Roman" w:cs="Times New Roman"/>
          <w:sz w:val="24"/>
          <w:szCs w:val="24"/>
        </w:rPr>
        <w:t>%  per</w:t>
      </w:r>
      <w:proofErr w:type="gramEnd"/>
      <w:r w:rsidR="00E8739B">
        <w:rPr>
          <w:rFonts w:ascii="Times New Roman" w:hAnsi="Times New Roman" w:cs="Times New Roman"/>
          <w:sz w:val="24"/>
          <w:szCs w:val="24"/>
        </w:rPr>
        <w:t xml:space="preserve"> Mr. Mullins, to 9.96%.  The impact of correcting just this cost category within Mr. Mullins’ electric attrition model would</w:t>
      </w:r>
      <w:r w:rsidR="00A56B25">
        <w:rPr>
          <w:rFonts w:ascii="Times New Roman" w:hAnsi="Times New Roman" w:cs="Times New Roman"/>
          <w:sz w:val="24"/>
          <w:szCs w:val="24"/>
        </w:rPr>
        <w:t xml:space="preserve"> also </w:t>
      </w:r>
      <w:r w:rsidR="00E8739B">
        <w:rPr>
          <w:rFonts w:ascii="Times New Roman" w:hAnsi="Times New Roman" w:cs="Times New Roman"/>
          <w:sz w:val="24"/>
          <w:szCs w:val="24"/>
        </w:rPr>
        <w:t xml:space="preserve">result in an increase </w:t>
      </w:r>
      <w:r w:rsidR="00A56B25">
        <w:rPr>
          <w:rFonts w:ascii="Times New Roman" w:hAnsi="Times New Roman" w:cs="Times New Roman"/>
          <w:sz w:val="24"/>
          <w:szCs w:val="24"/>
        </w:rPr>
        <w:t xml:space="preserve">Mr. Mullin’s </w:t>
      </w:r>
      <w:r w:rsidR="00E8739B">
        <w:rPr>
          <w:rFonts w:ascii="Times New Roman" w:hAnsi="Times New Roman" w:cs="Times New Roman"/>
          <w:sz w:val="24"/>
          <w:szCs w:val="24"/>
        </w:rPr>
        <w:t>in revenue requirement.</w:t>
      </w:r>
    </w:p>
    <w:p w14:paraId="39C8E816" w14:textId="6F306002" w:rsidR="002D6E63" w:rsidRPr="00072854" w:rsidRDefault="002D6E63" w:rsidP="00587D40">
      <w:pPr>
        <w:spacing w:after="0" w:line="480" w:lineRule="auto"/>
        <w:ind w:firstLine="720"/>
        <w:jc w:val="both"/>
        <w:rPr>
          <w:rFonts w:ascii="Times New Roman" w:hAnsi="Times New Roman" w:cs="Times New Roman"/>
          <w:b/>
          <w:sz w:val="24"/>
          <w:szCs w:val="24"/>
        </w:rPr>
      </w:pPr>
      <w:r w:rsidRPr="00072854">
        <w:rPr>
          <w:rFonts w:ascii="Times New Roman" w:hAnsi="Times New Roman" w:cs="Times New Roman"/>
          <w:b/>
          <w:sz w:val="24"/>
          <w:szCs w:val="24"/>
        </w:rPr>
        <w:t xml:space="preserve">Q. </w:t>
      </w:r>
      <w:r w:rsidRPr="00072854">
        <w:rPr>
          <w:rFonts w:ascii="Times New Roman" w:hAnsi="Times New Roman" w:cs="Times New Roman"/>
          <w:b/>
          <w:sz w:val="24"/>
          <w:szCs w:val="24"/>
        </w:rPr>
        <w:tab/>
      </w:r>
      <w:r w:rsidR="00E8739B">
        <w:rPr>
          <w:rFonts w:ascii="Times New Roman" w:hAnsi="Times New Roman" w:cs="Times New Roman"/>
          <w:b/>
          <w:sz w:val="24"/>
          <w:szCs w:val="24"/>
        </w:rPr>
        <w:t>Are there other examples you would like to discuss</w:t>
      </w:r>
      <w:r w:rsidRPr="00072854">
        <w:rPr>
          <w:rFonts w:ascii="Times New Roman" w:hAnsi="Times New Roman" w:cs="Times New Roman"/>
          <w:b/>
          <w:sz w:val="24"/>
          <w:szCs w:val="24"/>
        </w:rPr>
        <w:t xml:space="preserve">? </w:t>
      </w:r>
    </w:p>
    <w:p w14:paraId="053A39DC" w14:textId="77777777" w:rsidR="00C41383" w:rsidRDefault="002D6E63" w:rsidP="00332BA1">
      <w:pPr>
        <w:spacing w:after="0" w:line="480" w:lineRule="auto"/>
        <w:ind w:firstLine="720"/>
        <w:jc w:val="both"/>
        <w:rPr>
          <w:rFonts w:ascii="Times New Roman" w:hAnsi="Times New Roman" w:cs="Times New Roman"/>
          <w:sz w:val="24"/>
          <w:szCs w:val="24"/>
        </w:rPr>
      </w:pPr>
      <w:r w:rsidRPr="00072854">
        <w:rPr>
          <w:rFonts w:ascii="Times New Roman" w:hAnsi="Times New Roman" w:cs="Times New Roman"/>
          <w:sz w:val="24"/>
          <w:szCs w:val="24"/>
        </w:rPr>
        <w:t xml:space="preserve">A.  </w:t>
      </w:r>
      <w:r>
        <w:rPr>
          <w:rFonts w:ascii="Times New Roman" w:hAnsi="Times New Roman" w:cs="Times New Roman"/>
          <w:sz w:val="24"/>
          <w:szCs w:val="24"/>
        </w:rPr>
        <w:tab/>
      </w:r>
      <w:r w:rsidR="00E8739B">
        <w:rPr>
          <w:rFonts w:ascii="Times New Roman" w:hAnsi="Times New Roman" w:cs="Times New Roman"/>
          <w:sz w:val="24"/>
          <w:szCs w:val="24"/>
        </w:rPr>
        <w:t xml:space="preserve">Yes. Although there are several </w:t>
      </w:r>
      <w:r w:rsidR="00C35426">
        <w:rPr>
          <w:rFonts w:ascii="Times New Roman" w:hAnsi="Times New Roman" w:cs="Times New Roman"/>
          <w:sz w:val="24"/>
          <w:szCs w:val="24"/>
        </w:rPr>
        <w:t>examples where Mr. Mullin’s excludes “kink points,”</w:t>
      </w:r>
      <w:r w:rsidR="00E8739B">
        <w:rPr>
          <w:rFonts w:ascii="Times New Roman" w:hAnsi="Times New Roman" w:cs="Times New Roman"/>
          <w:sz w:val="24"/>
          <w:szCs w:val="24"/>
        </w:rPr>
        <w:t xml:space="preserve"> one other significant example is that of General Plant.  As can be seen from the table below the annual attrition rate included by Mr. Mullins in his natural gas attrition model is 5.21%</w:t>
      </w:r>
      <w:r w:rsidR="00332BA1">
        <w:rPr>
          <w:rFonts w:ascii="Times New Roman" w:hAnsi="Times New Roman" w:cs="Times New Roman"/>
          <w:sz w:val="24"/>
          <w:szCs w:val="24"/>
        </w:rPr>
        <w:t xml:space="preserve">. However, </w:t>
      </w:r>
      <w:r w:rsidR="00E8739B">
        <w:rPr>
          <w:rFonts w:ascii="Times New Roman" w:hAnsi="Times New Roman" w:cs="Times New Roman"/>
          <w:sz w:val="24"/>
          <w:szCs w:val="24"/>
        </w:rPr>
        <w:t>a clear “</w:t>
      </w:r>
      <w:r w:rsidR="00332BA1">
        <w:rPr>
          <w:rFonts w:ascii="Times New Roman" w:hAnsi="Times New Roman" w:cs="Times New Roman"/>
          <w:sz w:val="24"/>
          <w:szCs w:val="24"/>
        </w:rPr>
        <w:t>kink</w:t>
      </w:r>
      <w:r w:rsidR="00E8739B">
        <w:rPr>
          <w:rFonts w:ascii="Times New Roman" w:hAnsi="Times New Roman" w:cs="Times New Roman"/>
          <w:sz w:val="24"/>
          <w:szCs w:val="24"/>
        </w:rPr>
        <w:t xml:space="preserve"> point” exists.</w:t>
      </w:r>
      <w:r w:rsidR="00332BA1">
        <w:rPr>
          <w:rFonts w:ascii="Times New Roman" w:hAnsi="Times New Roman" w:cs="Times New Roman"/>
          <w:sz w:val="24"/>
          <w:szCs w:val="24"/>
        </w:rPr>
        <w:t xml:space="preserve"> Correcting for this “kink point” would produce </w:t>
      </w:r>
      <w:r w:rsidR="00C41383">
        <w:rPr>
          <w:rFonts w:ascii="Times New Roman" w:hAnsi="Times New Roman" w:cs="Times New Roman"/>
          <w:sz w:val="24"/>
          <w:szCs w:val="24"/>
        </w:rPr>
        <w:t>a growth</w:t>
      </w:r>
      <w:r w:rsidR="00332BA1">
        <w:rPr>
          <w:rFonts w:ascii="Times New Roman" w:hAnsi="Times New Roman" w:cs="Times New Roman"/>
          <w:sz w:val="24"/>
          <w:szCs w:val="24"/>
        </w:rPr>
        <w:t xml:space="preserve"> rate of 10.07%.  </w:t>
      </w:r>
    </w:p>
    <w:p w14:paraId="4F481D88" w14:textId="6FE13249" w:rsidR="00AF75FA" w:rsidRDefault="00AF75FA" w:rsidP="00332BA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For electric, the General Plant cost category does not have a “kink point” issue which needs correcting, </w:t>
      </w:r>
      <w:r w:rsidR="00C41383">
        <w:rPr>
          <w:rFonts w:ascii="Times New Roman" w:hAnsi="Times New Roman" w:cs="Times New Roman"/>
          <w:sz w:val="24"/>
          <w:szCs w:val="24"/>
        </w:rPr>
        <w:t xml:space="preserve">however, </w:t>
      </w:r>
      <w:r>
        <w:rPr>
          <w:rFonts w:ascii="Times New Roman" w:hAnsi="Times New Roman" w:cs="Times New Roman"/>
          <w:sz w:val="24"/>
          <w:szCs w:val="24"/>
        </w:rPr>
        <w:t xml:space="preserve">Mr. Mullins used a </w:t>
      </w:r>
      <w:r w:rsidRPr="00C41383">
        <w:rPr>
          <w:rFonts w:ascii="Times New Roman" w:hAnsi="Times New Roman" w:cs="Times New Roman"/>
          <w:sz w:val="24"/>
          <w:szCs w:val="24"/>
          <w:u w:val="single"/>
        </w:rPr>
        <w:t>linear regression</w:t>
      </w:r>
      <w:r>
        <w:rPr>
          <w:rFonts w:ascii="Times New Roman" w:hAnsi="Times New Roman" w:cs="Times New Roman"/>
          <w:sz w:val="24"/>
          <w:szCs w:val="24"/>
        </w:rPr>
        <w:t xml:space="preserve"> when this data set has a </w:t>
      </w:r>
      <w:r w:rsidRPr="00C41383">
        <w:rPr>
          <w:rFonts w:ascii="Times New Roman" w:hAnsi="Times New Roman" w:cs="Times New Roman"/>
          <w:sz w:val="24"/>
          <w:szCs w:val="24"/>
          <w:u w:val="single"/>
        </w:rPr>
        <w:t>non-linear relationship</w:t>
      </w:r>
      <w:r>
        <w:rPr>
          <w:rFonts w:ascii="Times New Roman" w:hAnsi="Times New Roman" w:cs="Times New Roman"/>
          <w:sz w:val="24"/>
          <w:szCs w:val="24"/>
        </w:rPr>
        <w:t>.</w:t>
      </w:r>
    </w:p>
    <w:p w14:paraId="140A44C7" w14:textId="0ABD5CC1" w:rsidR="00B63DB3" w:rsidRDefault="00332BA1" w:rsidP="00B63DB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Table No. 2 summarizes the three examples discussed above. </w:t>
      </w:r>
      <w:r w:rsidR="00B63DB3">
        <w:rPr>
          <w:rFonts w:ascii="Times New Roman" w:hAnsi="Times New Roman" w:cs="Times New Roman"/>
          <w:sz w:val="24"/>
          <w:szCs w:val="24"/>
        </w:rPr>
        <w:br w:type="page"/>
      </w:r>
    </w:p>
    <w:p w14:paraId="1E271D39" w14:textId="77777777" w:rsidR="00C52DB1" w:rsidRPr="00C41383" w:rsidRDefault="00DE0BF5" w:rsidP="002D294B">
      <w:pPr>
        <w:spacing w:after="0" w:line="240" w:lineRule="auto"/>
        <w:jc w:val="center"/>
        <w:rPr>
          <w:rFonts w:ascii="Times New Roman" w:hAnsi="Times New Roman" w:cs="Times New Roman"/>
          <w:b/>
          <w:sz w:val="24"/>
          <w:szCs w:val="24"/>
        </w:rPr>
      </w:pPr>
      <w:r w:rsidRPr="00C41383">
        <w:rPr>
          <w:rFonts w:ascii="Times New Roman" w:hAnsi="Times New Roman" w:cs="Times New Roman"/>
          <w:b/>
          <w:sz w:val="24"/>
          <w:szCs w:val="24"/>
        </w:rPr>
        <w:lastRenderedPageBreak/>
        <w:t xml:space="preserve">Table </w:t>
      </w:r>
      <w:r w:rsidR="00C0611C" w:rsidRPr="00C41383">
        <w:rPr>
          <w:rFonts w:ascii="Times New Roman" w:hAnsi="Times New Roman" w:cs="Times New Roman"/>
          <w:b/>
          <w:sz w:val="24"/>
          <w:szCs w:val="24"/>
        </w:rPr>
        <w:t xml:space="preserve">No. </w:t>
      </w:r>
      <w:r w:rsidRPr="00C41383">
        <w:rPr>
          <w:rFonts w:ascii="Times New Roman" w:hAnsi="Times New Roman" w:cs="Times New Roman"/>
          <w:b/>
          <w:sz w:val="24"/>
          <w:szCs w:val="24"/>
        </w:rPr>
        <w:t>2</w:t>
      </w:r>
    </w:p>
    <w:tbl>
      <w:tblPr>
        <w:tblW w:w="8779" w:type="dxa"/>
        <w:tblInd w:w="666" w:type="dxa"/>
        <w:tblLook w:val="04A0" w:firstRow="1" w:lastRow="0" w:firstColumn="1" w:lastColumn="0" w:noHBand="0" w:noVBand="1"/>
      </w:tblPr>
      <w:tblGrid>
        <w:gridCol w:w="1849"/>
        <w:gridCol w:w="1350"/>
        <w:gridCol w:w="1080"/>
        <w:gridCol w:w="1350"/>
        <w:gridCol w:w="1440"/>
        <w:gridCol w:w="1710"/>
      </w:tblGrid>
      <w:tr w:rsidR="00566E3B" w:rsidRPr="00C52DB1" w14:paraId="1C74BA0C" w14:textId="21C52ADF" w:rsidTr="00566E3B">
        <w:trPr>
          <w:trHeight w:val="746"/>
        </w:trPr>
        <w:tc>
          <w:tcPr>
            <w:tcW w:w="1849" w:type="dxa"/>
            <w:tcBorders>
              <w:top w:val="single" w:sz="4" w:space="0" w:color="auto"/>
              <w:left w:val="single" w:sz="4" w:space="0" w:color="auto"/>
              <w:bottom w:val="nil"/>
              <w:right w:val="single" w:sz="4" w:space="0" w:color="auto"/>
            </w:tcBorders>
            <w:shd w:val="clear" w:color="auto" w:fill="auto"/>
            <w:vAlign w:val="bottom"/>
            <w:hideMark/>
          </w:tcPr>
          <w:p w14:paraId="5D98CE13" w14:textId="77777777" w:rsidR="00566E3B" w:rsidRPr="00C52DB1" w:rsidRDefault="00566E3B" w:rsidP="00DE0BF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Mullins’ </w:t>
            </w:r>
            <w:r w:rsidRPr="00C52DB1">
              <w:rPr>
                <w:rFonts w:ascii="Times New Roman" w:eastAsia="Times New Roman" w:hAnsi="Times New Roman" w:cs="Times New Roman"/>
                <w:b/>
                <w:bCs/>
                <w:sz w:val="20"/>
                <w:szCs w:val="20"/>
              </w:rPr>
              <w:t>Gas Expenditure Category</w:t>
            </w:r>
          </w:p>
        </w:tc>
        <w:tc>
          <w:tcPr>
            <w:tcW w:w="1350" w:type="dxa"/>
            <w:tcBorders>
              <w:top w:val="single" w:sz="4" w:space="0" w:color="auto"/>
              <w:left w:val="nil"/>
              <w:bottom w:val="nil"/>
              <w:right w:val="single" w:sz="4" w:space="0" w:color="auto"/>
            </w:tcBorders>
            <w:shd w:val="clear" w:color="auto" w:fill="auto"/>
            <w:vAlign w:val="bottom"/>
            <w:hideMark/>
          </w:tcPr>
          <w:p w14:paraId="4A269BD9" w14:textId="77777777" w:rsidR="00566E3B" w:rsidRPr="00C52DB1" w:rsidRDefault="00566E3B" w:rsidP="00DE0BF5">
            <w:pPr>
              <w:spacing w:after="0" w:line="240" w:lineRule="auto"/>
              <w:jc w:val="center"/>
              <w:rPr>
                <w:rFonts w:ascii="Times New Roman" w:eastAsia="Times New Roman" w:hAnsi="Times New Roman" w:cs="Times New Roman"/>
                <w:b/>
                <w:bCs/>
                <w:sz w:val="20"/>
                <w:szCs w:val="20"/>
              </w:rPr>
            </w:pPr>
            <w:r w:rsidRPr="00C52DB1">
              <w:rPr>
                <w:rFonts w:ascii="Times New Roman" w:eastAsia="Times New Roman" w:hAnsi="Times New Roman" w:cs="Times New Roman"/>
                <w:b/>
                <w:bCs/>
                <w:sz w:val="20"/>
                <w:szCs w:val="20"/>
              </w:rPr>
              <w:t>Mullins' Regression Period</w:t>
            </w:r>
          </w:p>
        </w:tc>
        <w:tc>
          <w:tcPr>
            <w:tcW w:w="1080" w:type="dxa"/>
            <w:tcBorders>
              <w:top w:val="single" w:sz="4" w:space="0" w:color="auto"/>
              <w:left w:val="nil"/>
              <w:bottom w:val="single" w:sz="4" w:space="0" w:color="auto"/>
              <w:right w:val="single" w:sz="4" w:space="0" w:color="auto"/>
            </w:tcBorders>
            <w:vAlign w:val="bottom"/>
          </w:tcPr>
          <w:p w14:paraId="4635B1B8" w14:textId="77777777" w:rsidR="00566E3B" w:rsidRPr="00C52DB1" w:rsidRDefault="00566E3B" w:rsidP="00DE0BF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Mullins’ Excel </w:t>
            </w:r>
            <w:r w:rsidRPr="00C52DB1">
              <w:rPr>
                <w:rFonts w:ascii="Times New Roman" w:eastAsia="Times New Roman" w:hAnsi="Times New Roman" w:cs="Times New Roman"/>
                <w:b/>
                <w:bCs/>
                <w:sz w:val="20"/>
                <w:szCs w:val="20"/>
              </w:rPr>
              <w:t>Tab</w:t>
            </w:r>
          </w:p>
        </w:tc>
        <w:tc>
          <w:tcPr>
            <w:tcW w:w="1350" w:type="dxa"/>
            <w:tcBorders>
              <w:top w:val="single" w:sz="4" w:space="0" w:color="auto"/>
              <w:left w:val="single" w:sz="4" w:space="0" w:color="auto"/>
              <w:bottom w:val="nil"/>
              <w:right w:val="single" w:sz="4" w:space="0" w:color="auto"/>
            </w:tcBorders>
            <w:shd w:val="clear" w:color="auto" w:fill="auto"/>
            <w:vAlign w:val="bottom"/>
            <w:hideMark/>
          </w:tcPr>
          <w:p w14:paraId="14EFAA2D" w14:textId="77777777" w:rsidR="00566E3B" w:rsidRPr="00C52DB1" w:rsidRDefault="00566E3B" w:rsidP="00DE0BF5">
            <w:pPr>
              <w:spacing w:after="0" w:line="240" w:lineRule="auto"/>
              <w:jc w:val="center"/>
              <w:rPr>
                <w:rFonts w:ascii="Times New Roman" w:eastAsia="Times New Roman" w:hAnsi="Times New Roman" w:cs="Times New Roman"/>
                <w:b/>
                <w:bCs/>
                <w:sz w:val="20"/>
                <w:szCs w:val="20"/>
              </w:rPr>
            </w:pPr>
            <w:r w:rsidRPr="00C52DB1">
              <w:rPr>
                <w:rFonts w:ascii="Times New Roman" w:eastAsia="Times New Roman" w:hAnsi="Times New Roman" w:cs="Times New Roman"/>
                <w:b/>
                <w:bCs/>
                <w:sz w:val="20"/>
                <w:szCs w:val="20"/>
              </w:rPr>
              <w:t>Kink</w:t>
            </w:r>
            <w:r>
              <w:rPr>
                <w:rFonts w:ascii="Times New Roman" w:eastAsia="Times New Roman" w:hAnsi="Times New Roman" w:cs="Times New Roman"/>
                <w:b/>
                <w:bCs/>
                <w:sz w:val="20"/>
                <w:szCs w:val="20"/>
              </w:rPr>
              <w:t xml:space="preserve"> Year in Adjusted Regression</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603B04" w14:textId="77777777" w:rsidR="00566E3B" w:rsidRPr="00C52DB1" w:rsidRDefault="00566E3B" w:rsidP="00DE0BF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Adjusted Annual Attrition Rate </w:t>
            </w:r>
          </w:p>
        </w:tc>
        <w:tc>
          <w:tcPr>
            <w:tcW w:w="1710" w:type="dxa"/>
            <w:tcBorders>
              <w:top w:val="single" w:sz="4" w:space="0" w:color="auto"/>
              <w:left w:val="nil"/>
              <w:bottom w:val="single" w:sz="4" w:space="0" w:color="auto"/>
              <w:right w:val="single" w:sz="4" w:space="0" w:color="auto"/>
            </w:tcBorders>
            <w:shd w:val="clear" w:color="auto" w:fill="auto"/>
            <w:vAlign w:val="bottom"/>
            <w:hideMark/>
          </w:tcPr>
          <w:p w14:paraId="0BC4EAEA" w14:textId="77777777" w:rsidR="00566E3B" w:rsidRPr="00C52DB1" w:rsidRDefault="00566E3B" w:rsidP="00DE0BF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Mullins’</w:t>
            </w:r>
            <w:r w:rsidRPr="00C52DB1">
              <w:rPr>
                <w:rFonts w:ascii="Times New Roman" w:eastAsia="Times New Roman" w:hAnsi="Times New Roman" w:cs="Times New Roman"/>
                <w:b/>
                <w:bCs/>
                <w:sz w:val="20"/>
                <w:szCs w:val="20"/>
              </w:rPr>
              <w:t xml:space="preserve"> Original</w:t>
            </w:r>
            <w:r>
              <w:rPr>
                <w:rFonts w:ascii="Times New Roman" w:eastAsia="Times New Roman" w:hAnsi="Times New Roman" w:cs="Times New Roman"/>
                <w:b/>
                <w:bCs/>
                <w:sz w:val="20"/>
                <w:szCs w:val="20"/>
              </w:rPr>
              <w:t xml:space="preserve"> Annual Attrition Rate</w:t>
            </w:r>
          </w:p>
        </w:tc>
      </w:tr>
      <w:tr w:rsidR="00566E3B" w:rsidRPr="00C52DB1" w14:paraId="0D0205D9" w14:textId="3F0A373A" w:rsidTr="00566E3B">
        <w:trPr>
          <w:trHeight w:val="300"/>
        </w:trPr>
        <w:tc>
          <w:tcPr>
            <w:tcW w:w="18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861461" w14:textId="77777777" w:rsidR="00566E3B" w:rsidRPr="00C52DB1" w:rsidRDefault="00566E3B" w:rsidP="00DE0BF5">
            <w:pPr>
              <w:spacing w:after="0" w:line="240" w:lineRule="auto"/>
              <w:rPr>
                <w:rFonts w:ascii="Times New Roman" w:eastAsia="Times New Roman" w:hAnsi="Times New Roman" w:cs="Times New Roman"/>
                <w:sz w:val="20"/>
                <w:szCs w:val="20"/>
              </w:rPr>
            </w:pPr>
            <w:r w:rsidRPr="00C52DB1">
              <w:rPr>
                <w:rFonts w:ascii="Times New Roman" w:eastAsia="Times New Roman" w:hAnsi="Times New Roman" w:cs="Times New Roman"/>
                <w:sz w:val="20"/>
                <w:szCs w:val="20"/>
              </w:rPr>
              <w:t>Admin. and General Depreciation Exp.</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14:paraId="3EC8C726" w14:textId="77777777" w:rsidR="00566E3B" w:rsidRPr="00C52DB1" w:rsidRDefault="00566E3B" w:rsidP="00DE0BF5">
            <w:pPr>
              <w:spacing w:after="0" w:line="240" w:lineRule="auto"/>
              <w:jc w:val="center"/>
              <w:rPr>
                <w:rFonts w:ascii="Times New Roman" w:eastAsia="Times New Roman" w:hAnsi="Times New Roman" w:cs="Times New Roman"/>
                <w:sz w:val="20"/>
                <w:szCs w:val="20"/>
              </w:rPr>
            </w:pPr>
            <w:r w:rsidRPr="00C52DB1">
              <w:rPr>
                <w:rFonts w:ascii="Times New Roman" w:eastAsia="Times New Roman" w:hAnsi="Times New Roman" w:cs="Times New Roman"/>
                <w:sz w:val="20"/>
                <w:szCs w:val="20"/>
              </w:rPr>
              <w:t>2000-2015</w:t>
            </w:r>
          </w:p>
        </w:tc>
        <w:tc>
          <w:tcPr>
            <w:tcW w:w="1080" w:type="dxa"/>
            <w:tcBorders>
              <w:top w:val="single" w:sz="4" w:space="0" w:color="auto"/>
              <w:left w:val="nil"/>
              <w:bottom w:val="single" w:sz="4" w:space="0" w:color="auto"/>
              <w:right w:val="single" w:sz="4" w:space="0" w:color="auto"/>
            </w:tcBorders>
            <w:vAlign w:val="bottom"/>
          </w:tcPr>
          <w:p w14:paraId="378CC4A9" w14:textId="5552597B" w:rsidR="00566E3B" w:rsidRPr="00C52DB1" w:rsidRDefault="00566E3B" w:rsidP="00DE0BF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Gas: </w:t>
            </w:r>
            <w:r w:rsidRPr="00C52DB1">
              <w:rPr>
                <w:rFonts w:ascii="Times New Roman" w:eastAsia="Times New Roman" w:hAnsi="Times New Roman" w:cs="Times New Roman"/>
                <w:sz w:val="20"/>
                <w:szCs w:val="20"/>
              </w:rPr>
              <w:t>4.11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6168A7" w14:textId="77777777" w:rsidR="00566E3B" w:rsidRPr="00C52DB1" w:rsidRDefault="00566E3B" w:rsidP="00DE0BF5">
            <w:pPr>
              <w:spacing w:after="0" w:line="240" w:lineRule="auto"/>
              <w:jc w:val="center"/>
              <w:rPr>
                <w:rFonts w:ascii="Times New Roman" w:eastAsia="Times New Roman" w:hAnsi="Times New Roman" w:cs="Times New Roman"/>
                <w:sz w:val="20"/>
                <w:szCs w:val="20"/>
              </w:rPr>
            </w:pPr>
            <w:r w:rsidRPr="00C52DB1">
              <w:rPr>
                <w:rFonts w:ascii="Times New Roman" w:eastAsia="Times New Roman" w:hAnsi="Times New Roman" w:cs="Times New Roman"/>
                <w:sz w:val="20"/>
                <w:szCs w:val="20"/>
              </w:rPr>
              <w:t>2009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89FAA" w14:textId="77777777" w:rsidR="00566E3B" w:rsidRPr="00C52DB1" w:rsidRDefault="00566E3B" w:rsidP="00DE0BF5">
            <w:pPr>
              <w:spacing w:after="0" w:line="240" w:lineRule="auto"/>
              <w:jc w:val="center"/>
              <w:rPr>
                <w:rFonts w:ascii="Times New Roman" w:eastAsia="Times New Roman" w:hAnsi="Times New Roman" w:cs="Times New Roman"/>
                <w:sz w:val="20"/>
                <w:szCs w:val="20"/>
              </w:rPr>
            </w:pPr>
            <w:r w:rsidRPr="00C52DB1">
              <w:rPr>
                <w:rFonts w:ascii="Times New Roman" w:eastAsia="Times New Roman" w:hAnsi="Times New Roman" w:cs="Times New Roman"/>
                <w:sz w:val="20"/>
                <w:szCs w:val="20"/>
              </w:rPr>
              <w:t>12.57%</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0212242A" w14:textId="77777777" w:rsidR="00566E3B" w:rsidRPr="00C52DB1" w:rsidRDefault="00566E3B" w:rsidP="00DE0BF5">
            <w:pPr>
              <w:spacing w:after="0" w:line="240" w:lineRule="auto"/>
              <w:jc w:val="center"/>
              <w:rPr>
                <w:rFonts w:ascii="Times New Roman" w:eastAsia="Times New Roman" w:hAnsi="Times New Roman" w:cs="Times New Roman"/>
                <w:sz w:val="20"/>
                <w:szCs w:val="20"/>
              </w:rPr>
            </w:pPr>
            <w:r w:rsidRPr="00C52DB1">
              <w:rPr>
                <w:rFonts w:ascii="Times New Roman" w:eastAsia="Times New Roman" w:hAnsi="Times New Roman" w:cs="Times New Roman"/>
                <w:sz w:val="20"/>
                <w:szCs w:val="20"/>
              </w:rPr>
              <w:t>4.54%</w:t>
            </w:r>
          </w:p>
        </w:tc>
      </w:tr>
      <w:tr w:rsidR="00566E3B" w:rsidRPr="009A0FDE" w14:paraId="7DBDBF3C" w14:textId="77777777" w:rsidTr="00566E3B">
        <w:trPr>
          <w:trHeight w:val="300"/>
        </w:trPr>
        <w:tc>
          <w:tcPr>
            <w:tcW w:w="1849" w:type="dxa"/>
            <w:tcBorders>
              <w:top w:val="nil"/>
              <w:left w:val="single" w:sz="4" w:space="0" w:color="auto"/>
              <w:bottom w:val="single" w:sz="4" w:space="0" w:color="auto"/>
              <w:right w:val="single" w:sz="4" w:space="0" w:color="auto"/>
            </w:tcBorders>
            <w:shd w:val="clear" w:color="auto" w:fill="auto"/>
            <w:vAlign w:val="bottom"/>
            <w:hideMark/>
          </w:tcPr>
          <w:p w14:paraId="537A0963" w14:textId="77777777" w:rsidR="00566E3B" w:rsidRPr="009A0FDE" w:rsidRDefault="00566E3B" w:rsidP="009A0CCA">
            <w:pPr>
              <w:spacing w:after="0" w:line="240" w:lineRule="auto"/>
              <w:rPr>
                <w:rFonts w:ascii="Times New Roman" w:eastAsia="Times New Roman" w:hAnsi="Times New Roman" w:cs="Times New Roman"/>
                <w:sz w:val="20"/>
                <w:szCs w:val="20"/>
              </w:rPr>
            </w:pPr>
            <w:r w:rsidRPr="009A0FDE">
              <w:rPr>
                <w:rFonts w:ascii="Times New Roman" w:eastAsia="Times New Roman" w:hAnsi="Times New Roman" w:cs="Times New Roman"/>
                <w:sz w:val="20"/>
                <w:szCs w:val="20"/>
              </w:rPr>
              <w:t>Admin. &amp; General Depreciation Exp.</w:t>
            </w:r>
          </w:p>
        </w:tc>
        <w:tc>
          <w:tcPr>
            <w:tcW w:w="1350" w:type="dxa"/>
            <w:tcBorders>
              <w:top w:val="nil"/>
              <w:left w:val="nil"/>
              <w:bottom w:val="single" w:sz="4" w:space="0" w:color="auto"/>
              <w:right w:val="single" w:sz="4" w:space="0" w:color="auto"/>
            </w:tcBorders>
            <w:shd w:val="clear" w:color="auto" w:fill="auto"/>
            <w:vAlign w:val="bottom"/>
            <w:hideMark/>
          </w:tcPr>
          <w:p w14:paraId="0BC70B83" w14:textId="77777777" w:rsidR="00566E3B" w:rsidRPr="009A0FDE" w:rsidRDefault="00566E3B" w:rsidP="009A0CCA">
            <w:pPr>
              <w:spacing w:after="0" w:line="240" w:lineRule="auto"/>
              <w:jc w:val="center"/>
              <w:rPr>
                <w:rFonts w:ascii="Times New Roman" w:eastAsia="Times New Roman" w:hAnsi="Times New Roman" w:cs="Times New Roman"/>
                <w:sz w:val="20"/>
                <w:szCs w:val="20"/>
              </w:rPr>
            </w:pPr>
            <w:r w:rsidRPr="009A0FDE">
              <w:rPr>
                <w:rFonts w:ascii="Times New Roman" w:eastAsia="Times New Roman" w:hAnsi="Times New Roman" w:cs="Times New Roman"/>
                <w:sz w:val="20"/>
                <w:szCs w:val="20"/>
              </w:rPr>
              <w:t>2005-2015</w:t>
            </w:r>
          </w:p>
        </w:tc>
        <w:tc>
          <w:tcPr>
            <w:tcW w:w="1080" w:type="dxa"/>
            <w:tcBorders>
              <w:top w:val="nil"/>
              <w:left w:val="nil"/>
              <w:bottom w:val="single" w:sz="4" w:space="0" w:color="auto"/>
              <w:right w:val="single" w:sz="4" w:space="0" w:color="auto"/>
            </w:tcBorders>
            <w:shd w:val="clear" w:color="auto" w:fill="auto"/>
            <w:vAlign w:val="bottom"/>
            <w:hideMark/>
          </w:tcPr>
          <w:p w14:paraId="6E114D52" w14:textId="4D05EB98" w:rsidR="00566E3B" w:rsidRPr="009A0FDE" w:rsidRDefault="00566E3B" w:rsidP="00C354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Electric: </w:t>
            </w:r>
            <w:r w:rsidRPr="009A0FDE">
              <w:rPr>
                <w:rFonts w:ascii="Times New Roman" w:eastAsia="Times New Roman" w:hAnsi="Times New Roman" w:cs="Times New Roman"/>
                <w:sz w:val="20"/>
                <w:szCs w:val="20"/>
              </w:rPr>
              <w:t>4.10</w:t>
            </w:r>
          </w:p>
        </w:tc>
        <w:tc>
          <w:tcPr>
            <w:tcW w:w="1350" w:type="dxa"/>
            <w:tcBorders>
              <w:top w:val="nil"/>
              <w:left w:val="nil"/>
              <w:bottom w:val="single" w:sz="4" w:space="0" w:color="auto"/>
              <w:right w:val="nil"/>
            </w:tcBorders>
            <w:shd w:val="clear" w:color="auto" w:fill="auto"/>
            <w:vAlign w:val="bottom"/>
            <w:hideMark/>
          </w:tcPr>
          <w:p w14:paraId="28D02D7D" w14:textId="77777777" w:rsidR="00566E3B" w:rsidRPr="009A0FDE" w:rsidRDefault="00566E3B" w:rsidP="009A0CC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2009</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56DE110" w14:textId="77777777" w:rsidR="00566E3B" w:rsidRPr="009A0FDE" w:rsidRDefault="00566E3B" w:rsidP="009A0CCA">
            <w:pPr>
              <w:spacing w:after="0" w:line="240" w:lineRule="auto"/>
              <w:jc w:val="center"/>
              <w:rPr>
                <w:rFonts w:ascii="Times New Roman" w:eastAsia="Times New Roman" w:hAnsi="Times New Roman" w:cs="Times New Roman"/>
                <w:sz w:val="20"/>
                <w:szCs w:val="20"/>
              </w:rPr>
            </w:pPr>
            <w:r w:rsidRPr="009A0FDE">
              <w:rPr>
                <w:rFonts w:ascii="Times New Roman" w:eastAsia="Times New Roman" w:hAnsi="Times New Roman" w:cs="Times New Roman"/>
                <w:sz w:val="20"/>
                <w:szCs w:val="20"/>
              </w:rPr>
              <w:t>9.96%</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735FF5AE" w14:textId="77777777" w:rsidR="00566E3B" w:rsidRPr="009A0FDE" w:rsidRDefault="00566E3B" w:rsidP="009A0CCA">
            <w:pPr>
              <w:spacing w:after="0" w:line="240" w:lineRule="auto"/>
              <w:jc w:val="center"/>
              <w:rPr>
                <w:rFonts w:ascii="Times New Roman" w:eastAsia="Times New Roman" w:hAnsi="Times New Roman" w:cs="Times New Roman"/>
                <w:sz w:val="20"/>
                <w:szCs w:val="20"/>
              </w:rPr>
            </w:pPr>
            <w:r w:rsidRPr="009A0FDE">
              <w:rPr>
                <w:rFonts w:ascii="Times New Roman" w:eastAsia="Times New Roman" w:hAnsi="Times New Roman" w:cs="Times New Roman"/>
                <w:sz w:val="20"/>
                <w:szCs w:val="20"/>
              </w:rPr>
              <w:t>8.56%</w:t>
            </w:r>
          </w:p>
        </w:tc>
      </w:tr>
      <w:tr w:rsidR="00566E3B" w:rsidRPr="00C52DB1" w14:paraId="6A9EF994" w14:textId="362AB84F" w:rsidTr="00566E3B">
        <w:trPr>
          <w:trHeight w:val="300"/>
        </w:trPr>
        <w:tc>
          <w:tcPr>
            <w:tcW w:w="18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4E6F2A" w14:textId="77777777" w:rsidR="00566E3B" w:rsidRPr="00C52DB1" w:rsidRDefault="00566E3B" w:rsidP="00DE0BF5">
            <w:pPr>
              <w:spacing w:after="0" w:line="240" w:lineRule="auto"/>
              <w:rPr>
                <w:rFonts w:ascii="Times New Roman" w:eastAsia="Times New Roman" w:hAnsi="Times New Roman" w:cs="Times New Roman"/>
                <w:sz w:val="20"/>
                <w:szCs w:val="20"/>
              </w:rPr>
            </w:pPr>
            <w:r w:rsidRPr="00C52DB1">
              <w:rPr>
                <w:rFonts w:ascii="Times New Roman" w:eastAsia="Times New Roman" w:hAnsi="Times New Roman" w:cs="Times New Roman"/>
                <w:sz w:val="20"/>
                <w:szCs w:val="20"/>
              </w:rPr>
              <w:t>General Net Plant</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14:paraId="2E0B9013" w14:textId="77777777" w:rsidR="00566E3B" w:rsidRPr="00C52DB1" w:rsidRDefault="00566E3B" w:rsidP="00DE0BF5">
            <w:pPr>
              <w:spacing w:after="0" w:line="240" w:lineRule="auto"/>
              <w:jc w:val="center"/>
              <w:rPr>
                <w:rFonts w:ascii="Times New Roman" w:eastAsia="Times New Roman" w:hAnsi="Times New Roman" w:cs="Times New Roman"/>
                <w:sz w:val="20"/>
                <w:szCs w:val="20"/>
              </w:rPr>
            </w:pPr>
            <w:r w:rsidRPr="00C52DB1">
              <w:rPr>
                <w:rFonts w:ascii="Times New Roman" w:eastAsia="Times New Roman" w:hAnsi="Times New Roman" w:cs="Times New Roman"/>
                <w:sz w:val="20"/>
                <w:szCs w:val="20"/>
              </w:rPr>
              <w:t>2000-2015</w:t>
            </w:r>
          </w:p>
        </w:tc>
        <w:tc>
          <w:tcPr>
            <w:tcW w:w="1080" w:type="dxa"/>
            <w:tcBorders>
              <w:top w:val="single" w:sz="4" w:space="0" w:color="auto"/>
              <w:left w:val="nil"/>
              <w:bottom w:val="single" w:sz="4" w:space="0" w:color="auto"/>
              <w:right w:val="single" w:sz="4" w:space="0" w:color="auto"/>
            </w:tcBorders>
            <w:vAlign w:val="bottom"/>
          </w:tcPr>
          <w:p w14:paraId="0CA2FF73" w14:textId="78902FF3" w:rsidR="00566E3B" w:rsidRPr="00C52DB1" w:rsidRDefault="00566E3B" w:rsidP="00DE0BF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Gas: </w:t>
            </w:r>
            <w:r w:rsidRPr="00C52DB1">
              <w:rPr>
                <w:rFonts w:ascii="Times New Roman" w:eastAsia="Times New Roman" w:hAnsi="Times New Roman" w:cs="Times New Roman"/>
                <w:sz w:val="20"/>
                <w:szCs w:val="20"/>
              </w:rPr>
              <w:t>4.14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2E8A62" w14:textId="77777777" w:rsidR="00566E3B" w:rsidRPr="00C52DB1" w:rsidRDefault="00566E3B" w:rsidP="00DE0BF5">
            <w:pPr>
              <w:spacing w:after="0" w:line="240" w:lineRule="auto"/>
              <w:jc w:val="center"/>
              <w:rPr>
                <w:rFonts w:ascii="Times New Roman" w:eastAsia="Times New Roman" w:hAnsi="Times New Roman" w:cs="Times New Roman"/>
                <w:sz w:val="20"/>
                <w:szCs w:val="20"/>
              </w:rPr>
            </w:pPr>
            <w:r w:rsidRPr="00C52DB1">
              <w:rPr>
                <w:rFonts w:ascii="Times New Roman" w:eastAsia="Times New Roman" w:hAnsi="Times New Roman" w:cs="Times New Roman"/>
                <w:sz w:val="20"/>
                <w:szCs w:val="20"/>
              </w:rPr>
              <w:t>2009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FC6DD" w14:textId="77777777" w:rsidR="00566E3B" w:rsidRPr="00C52DB1" w:rsidRDefault="00566E3B" w:rsidP="00DE0BF5">
            <w:pPr>
              <w:spacing w:after="0" w:line="240" w:lineRule="auto"/>
              <w:jc w:val="center"/>
              <w:rPr>
                <w:rFonts w:ascii="Times New Roman" w:eastAsia="Times New Roman" w:hAnsi="Times New Roman" w:cs="Times New Roman"/>
                <w:sz w:val="20"/>
                <w:szCs w:val="20"/>
              </w:rPr>
            </w:pPr>
            <w:r w:rsidRPr="00C52DB1">
              <w:rPr>
                <w:rFonts w:ascii="Times New Roman" w:eastAsia="Times New Roman" w:hAnsi="Times New Roman" w:cs="Times New Roman"/>
                <w:sz w:val="20"/>
                <w:szCs w:val="20"/>
              </w:rPr>
              <w:t>10.07%</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08FCF065" w14:textId="77777777" w:rsidR="00566E3B" w:rsidRPr="00C52DB1" w:rsidRDefault="00566E3B" w:rsidP="00DE0BF5">
            <w:pPr>
              <w:spacing w:after="0" w:line="240" w:lineRule="auto"/>
              <w:jc w:val="center"/>
              <w:rPr>
                <w:rFonts w:ascii="Times New Roman" w:eastAsia="Times New Roman" w:hAnsi="Times New Roman" w:cs="Times New Roman"/>
                <w:sz w:val="20"/>
                <w:szCs w:val="20"/>
              </w:rPr>
            </w:pPr>
            <w:r w:rsidRPr="00C52DB1">
              <w:rPr>
                <w:rFonts w:ascii="Times New Roman" w:eastAsia="Times New Roman" w:hAnsi="Times New Roman" w:cs="Times New Roman"/>
                <w:sz w:val="20"/>
                <w:szCs w:val="20"/>
              </w:rPr>
              <w:t>5.21%</w:t>
            </w:r>
          </w:p>
        </w:tc>
      </w:tr>
    </w:tbl>
    <w:p w14:paraId="5F429A54" w14:textId="77777777" w:rsidR="00055DD8" w:rsidRDefault="00055DD8" w:rsidP="00587D40">
      <w:pPr>
        <w:spacing w:after="0" w:line="480" w:lineRule="auto"/>
        <w:ind w:firstLine="720"/>
        <w:jc w:val="both"/>
        <w:rPr>
          <w:rFonts w:ascii="Times New Roman" w:hAnsi="Times New Roman" w:cs="Times New Roman"/>
          <w:b/>
          <w:sz w:val="24"/>
          <w:szCs w:val="24"/>
        </w:rPr>
      </w:pPr>
    </w:p>
    <w:p w14:paraId="7EE7F503" w14:textId="5CAC9FFC" w:rsidR="00CF3EB0" w:rsidRPr="00CF3EB0" w:rsidRDefault="00CF3EB0" w:rsidP="00587D40">
      <w:pPr>
        <w:spacing w:after="0" w:line="480" w:lineRule="auto"/>
        <w:ind w:firstLine="720"/>
        <w:jc w:val="both"/>
        <w:rPr>
          <w:rFonts w:ascii="Times New Roman" w:hAnsi="Times New Roman" w:cs="Times New Roman"/>
          <w:b/>
          <w:sz w:val="24"/>
          <w:szCs w:val="24"/>
        </w:rPr>
      </w:pPr>
      <w:r w:rsidRPr="00055DD8">
        <w:rPr>
          <w:rFonts w:ascii="Times New Roman" w:hAnsi="Times New Roman" w:cs="Times New Roman"/>
          <w:b/>
          <w:sz w:val="24"/>
          <w:szCs w:val="24"/>
        </w:rPr>
        <w:t>Q.</w:t>
      </w:r>
      <w:r w:rsidRPr="00055DD8">
        <w:rPr>
          <w:rFonts w:ascii="Times New Roman" w:hAnsi="Times New Roman" w:cs="Times New Roman"/>
          <w:b/>
          <w:sz w:val="24"/>
          <w:szCs w:val="24"/>
        </w:rPr>
        <w:tab/>
        <w:t xml:space="preserve">What </w:t>
      </w:r>
      <w:r w:rsidR="00055DD8" w:rsidRPr="00055DD8">
        <w:rPr>
          <w:rFonts w:ascii="Times New Roman" w:hAnsi="Times New Roman" w:cs="Times New Roman"/>
          <w:b/>
          <w:sz w:val="24"/>
          <w:szCs w:val="24"/>
        </w:rPr>
        <w:t>concern</w:t>
      </w:r>
      <w:r w:rsidRPr="00055DD8">
        <w:rPr>
          <w:rFonts w:ascii="Times New Roman" w:hAnsi="Times New Roman" w:cs="Times New Roman"/>
          <w:b/>
          <w:sz w:val="24"/>
          <w:szCs w:val="24"/>
        </w:rPr>
        <w:t xml:space="preserve"> do you have </w:t>
      </w:r>
      <w:r w:rsidR="00055DD8" w:rsidRPr="00055DD8">
        <w:rPr>
          <w:rFonts w:ascii="Times New Roman" w:hAnsi="Times New Roman" w:cs="Times New Roman"/>
          <w:b/>
          <w:sz w:val="24"/>
          <w:szCs w:val="24"/>
        </w:rPr>
        <w:t xml:space="preserve">with </w:t>
      </w:r>
      <w:r w:rsidR="00055DD8">
        <w:rPr>
          <w:rFonts w:ascii="Times New Roman" w:hAnsi="Times New Roman" w:cs="Times New Roman"/>
          <w:b/>
          <w:sz w:val="24"/>
          <w:szCs w:val="24"/>
        </w:rPr>
        <w:t>the varying years of data Mr. Mullins</w:t>
      </w:r>
      <w:r w:rsidRPr="00055DD8">
        <w:rPr>
          <w:rFonts w:ascii="Times New Roman" w:hAnsi="Times New Roman" w:cs="Times New Roman"/>
          <w:b/>
          <w:sz w:val="24"/>
          <w:szCs w:val="24"/>
        </w:rPr>
        <w:t xml:space="preserve"> </w:t>
      </w:r>
      <w:r w:rsidR="00055DD8">
        <w:rPr>
          <w:rFonts w:ascii="Times New Roman" w:hAnsi="Times New Roman" w:cs="Times New Roman"/>
          <w:b/>
          <w:sz w:val="24"/>
          <w:szCs w:val="24"/>
        </w:rPr>
        <w:t>has reflected in electric and natural gas regression analysis</w:t>
      </w:r>
      <w:r w:rsidRPr="00055DD8">
        <w:rPr>
          <w:rFonts w:ascii="Times New Roman" w:hAnsi="Times New Roman" w:cs="Times New Roman"/>
          <w:b/>
          <w:sz w:val="24"/>
          <w:szCs w:val="24"/>
        </w:rPr>
        <w:t>?</w:t>
      </w:r>
    </w:p>
    <w:p w14:paraId="7987A465" w14:textId="2F756B73" w:rsidR="00C816F6" w:rsidRDefault="00055DD8" w:rsidP="00AF75F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F65B1B">
        <w:rPr>
          <w:rFonts w:ascii="Times New Roman" w:hAnsi="Times New Roman" w:cs="Times New Roman"/>
          <w:sz w:val="24"/>
          <w:szCs w:val="24"/>
        </w:rPr>
        <w:t>First, as noted above, t</w:t>
      </w:r>
      <w:r w:rsidR="00F65B1B" w:rsidRPr="00F65B1B">
        <w:rPr>
          <w:rFonts w:ascii="Times New Roman" w:hAnsi="Times New Roman" w:cs="Times New Roman"/>
          <w:sz w:val="24"/>
          <w:szCs w:val="24"/>
        </w:rPr>
        <w:t xml:space="preserve">his Commission reviewed </w:t>
      </w:r>
      <w:r w:rsidR="00F65B1B">
        <w:rPr>
          <w:rFonts w:ascii="Times New Roman" w:hAnsi="Times New Roman" w:cs="Times New Roman"/>
          <w:sz w:val="24"/>
          <w:szCs w:val="24"/>
        </w:rPr>
        <w:t xml:space="preserve">and approved the time period including 2007 and beyond as the appropriate historical data to include within Avista’s Attrition Studies in the Company’s prior </w:t>
      </w:r>
      <w:r w:rsidR="00566E3B">
        <w:rPr>
          <w:rFonts w:ascii="Times New Roman" w:hAnsi="Times New Roman" w:cs="Times New Roman"/>
          <w:sz w:val="24"/>
          <w:szCs w:val="24"/>
        </w:rPr>
        <w:t>general rate case</w:t>
      </w:r>
      <w:r w:rsidR="00F65B1B">
        <w:rPr>
          <w:rFonts w:ascii="Times New Roman" w:hAnsi="Times New Roman" w:cs="Times New Roman"/>
          <w:sz w:val="24"/>
          <w:szCs w:val="24"/>
        </w:rPr>
        <w:t xml:space="preserve">.  </w:t>
      </w:r>
      <w:r w:rsidR="00257F49" w:rsidRPr="00257F49">
        <w:rPr>
          <w:rFonts w:ascii="Times New Roman" w:hAnsi="Times New Roman" w:cs="Times New Roman"/>
          <w:sz w:val="24"/>
          <w:szCs w:val="24"/>
        </w:rPr>
        <w:t xml:space="preserve">Mr. Mullins’ </w:t>
      </w:r>
      <w:r w:rsidR="00F65B1B">
        <w:rPr>
          <w:rFonts w:ascii="Times New Roman" w:hAnsi="Times New Roman" w:cs="Times New Roman"/>
          <w:sz w:val="24"/>
          <w:szCs w:val="24"/>
        </w:rPr>
        <w:t xml:space="preserve">ignores this </w:t>
      </w:r>
      <w:r w:rsidR="00805370">
        <w:rPr>
          <w:rFonts w:ascii="Times New Roman" w:hAnsi="Times New Roman" w:cs="Times New Roman"/>
          <w:sz w:val="24"/>
          <w:szCs w:val="24"/>
        </w:rPr>
        <w:t xml:space="preserve">Commission guidance and </w:t>
      </w:r>
      <w:r w:rsidR="00257F49" w:rsidRPr="00257F49">
        <w:rPr>
          <w:rFonts w:ascii="Times New Roman" w:hAnsi="Times New Roman" w:cs="Times New Roman"/>
          <w:sz w:val="24"/>
          <w:szCs w:val="24"/>
        </w:rPr>
        <w:t>varies the years he chooses to trend depending on the cost category.  For electric, his data series by cost category ranges anywhere from 2005-2015, as is the case with “Distribution Taxes Other Than Income,” to only 2013-2015 for “Accumulated Deferred Income Taxes.”  For Natural gas</w:t>
      </w:r>
      <w:r w:rsidR="00C121AB">
        <w:rPr>
          <w:rFonts w:ascii="Times New Roman" w:hAnsi="Times New Roman" w:cs="Times New Roman"/>
          <w:sz w:val="24"/>
          <w:szCs w:val="24"/>
        </w:rPr>
        <w:t>,</w:t>
      </w:r>
      <w:r w:rsidR="00257F49" w:rsidRPr="00257F49">
        <w:rPr>
          <w:rFonts w:ascii="Times New Roman" w:hAnsi="Times New Roman" w:cs="Times New Roman"/>
          <w:sz w:val="24"/>
          <w:szCs w:val="24"/>
        </w:rPr>
        <w:t xml:space="preserve"> however, he has several data series that range from 2000-2015, such as “Administrative and General Depreciation Expense,” to only 2012-2015 for “Administrative and General Expenses.”  For natural gas “Accumulated Deferred Income Taxes” he trends the 2009-2015 time period.  However it is unclear why Mr. Mullins chooses these variations, and especially why he uses on several instances the entire time period for natural gas, but chooses to truncate the time period for electric.</w:t>
      </w:r>
      <w:r w:rsidR="00D724D3">
        <w:rPr>
          <w:rFonts w:ascii="Times New Roman" w:hAnsi="Times New Roman" w:cs="Times New Roman"/>
          <w:sz w:val="24"/>
          <w:szCs w:val="24"/>
        </w:rPr>
        <w:t xml:space="preserve">  </w:t>
      </w:r>
      <w:r w:rsidR="00257F49">
        <w:rPr>
          <w:rFonts w:ascii="Times New Roman" w:hAnsi="Times New Roman" w:cs="Times New Roman"/>
          <w:sz w:val="24"/>
          <w:szCs w:val="24"/>
        </w:rPr>
        <w:t xml:space="preserve">Adding to this concern </w:t>
      </w:r>
      <w:r>
        <w:rPr>
          <w:rFonts w:ascii="Times New Roman" w:hAnsi="Times New Roman" w:cs="Times New Roman"/>
          <w:sz w:val="24"/>
          <w:szCs w:val="24"/>
        </w:rPr>
        <w:t>f</w:t>
      </w:r>
      <w:r w:rsidR="00EC1182">
        <w:rPr>
          <w:rFonts w:ascii="Times New Roman" w:hAnsi="Times New Roman" w:cs="Times New Roman"/>
          <w:sz w:val="24"/>
          <w:szCs w:val="24"/>
        </w:rPr>
        <w:t>or electric</w:t>
      </w:r>
      <w:r>
        <w:rPr>
          <w:rFonts w:ascii="Times New Roman" w:hAnsi="Times New Roman" w:cs="Times New Roman"/>
          <w:sz w:val="24"/>
          <w:szCs w:val="24"/>
        </w:rPr>
        <w:t>,</w:t>
      </w:r>
      <w:r w:rsidR="00D724D3">
        <w:rPr>
          <w:rFonts w:ascii="Times New Roman" w:hAnsi="Times New Roman" w:cs="Times New Roman"/>
          <w:sz w:val="24"/>
          <w:szCs w:val="24"/>
        </w:rPr>
        <w:t xml:space="preserve"> the truncation points </w:t>
      </w:r>
      <w:r>
        <w:rPr>
          <w:rFonts w:ascii="Times New Roman" w:hAnsi="Times New Roman" w:cs="Times New Roman"/>
          <w:sz w:val="24"/>
          <w:szCs w:val="24"/>
        </w:rPr>
        <w:t xml:space="preserve">also </w:t>
      </w:r>
      <w:r w:rsidR="00D724D3">
        <w:rPr>
          <w:rFonts w:ascii="Times New Roman" w:hAnsi="Times New Roman" w:cs="Times New Roman"/>
          <w:sz w:val="24"/>
          <w:szCs w:val="24"/>
        </w:rPr>
        <w:t xml:space="preserve">do not </w:t>
      </w:r>
      <w:r w:rsidR="00F65B1B">
        <w:rPr>
          <w:rFonts w:ascii="Times New Roman" w:hAnsi="Times New Roman" w:cs="Times New Roman"/>
          <w:sz w:val="24"/>
          <w:szCs w:val="24"/>
        </w:rPr>
        <w:t>always c</w:t>
      </w:r>
      <w:r w:rsidR="00D724D3">
        <w:rPr>
          <w:rFonts w:ascii="Times New Roman" w:hAnsi="Times New Roman" w:cs="Times New Roman"/>
          <w:sz w:val="24"/>
          <w:szCs w:val="24"/>
        </w:rPr>
        <w:t xml:space="preserve">orrespond to </w:t>
      </w:r>
      <w:r w:rsidR="00F65B1B">
        <w:rPr>
          <w:rFonts w:ascii="Times New Roman" w:hAnsi="Times New Roman" w:cs="Times New Roman"/>
          <w:sz w:val="24"/>
          <w:szCs w:val="24"/>
        </w:rPr>
        <w:t>“</w:t>
      </w:r>
      <w:r w:rsidR="001107A5">
        <w:rPr>
          <w:rFonts w:ascii="Times New Roman" w:hAnsi="Times New Roman" w:cs="Times New Roman"/>
          <w:sz w:val="24"/>
          <w:szCs w:val="24"/>
        </w:rPr>
        <w:t>kink points</w:t>
      </w:r>
      <w:r w:rsidR="00F65B1B">
        <w:rPr>
          <w:rFonts w:ascii="Times New Roman" w:hAnsi="Times New Roman" w:cs="Times New Roman"/>
          <w:sz w:val="24"/>
          <w:szCs w:val="24"/>
        </w:rPr>
        <w:t>”</w:t>
      </w:r>
      <w:r w:rsidR="001107A5">
        <w:rPr>
          <w:rFonts w:ascii="Times New Roman" w:hAnsi="Times New Roman" w:cs="Times New Roman"/>
          <w:sz w:val="24"/>
          <w:szCs w:val="24"/>
        </w:rPr>
        <w:t xml:space="preserve"> as demonstrated in Figure </w:t>
      </w:r>
      <w:r w:rsidR="00C0611C">
        <w:rPr>
          <w:rFonts w:ascii="Times New Roman" w:hAnsi="Times New Roman" w:cs="Times New Roman"/>
          <w:sz w:val="24"/>
          <w:szCs w:val="24"/>
        </w:rPr>
        <w:t xml:space="preserve">No. </w:t>
      </w:r>
      <w:r w:rsidR="001107A5">
        <w:rPr>
          <w:rFonts w:ascii="Times New Roman" w:hAnsi="Times New Roman" w:cs="Times New Roman"/>
          <w:sz w:val="24"/>
          <w:szCs w:val="24"/>
        </w:rPr>
        <w:t>1</w:t>
      </w:r>
      <w:r>
        <w:rPr>
          <w:rFonts w:ascii="Times New Roman" w:hAnsi="Times New Roman" w:cs="Times New Roman"/>
          <w:sz w:val="24"/>
          <w:szCs w:val="24"/>
        </w:rPr>
        <w:t xml:space="preserve"> above</w:t>
      </w:r>
      <w:r w:rsidR="001107A5">
        <w:rPr>
          <w:rFonts w:ascii="Times New Roman" w:hAnsi="Times New Roman" w:cs="Times New Roman"/>
          <w:sz w:val="24"/>
          <w:szCs w:val="24"/>
        </w:rPr>
        <w:t>.</w:t>
      </w:r>
      <w:r>
        <w:rPr>
          <w:rFonts w:ascii="Times New Roman" w:hAnsi="Times New Roman" w:cs="Times New Roman"/>
          <w:sz w:val="24"/>
          <w:szCs w:val="24"/>
        </w:rPr>
        <w:t xml:space="preserve">  </w:t>
      </w:r>
    </w:p>
    <w:p w14:paraId="3D4FDB1C" w14:textId="4DF8D5C0" w:rsidR="00BD6225" w:rsidRDefault="00D458F9" w:rsidP="00BD6225">
      <w:pPr>
        <w:spacing w:after="0" w:line="480" w:lineRule="auto"/>
        <w:ind w:firstLine="720"/>
        <w:jc w:val="both"/>
        <w:rPr>
          <w:rFonts w:ascii="Times New Roman" w:hAnsi="Times New Roman" w:cs="Times New Roman"/>
          <w:sz w:val="24"/>
          <w:szCs w:val="24"/>
        </w:rPr>
      </w:pPr>
      <w:r w:rsidRPr="00BD6225">
        <w:rPr>
          <w:rFonts w:ascii="Times New Roman" w:hAnsi="Times New Roman" w:cs="Times New Roman"/>
          <w:sz w:val="24"/>
          <w:szCs w:val="24"/>
        </w:rPr>
        <w:t xml:space="preserve">In summary, </w:t>
      </w:r>
      <w:r w:rsidR="00BD6225" w:rsidRPr="00BD6225">
        <w:rPr>
          <w:rFonts w:ascii="Times New Roman" w:hAnsi="Times New Roman" w:cs="Times New Roman"/>
          <w:sz w:val="24"/>
          <w:szCs w:val="24"/>
        </w:rPr>
        <w:t xml:space="preserve">Avista does not agree that Mr. Mullins’ electric and natural gas attrition study methodologies produce reasonable results. Even adjusting for </w:t>
      </w:r>
      <w:r w:rsidR="0077018C">
        <w:rPr>
          <w:rFonts w:ascii="Times New Roman" w:hAnsi="Times New Roman" w:cs="Times New Roman"/>
          <w:sz w:val="24"/>
          <w:szCs w:val="24"/>
        </w:rPr>
        <w:t>the few “</w:t>
      </w:r>
      <w:r w:rsidR="00BD6225" w:rsidRPr="00BD6225">
        <w:rPr>
          <w:rFonts w:ascii="Times New Roman" w:hAnsi="Times New Roman" w:cs="Times New Roman"/>
          <w:sz w:val="24"/>
          <w:szCs w:val="24"/>
        </w:rPr>
        <w:t>kink points</w:t>
      </w:r>
      <w:r w:rsidR="0077018C">
        <w:rPr>
          <w:rFonts w:ascii="Times New Roman" w:hAnsi="Times New Roman" w:cs="Times New Roman"/>
          <w:sz w:val="24"/>
          <w:szCs w:val="24"/>
        </w:rPr>
        <w:t xml:space="preserve">,” provided as examples </w:t>
      </w:r>
      <w:r w:rsidR="00BD6225" w:rsidRPr="00BD6225">
        <w:rPr>
          <w:rFonts w:ascii="Times New Roman" w:hAnsi="Times New Roman" w:cs="Times New Roman"/>
          <w:sz w:val="24"/>
          <w:szCs w:val="24"/>
        </w:rPr>
        <w:t xml:space="preserve">in Table No. 2 above, does not fully reflect the concerns Avista has with Mr. Mullins’ </w:t>
      </w:r>
      <w:r w:rsidR="0077018C">
        <w:rPr>
          <w:rFonts w:ascii="Times New Roman" w:hAnsi="Times New Roman" w:cs="Times New Roman"/>
          <w:sz w:val="24"/>
          <w:szCs w:val="24"/>
        </w:rPr>
        <w:lastRenderedPageBreak/>
        <w:t>Attrition S</w:t>
      </w:r>
      <w:r w:rsidR="00BD6225" w:rsidRPr="00BD6225">
        <w:rPr>
          <w:rFonts w:ascii="Times New Roman" w:hAnsi="Times New Roman" w:cs="Times New Roman"/>
          <w:sz w:val="24"/>
          <w:szCs w:val="24"/>
        </w:rPr>
        <w:t>tudies.  Other areas, such as his use of years be</w:t>
      </w:r>
      <w:r w:rsidR="00B42200">
        <w:rPr>
          <w:rFonts w:ascii="Times New Roman" w:hAnsi="Times New Roman" w:cs="Times New Roman"/>
          <w:sz w:val="24"/>
          <w:szCs w:val="24"/>
        </w:rPr>
        <w:t xml:space="preserve">fore </w:t>
      </w:r>
      <w:r w:rsidR="00BD6225" w:rsidRPr="00BD6225">
        <w:rPr>
          <w:rFonts w:ascii="Times New Roman" w:hAnsi="Times New Roman" w:cs="Times New Roman"/>
          <w:sz w:val="24"/>
          <w:szCs w:val="24"/>
        </w:rPr>
        <w:t>2007-2015</w:t>
      </w:r>
      <w:r w:rsidR="005E6E8E">
        <w:rPr>
          <w:rFonts w:ascii="Times New Roman" w:hAnsi="Times New Roman" w:cs="Times New Roman"/>
          <w:sz w:val="24"/>
          <w:szCs w:val="24"/>
        </w:rPr>
        <w:t xml:space="preserve"> for example,</w:t>
      </w:r>
      <w:r w:rsidR="00BD6225" w:rsidRPr="00BD6225">
        <w:rPr>
          <w:rFonts w:ascii="Times New Roman" w:hAnsi="Times New Roman" w:cs="Times New Roman"/>
          <w:sz w:val="24"/>
          <w:szCs w:val="24"/>
        </w:rPr>
        <w:t xml:space="preserve"> </w:t>
      </w:r>
      <w:r w:rsidR="005E6E8E">
        <w:rPr>
          <w:rFonts w:ascii="Times New Roman" w:hAnsi="Times New Roman" w:cs="Times New Roman"/>
          <w:sz w:val="24"/>
          <w:szCs w:val="24"/>
        </w:rPr>
        <w:t>are</w:t>
      </w:r>
      <w:r w:rsidR="00BD6225" w:rsidRPr="00BD6225">
        <w:rPr>
          <w:rFonts w:ascii="Times New Roman" w:hAnsi="Times New Roman" w:cs="Times New Roman"/>
          <w:sz w:val="24"/>
          <w:szCs w:val="24"/>
        </w:rPr>
        <w:t xml:space="preserve"> still of particular concern.  </w:t>
      </w:r>
      <w:r w:rsidR="000428DB" w:rsidRPr="00BD6225">
        <w:rPr>
          <w:rFonts w:ascii="Times New Roman" w:hAnsi="Times New Roman" w:cs="Times New Roman"/>
          <w:sz w:val="24"/>
          <w:szCs w:val="24"/>
        </w:rPr>
        <w:t>Ms. Andrews within her rebuttal testimony discusses the appropriate methodology used within Avista’s electric and natural gas attrition studies</w:t>
      </w:r>
      <w:r w:rsidR="005E6E8E">
        <w:rPr>
          <w:rFonts w:ascii="Times New Roman" w:hAnsi="Times New Roman" w:cs="Times New Roman"/>
          <w:sz w:val="24"/>
          <w:szCs w:val="24"/>
        </w:rPr>
        <w:t>.</w:t>
      </w:r>
    </w:p>
    <w:p w14:paraId="0C270B07" w14:textId="77777777" w:rsidR="0085629B" w:rsidRPr="0085629B" w:rsidRDefault="001039BB" w:rsidP="00587D40">
      <w:pPr>
        <w:spacing w:after="0" w:line="480" w:lineRule="auto"/>
        <w:ind w:firstLine="720"/>
        <w:jc w:val="both"/>
        <w:rPr>
          <w:rFonts w:ascii="Times New Roman" w:hAnsi="Times New Roman" w:cs="Times New Roman"/>
          <w:b/>
          <w:sz w:val="24"/>
          <w:szCs w:val="24"/>
        </w:rPr>
      </w:pPr>
      <w:r w:rsidRPr="0085629B">
        <w:rPr>
          <w:rFonts w:ascii="Times New Roman" w:hAnsi="Times New Roman" w:cs="Times New Roman"/>
          <w:b/>
          <w:sz w:val="24"/>
          <w:szCs w:val="24"/>
        </w:rPr>
        <w:t>Q.</w:t>
      </w:r>
      <w:r w:rsidRPr="0085629B">
        <w:rPr>
          <w:rFonts w:ascii="Times New Roman" w:hAnsi="Times New Roman" w:cs="Times New Roman"/>
          <w:b/>
          <w:sz w:val="24"/>
          <w:szCs w:val="24"/>
        </w:rPr>
        <w:tab/>
      </w:r>
      <w:r w:rsidR="0085629B" w:rsidRPr="0085629B">
        <w:rPr>
          <w:rFonts w:ascii="Times New Roman" w:hAnsi="Times New Roman" w:cs="Times New Roman"/>
          <w:b/>
          <w:sz w:val="24"/>
          <w:szCs w:val="24"/>
        </w:rPr>
        <w:t>Turning now to Staff witness Mr. Hancock, d</w:t>
      </w:r>
      <w:r w:rsidRPr="0085629B">
        <w:rPr>
          <w:rFonts w:ascii="Times New Roman" w:hAnsi="Times New Roman" w:cs="Times New Roman"/>
          <w:b/>
          <w:sz w:val="24"/>
          <w:szCs w:val="24"/>
        </w:rPr>
        <w:t>o you see kink point</w:t>
      </w:r>
      <w:r w:rsidR="00B946AF" w:rsidRPr="0085629B">
        <w:rPr>
          <w:rFonts w:ascii="Times New Roman" w:hAnsi="Times New Roman" w:cs="Times New Roman"/>
          <w:b/>
          <w:sz w:val="24"/>
          <w:szCs w:val="24"/>
        </w:rPr>
        <w:t xml:space="preserve"> </w:t>
      </w:r>
      <w:r w:rsidRPr="0085629B">
        <w:rPr>
          <w:rFonts w:ascii="Times New Roman" w:hAnsi="Times New Roman" w:cs="Times New Roman"/>
          <w:b/>
          <w:sz w:val="24"/>
          <w:szCs w:val="24"/>
        </w:rPr>
        <w:t xml:space="preserve">or related </w:t>
      </w:r>
      <w:r w:rsidR="00B946AF" w:rsidRPr="0085629B">
        <w:rPr>
          <w:rFonts w:ascii="Times New Roman" w:hAnsi="Times New Roman" w:cs="Times New Roman"/>
          <w:b/>
          <w:sz w:val="24"/>
          <w:szCs w:val="24"/>
        </w:rPr>
        <w:t xml:space="preserve">issues </w:t>
      </w:r>
      <w:r w:rsidR="0085629B" w:rsidRPr="0085629B">
        <w:rPr>
          <w:rFonts w:ascii="Times New Roman" w:hAnsi="Times New Roman" w:cs="Times New Roman"/>
          <w:b/>
          <w:sz w:val="24"/>
          <w:szCs w:val="24"/>
        </w:rPr>
        <w:t xml:space="preserve">within his </w:t>
      </w:r>
      <w:r w:rsidR="00136032" w:rsidRPr="0085629B">
        <w:rPr>
          <w:rFonts w:ascii="Times New Roman" w:hAnsi="Times New Roman" w:cs="Times New Roman"/>
          <w:b/>
          <w:sz w:val="24"/>
          <w:szCs w:val="24"/>
        </w:rPr>
        <w:t>testimony</w:t>
      </w:r>
      <w:r w:rsidR="0085629B" w:rsidRPr="0085629B">
        <w:rPr>
          <w:rFonts w:ascii="Times New Roman" w:hAnsi="Times New Roman" w:cs="Times New Roman"/>
          <w:b/>
          <w:sz w:val="24"/>
          <w:szCs w:val="24"/>
        </w:rPr>
        <w:t xml:space="preserve"> and exhibits</w:t>
      </w:r>
      <w:r w:rsidR="00136032" w:rsidRPr="0085629B">
        <w:rPr>
          <w:rFonts w:ascii="Times New Roman" w:hAnsi="Times New Roman" w:cs="Times New Roman"/>
          <w:b/>
          <w:sz w:val="24"/>
          <w:szCs w:val="24"/>
        </w:rPr>
        <w:t>?</w:t>
      </w:r>
    </w:p>
    <w:p w14:paraId="50DED413" w14:textId="36D218C6" w:rsidR="0049043A" w:rsidRDefault="00136032" w:rsidP="00587D4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w:t>
      </w:r>
      <w:r w:rsidR="00312A9D">
        <w:rPr>
          <w:rFonts w:ascii="Times New Roman" w:hAnsi="Times New Roman" w:cs="Times New Roman"/>
          <w:sz w:val="24"/>
          <w:szCs w:val="24"/>
        </w:rPr>
        <w:tab/>
        <w:t>Yes.  With regards to M</w:t>
      </w:r>
      <w:r w:rsidR="00B91F82">
        <w:rPr>
          <w:rFonts w:ascii="Times New Roman" w:hAnsi="Times New Roman" w:cs="Times New Roman"/>
          <w:sz w:val="24"/>
          <w:szCs w:val="24"/>
        </w:rPr>
        <w:t xml:space="preserve">r. Hancock’s </w:t>
      </w:r>
      <w:r w:rsidR="00312A9D">
        <w:rPr>
          <w:rFonts w:ascii="Times New Roman" w:hAnsi="Times New Roman" w:cs="Times New Roman"/>
          <w:sz w:val="24"/>
          <w:szCs w:val="24"/>
        </w:rPr>
        <w:t xml:space="preserve">natural gas attrition model, he discusses how he disaggregates </w:t>
      </w:r>
      <w:r w:rsidR="00522E91">
        <w:rPr>
          <w:rFonts w:ascii="Times New Roman" w:hAnsi="Times New Roman" w:cs="Times New Roman"/>
          <w:sz w:val="24"/>
          <w:szCs w:val="24"/>
        </w:rPr>
        <w:t>his</w:t>
      </w:r>
      <w:r w:rsidR="00312A9D">
        <w:rPr>
          <w:rFonts w:ascii="Times New Roman" w:hAnsi="Times New Roman" w:cs="Times New Roman"/>
          <w:sz w:val="24"/>
          <w:szCs w:val="24"/>
        </w:rPr>
        <w:t xml:space="preserve"> cost categories </w:t>
      </w:r>
      <w:r w:rsidR="00522E91">
        <w:rPr>
          <w:rFonts w:ascii="Times New Roman" w:hAnsi="Times New Roman" w:cs="Times New Roman"/>
          <w:sz w:val="24"/>
          <w:szCs w:val="24"/>
        </w:rPr>
        <w:t xml:space="preserve">compared to those used by the Company, </w:t>
      </w:r>
      <w:r w:rsidR="00312A9D">
        <w:rPr>
          <w:rFonts w:ascii="Times New Roman" w:hAnsi="Times New Roman" w:cs="Times New Roman"/>
          <w:sz w:val="24"/>
          <w:szCs w:val="24"/>
        </w:rPr>
        <w:t>and chooses to use linear regression on certain na</w:t>
      </w:r>
      <w:r w:rsidR="00522E91">
        <w:rPr>
          <w:rFonts w:ascii="Times New Roman" w:hAnsi="Times New Roman" w:cs="Times New Roman"/>
          <w:sz w:val="24"/>
          <w:szCs w:val="24"/>
        </w:rPr>
        <w:t xml:space="preserve">tural gas categories. </w:t>
      </w:r>
      <w:r w:rsidR="0049043A">
        <w:rPr>
          <w:rFonts w:ascii="Times New Roman" w:hAnsi="Times New Roman" w:cs="Times New Roman"/>
          <w:sz w:val="24"/>
          <w:szCs w:val="24"/>
        </w:rPr>
        <w:t>In contrast</w:t>
      </w:r>
      <w:r w:rsidR="00522E91">
        <w:rPr>
          <w:rFonts w:ascii="Times New Roman" w:hAnsi="Times New Roman" w:cs="Times New Roman"/>
          <w:sz w:val="24"/>
          <w:szCs w:val="24"/>
        </w:rPr>
        <w:t>, the Company consistently applied non-linear regression analysis for its natural gas attrition studies across its cost categories</w:t>
      </w:r>
      <w:r w:rsidR="0049043A">
        <w:rPr>
          <w:rFonts w:ascii="Times New Roman" w:hAnsi="Times New Roman" w:cs="Times New Roman"/>
          <w:sz w:val="24"/>
          <w:szCs w:val="24"/>
        </w:rPr>
        <w:t xml:space="preserve"> consistent with the methodology </w:t>
      </w:r>
      <w:r w:rsidR="000428DB">
        <w:rPr>
          <w:rFonts w:ascii="Times New Roman" w:hAnsi="Times New Roman" w:cs="Times New Roman"/>
          <w:sz w:val="24"/>
          <w:szCs w:val="24"/>
        </w:rPr>
        <w:t>approved</w:t>
      </w:r>
      <w:r w:rsidR="0049043A">
        <w:rPr>
          <w:rFonts w:ascii="Times New Roman" w:hAnsi="Times New Roman" w:cs="Times New Roman"/>
          <w:sz w:val="24"/>
          <w:szCs w:val="24"/>
        </w:rPr>
        <w:t xml:space="preserve"> in the Company’s previous 2015 </w:t>
      </w:r>
      <w:r w:rsidR="00566E3B">
        <w:rPr>
          <w:rFonts w:ascii="Times New Roman" w:hAnsi="Times New Roman" w:cs="Times New Roman"/>
          <w:sz w:val="24"/>
          <w:szCs w:val="24"/>
        </w:rPr>
        <w:t>general rate case</w:t>
      </w:r>
      <w:r w:rsidR="00522E91">
        <w:rPr>
          <w:rFonts w:ascii="Times New Roman" w:hAnsi="Times New Roman" w:cs="Times New Roman"/>
          <w:sz w:val="24"/>
          <w:szCs w:val="24"/>
        </w:rPr>
        <w:t xml:space="preserve">.  </w:t>
      </w:r>
      <w:r w:rsidR="0049043A">
        <w:rPr>
          <w:rFonts w:ascii="Times New Roman" w:hAnsi="Times New Roman" w:cs="Times New Roman"/>
          <w:sz w:val="24"/>
          <w:szCs w:val="24"/>
        </w:rPr>
        <w:t xml:space="preserve"> </w:t>
      </w:r>
    </w:p>
    <w:p w14:paraId="0F7AB027" w14:textId="64CEA42E" w:rsidR="00522E91" w:rsidRDefault="0049043A" w:rsidP="00587D4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Similar to the discussion above regarding Mr. Mullins use of linear regression within his natural gas model, even though </w:t>
      </w:r>
      <w:r w:rsidR="00522E91">
        <w:rPr>
          <w:rFonts w:ascii="Times New Roman" w:hAnsi="Times New Roman" w:cs="Times New Roman"/>
          <w:sz w:val="24"/>
          <w:szCs w:val="24"/>
        </w:rPr>
        <w:t>Mr. Hancock use</w:t>
      </w:r>
      <w:r>
        <w:rPr>
          <w:rFonts w:ascii="Times New Roman" w:hAnsi="Times New Roman" w:cs="Times New Roman"/>
          <w:sz w:val="24"/>
          <w:szCs w:val="24"/>
        </w:rPr>
        <w:t>d</w:t>
      </w:r>
      <w:r w:rsidR="00522E91">
        <w:rPr>
          <w:rFonts w:ascii="Times New Roman" w:hAnsi="Times New Roman" w:cs="Times New Roman"/>
          <w:sz w:val="24"/>
          <w:szCs w:val="24"/>
        </w:rPr>
        <w:t xml:space="preserve"> the </w:t>
      </w:r>
      <w:r>
        <w:rPr>
          <w:rFonts w:ascii="Times New Roman" w:hAnsi="Times New Roman" w:cs="Times New Roman"/>
          <w:sz w:val="24"/>
          <w:szCs w:val="24"/>
        </w:rPr>
        <w:t>shorte</w:t>
      </w:r>
      <w:r w:rsidR="006D2528">
        <w:rPr>
          <w:rFonts w:ascii="Times New Roman" w:hAnsi="Times New Roman" w:cs="Times New Roman"/>
          <w:sz w:val="24"/>
          <w:szCs w:val="24"/>
        </w:rPr>
        <w:t>r</w:t>
      </w:r>
      <w:r>
        <w:rPr>
          <w:rFonts w:ascii="Times New Roman" w:hAnsi="Times New Roman" w:cs="Times New Roman"/>
          <w:sz w:val="24"/>
          <w:szCs w:val="24"/>
        </w:rPr>
        <w:t xml:space="preserve"> </w:t>
      </w:r>
      <w:r w:rsidR="00522E91">
        <w:rPr>
          <w:rFonts w:ascii="Times New Roman" w:hAnsi="Times New Roman" w:cs="Times New Roman"/>
          <w:sz w:val="24"/>
          <w:szCs w:val="24"/>
        </w:rPr>
        <w:t xml:space="preserve">data </w:t>
      </w:r>
      <w:r>
        <w:rPr>
          <w:rFonts w:ascii="Times New Roman" w:hAnsi="Times New Roman" w:cs="Times New Roman"/>
          <w:sz w:val="24"/>
          <w:szCs w:val="24"/>
        </w:rPr>
        <w:t xml:space="preserve">set </w:t>
      </w:r>
      <w:r w:rsidR="00522E91">
        <w:rPr>
          <w:rFonts w:ascii="Times New Roman" w:hAnsi="Times New Roman" w:cs="Times New Roman"/>
          <w:sz w:val="24"/>
          <w:szCs w:val="24"/>
        </w:rPr>
        <w:t xml:space="preserve">period 2007-2015, given that he used </w:t>
      </w:r>
      <w:r w:rsidR="00522E91" w:rsidRPr="0049043A">
        <w:rPr>
          <w:rFonts w:ascii="Times New Roman" w:hAnsi="Times New Roman" w:cs="Times New Roman"/>
          <w:sz w:val="24"/>
          <w:szCs w:val="24"/>
          <w:u w:val="single"/>
        </w:rPr>
        <w:t>linear</w:t>
      </w:r>
      <w:r w:rsidR="00522E91">
        <w:rPr>
          <w:rFonts w:ascii="Times New Roman" w:hAnsi="Times New Roman" w:cs="Times New Roman"/>
          <w:sz w:val="24"/>
          <w:szCs w:val="24"/>
        </w:rPr>
        <w:t xml:space="preserve"> regression </w:t>
      </w:r>
      <w:r>
        <w:rPr>
          <w:rFonts w:ascii="Times New Roman" w:hAnsi="Times New Roman" w:cs="Times New Roman"/>
          <w:sz w:val="24"/>
          <w:szCs w:val="24"/>
        </w:rPr>
        <w:t xml:space="preserve">analysis </w:t>
      </w:r>
      <w:r w:rsidR="00522E91">
        <w:rPr>
          <w:rFonts w:ascii="Times New Roman" w:hAnsi="Times New Roman" w:cs="Times New Roman"/>
          <w:sz w:val="24"/>
          <w:szCs w:val="24"/>
        </w:rPr>
        <w:t xml:space="preserve">for certain cost categories </w:t>
      </w:r>
      <w:r>
        <w:rPr>
          <w:rFonts w:ascii="Times New Roman" w:hAnsi="Times New Roman" w:cs="Times New Roman"/>
          <w:sz w:val="24"/>
          <w:szCs w:val="24"/>
        </w:rPr>
        <w:t xml:space="preserve">that are not strictly linear, </w:t>
      </w:r>
      <w:r w:rsidR="00522E91">
        <w:rPr>
          <w:rFonts w:ascii="Times New Roman" w:hAnsi="Times New Roman" w:cs="Times New Roman"/>
          <w:sz w:val="24"/>
          <w:szCs w:val="24"/>
        </w:rPr>
        <w:t xml:space="preserve">there </w:t>
      </w:r>
      <w:r>
        <w:rPr>
          <w:rFonts w:ascii="Times New Roman" w:hAnsi="Times New Roman" w:cs="Times New Roman"/>
          <w:sz w:val="24"/>
          <w:szCs w:val="24"/>
        </w:rPr>
        <w:t xml:space="preserve">also </w:t>
      </w:r>
      <w:r w:rsidR="00522E91">
        <w:rPr>
          <w:rFonts w:ascii="Times New Roman" w:hAnsi="Times New Roman" w:cs="Times New Roman"/>
          <w:sz w:val="24"/>
          <w:szCs w:val="24"/>
        </w:rPr>
        <w:t>appears to be kink point</w:t>
      </w:r>
      <w:r>
        <w:rPr>
          <w:rFonts w:ascii="Times New Roman" w:hAnsi="Times New Roman" w:cs="Times New Roman"/>
          <w:sz w:val="24"/>
          <w:szCs w:val="24"/>
        </w:rPr>
        <w:t>s</w:t>
      </w:r>
      <w:r w:rsidR="00522E91">
        <w:rPr>
          <w:rFonts w:ascii="Times New Roman" w:hAnsi="Times New Roman" w:cs="Times New Roman"/>
          <w:sz w:val="24"/>
          <w:szCs w:val="24"/>
        </w:rPr>
        <w:t xml:space="preserve"> </w:t>
      </w:r>
      <w:r>
        <w:rPr>
          <w:rFonts w:ascii="Times New Roman" w:hAnsi="Times New Roman" w:cs="Times New Roman"/>
          <w:sz w:val="24"/>
          <w:szCs w:val="24"/>
        </w:rPr>
        <w:t xml:space="preserve">on certain cost categories </w:t>
      </w:r>
      <w:r w:rsidR="00522E91">
        <w:rPr>
          <w:rFonts w:ascii="Times New Roman" w:hAnsi="Times New Roman" w:cs="Times New Roman"/>
          <w:sz w:val="24"/>
          <w:szCs w:val="24"/>
        </w:rPr>
        <w:t xml:space="preserve">that </w:t>
      </w:r>
      <w:r>
        <w:rPr>
          <w:rFonts w:ascii="Times New Roman" w:hAnsi="Times New Roman" w:cs="Times New Roman"/>
          <w:sz w:val="24"/>
          <w:szCs w:val="24"/>
        </w:rPr>
        <w:t xml:space="preserve">Mr. Hancock </w:t>
      </w:r>
      <w:r w:rsidR="00522E91">
        <w:rPr>
          <w:rFonts w:ascii="Times New Roman" w:hAnsi="Times New Roman" w:cs="Times New Roman"/>
          <w:sz w:val="24"/>
          <w:szCs w:val="24"/>
        </w:rPr>
        <w:t>should have</w:t>
      </w:r>
      <w:r>
        <w:rPr>
          <w:rFonts w:ascii="Times New Roman" w:hAnsi="Times New Roman" w:cs="Times New Roman"/>
          <w:sz w:val="24"/>
          <w:szCs w:val="24"/>
        </w:rPr>
        <w:t xml:space="preserve"> applied.</w:t>
      </w:r>
      <w:r w:rsidR="00522E91">
        <w:rPr>
          <w:rFonts w:ascii="Times New Roman" w:hAnsi="Times New Roman" w:cs="Times New Roman"/>
          <w:sz w:val="24"/>
          <w:szCs w:val="24"/>
        </w:rPr>
        <w:t xml:space="preserve"> </w:t>
      </w:r>
    </w:p>
    <w:p w14:paraId="70C47413" w14:textId="6A826DB0" w:rsidR="000428DB" w:rsidRDefault="00522E91" w:rsidP="00587D4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addition to the kink point issue, Mr. Hancock uses a combination of linear and non-linear (polynomial) regression lines to calculate attrition growth rates.  </w:t>
      </w:r>
      <w:r w:rsidRPr="005E6E8E">
        <w:rPr>
          <w:rFonts w:ascii="Times New Roman" w:hAnsi="Times New Roman" w:cs="Times New Roman"/>
          <w:sz w:val="24"/>
          <w:szCs w:val="24"/>
          <w:u w:val="single"/>
        </w:rPr>
        <w:t>However, his application of linear versus non-linear regression does not appear to be consistent.</w:t>
      </w:r>
      <w:r>
        <w:rPr>
          <w:rFonts w:ascii="Times New Roman" w:hAnsi="Times New Roman" w:cs="Times New Roman"/>
          <w:sz w:val="24"/>
          <w:szCs w:val="24"/>
        </w:rPr>
        <w:t xml:space="preserve">  For example, </w:t>
      </w:r>
      <w:r w:rsidR="001A0BDF">
        <w:rPr>
          <w:rFonts w:ascii="Times New Roman" w:hAnsi="Times New Roman" w:cs="Times New Roman"/>
          <w:sz w:val="24"/>
          <w:szCs w:val="24"/>
        </w:rPr>
        <w:t xml:space="preserve">for </w:t>
      </w:r>
      <w:r>
        <w:rPr>
          <w:rFonts w:ascii="Times New Roman" w:hAnsi="Times New Roman" w:cs="Times New Roman"/>
          <w:sz w:val="24"/>
          <w:szCs w:val="24"/>
        </w:rPr>
        <w:t xml:space="preserve">natural gas General </w:t>
      </w:r>
      <w:r w:rsidRPr="007A467A">
        <w:rPr>
          <w:rFonts w:ascii="Times New Roman" w:hAnsi="Times New Roman" w:cs="Times New Roman"/>
          <w:sz w:val="24"/>
          <w:szCs w:val="24"/>
        </w:rPr>
        <w:t>Plant</w:t>
      </w:r>
      <w:r w:rsidR="0049043A" w:rsidRPr="007A467A">
        <w:rPr>
          <w:rFonts w:ascii="Times New Roman" w:hAnsi="Times New Roman" w:cs="Times New Roman"/>
          <w:sz w:val="24"/>
          <w:szCs w:val="24"/>
        </w:rPr>
        <w:t xml:space="preserve"> and General Plant Accumulated Depreciation</w:t>
      </w:r>
      <w:r w:rsidRPr="007A467A">
        <w:rPr>
          <w:rFonts w:ascii="Times New Roman" w:hAnsi="Times New Roman" w:cs="Times New Roman"/>
          <w:sz w:val="24"/>
          <w:szCs w:val="24"/>
        </w:rPr>
        <w:t>,</w:t>
      </w:r>
      <w:r>
        <w:rPr>
          <w:rFonts w:ascii="Times New Roman" w:hAnsi="Times New Roman" w:cs="Times New Roman"/>
          <w:sz w:val="24"/>
          <w:szCs w:val="24"/>
        </w:rPr>
        <w:t xml:space="preserve"> Mr. Hancock applies a </w:t>
      </w:r>
      <w:r w:rsidRPr="00312A9D">
        <w:rPr>
          <w:rFonts w:ascii="Times New Roman" w:hAnsi="Times New Roman" w:cs="Times New Roman"/>
          <w:sz w:val="24"/>
          <w:szCs w:val="24"/>
          <w:u w:val="single"/>
        </w:rPr>
        <w:t>linear</w:t>
      </w:r>
      <w:r>
        <w:rPr>
          <w:rFonts w:ascii="Times New Roman" w:hAnsi="Times New Roman" w:cs="Times New Roman"/>
          <w:sz w:val="24"/>
          <w:szCs w:val="24"/>
        </w:rPr>
        <w:t xml:space="preserve"> regression to expenditures that </w:t>
      </w:r>
      <w:r w:rsidRPr="00312A9D">
        <w:rPr>
          <w:rFonts w:ascii="Times New Roman" w:hAnsi="Times New Roman" w:cs="Times New Roman"/>
          <w:sz w:val="24"/>
          <w:szCs w:val="24"/>
          <w:u w:val="single"/>
        </w:rPr>
        <w:t xml:space="preserve">appear </w:t>
      </w:r>
      <w:r>
        <w:rPr>
          <w:rFonts w:ascii="Times New Roman" w:hAnsi="Times New Roman" w:cs="Times New Roman"/>
          <w:sz w:val="24"/>
          <w:szCs w:val="24"/>
        </w:rPr>
        <w:t xml:space="preserve">to have a </w:t>
      </w:r>
      <w:r w:rsidRPr="00312A9D">
        <w:rPr>
          <w:rFonts w:ascii="Times New Roman" w:hAnsi="Times New Roman" w:cs="Times New Roman"/>
          <w:sz w:val="24"/>
          <w:szCs w:val="24"/>
          <w:u w:val="single"/>
        </w:rPr>
        <w:t>non-linear</w:t>
      </w:r>
      <w:r>
        <w:rPr>
          <w:rFonts w:ascii="Times New Roman" w:hAnsi="Times New Roman" w:cs="Times New Roman"/>
          <w:sz w:val="24"/>
          <w:szCs w:val="24"/>
        </w:rPr>
        <w:t xml:space="preserve"> time path; in contrast, he does apply </w:t>
      </w:r>
      <w:r w:rsidRPr="00312A9D">
        <w:rPr>
          <w:rFonts w:ascii="Times New Roman" w:hAnsi="Times New Roman" w:cs="Times New Roman"/>
          <w:sz w:val="24"/>
          <w:szCs w:val="24"/>
          <w:u w:val="single"/>
        </w:rPr>
        <w:t>non-linear</w:t>
      </w:r>
      <w:r>
        <w:rPr>
          <w:rFonts w:ascii="Times New Roman" w:hAnsi="Times New Roman" w:cs="Times New Roman"/>
          <w:sz w:val="24"/>
          <w:szCs w:val="24"/>
        </w:rPr>
        <w:t xml:space="preserve"> regression to Underground Storage and Distribution Plant that do appear to have </w:t>
      </w:r>
      <w:r w:rsidRPr="00312A9D">
        <w:rPr>
          <w:rFonts w:ascii="Times New Roman" w:hAnsi="Times New Roman" w:cs="Times New Roman"/>
          <w:sz w:val="24"/>
          <w:szCs w:val="24"/>
          <w:u w:val="single"/>
        </w:rPr>
        <w:t>non-linear</w:t>
      </w:r>
      <w:r>
        <w:rPr>
          <w:rFonts w:ascii="Times New Roman" w:hAnsi="Times New Roman" w:cs="Times New Roman"/>
          <w:sz w:val="24"/>
          <w:szCs w:val="24"/>
        </w:rPr>
        <w:t xml:space="preserve"> time paths.  </w:t>
      </w:r>
    </w:p>
    <w:p w14:paraId="3BA5E7AD" w14:textId="2C0EE423" w:rsidR="00312A9D" w:rsidRDefault="001A0BDF" w:rsidP="00587D4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cases where </w:t>
      </w:r>
      <w:r w:rsidR="001B530A" w:rsidRPr="001B530A">
        <w:rPr>
          <w:rFonts w:ascii="Times New Roman" w:hAnsi="Times New Roman" w:cs="Times New Roman"/>
          <w:sz w:val="24"/>
          <w:szCs w:val="24"/>
          <w:u w:val="single"/>
        </w:rPr>
        <w:t>linear</w:t>
      </w:r>
      <w:r w:rsidR="001B530A">
        <w:rPr>
          <w:rFonts w:ascii="Times New Roman" w:hAnsi="Times New Roman" w:cs="Times New Roman"/>
          <w:sz w:val="24"/>
          <w:szCs w:val="24"/>
        </w:rPr>
        <w:t xml:space="preserve"> regression </w:t>
      </w:r>
      <w:r w:rsidR="005E6E8E">
        <w:rPr>
          <w:rFonts w:ascii="Times New Roman" w:hAnsi="Times New Roman" w:cs="Times New Roman"/>
          <w:sz w:val="24"/>
          <w:szCs w:val="24"/>
        </w:rPr>
        <w:t>is</w:t>
      </w:r>
      <w:r>
        <w:rPr>
          <w:rFonts w:ascii="Times New Roman" w:hAnsi="Times New Roman" w:cs="Times New Roman"/>
          <w:sz w:val="24"/>
          <w:szCs w:val="24"/>
        </w:rPr>
        <w:t xml:space="preserve"> </w:t>
      </w:r>
      <w:r w:rsidR="005E6E8E">
        <w:rPr>
          <w:rFonts w:ascii="Times New Roman" w:hAnsi="Times New Roman" w:cs="Times New Roman"/>
          <w:sz w:val="24"/>
          <w:szCs w:val="24"/>
        </w:rPr>
        <w:t>applied</w:t>
      </w:r>
      <w:r w:rsidR="001B530A">
        <w:rPr>
          <w:rFonts w:ascii="Times New Roman" w:hAnsi="Times New Roman" w:cs="Times New Roman"/>
          <w:sz w:val="24"/>
          <w:szCs w:val="24"/>
        </w:rPr>
        <w:t xml:space="preserve">, as Mr. Hancock </w:t>
      </w:r>
      <w:r>
        <w:rPr>
          <w:rFonts w:ascii="Times New Roman" w:hAnsi="Times New Roman" w:cs="Times New Roman"/>
          <w:sz w:val="24"/>
          <w:szCs w:val="24"/>
        </w:rPr>
        <w:t>has</w:t>
      </w:r>
      <w:r w:rsidR="00C41383">
        <w:rPr>
          <w:rFonts w:ascii="Times New Roman" w:hAnsi="Times New Roman" w:cs="Times New Roman"/>
          <w:sz w:val="24"/>
          <w:szCs w:val="24"/>
        </w:rPr>
        <w:t>,</w:t>
      </w:r>
      <w:r>
        <w:rPr>
          <w:rFonts w:ascii="Times New Roman" w:hAnsi="Times New Roman" w:cs="Times New Roman"/>
          <w:sz w:val="24"/>
          <w:szCs w:val="24"/>
        </w:rPr>
        <w:t xml:space="preserve"> for </w:t>
      </w:r>
      <w:r w:rsidR="001B530A">
        <w:rPr>
          <w:rFonts w:ascii="Times New Roman" w:hAnsi="Times New Roman" w:cs="Times New Roman"/>
          <w:sz w:val="24"/>
          <w:szCs w:val="24"/>
        </w:rPr>
        <w:t xml:space="preserve">certain </w:t>
      </w:r>
      <w:r w:rsidR="005E6E8E">
        <w:rPr>
          <w:rFonts w:ascii="Times New Roman" w:hAnsi="Times New Roman" w:cs="Times New Roman"/>
          <w:sz w:val="24"/>
          <w:szCs w:val="24"/>
        </w:rPr>
        <w:t xml:space="preserve">natural gas </w:t>
      </w:r>
      <w:r w:rsidR="001B530A">
        <w:rPr>
          <w:rFonts w:ascii="Times New Roman" w:hAnsi="Times New Roman" w:cs="Times New Roman"/>
          <w:sz w:val="24"/>
          <w:szCs w:val="24"/>
        </w:rPr>
        <w:t xml:space="preserve">cost categories, </w:t>
      </w:r>
      <w:r w:rsidR="00B379EC">
        <w:rPr>
          <w:rFonts w:ascii="Times New Roman" w:hAnsi="Times New Roman" w:cs="Times New Roman"/>
          <w:sz w:val="24"/>
          <w:szCs w:val="24"/>
        </w:rPr>
        <w:t>failed to recognize “</w:t>
      </w:r>
      <w:r w:rsidR="005E6E8E">
        <w:rPr>
          <w:rFonts w:ascii="Times New Roman" w:hAnsi="Times New Roman" w:cs="Times New Roman"/>
          <w:sz w:val="24"/>
          <w:szCs w:val="24"/>
        </w:rPr>
        <w:t>kink points</w:t>
      </w:r>
      <w:r w:rsidR="00B379EC">
        <w:rPr>
          <w:rFonts w:ascii="Times New Roman" w:hAnsi="Times New Roman" w:cs="Times New Roman"/>
          <w:sz w:val="24"/>
          <w:szCs w:val="24"/>
        </w:rPr>
        <w:t xml:space="preserve">” that </w:t>
      </w:r>
      <w:r w:rsidR="005E6E8E">
        <w:rPr>
          <w:rFonts w:ascii="Times New Roman" w:hAnsi="Times New Roman" w:cs="Times New Roman"/>
          <w:sz w:val="24"/>
          <w:szCs w:val="24"/>
        </w:rPr>
        <w:t>must be considered.  T</w:t>
      </w:r>
      <w:r w:rsidR="00B91F82">
        <w:rPr>
          <w:rFonts w:ascii="Times New Roman" w:hAnsi="Times New Roman" w:cs="Times New Roman"/>
          <w:sz w:val="24"/>
          <w:szCs w:val="24"/>
        </w:rPr>
        <w:t xml:space="preserve">here are two </w:t>
      </w:r>
      <w:r w:rsidR="005E6E8E">
        <w:rPr>
          <w:rFonts w:ascii="Times New Roman" w:hAnsi="Times New Roman" w:cs="Times New Roman"/>
          <w:sz w:val="24"/>
          <w:szCs w:val="24"/>
        </w:rPr>
        <w:t xml:space="preserve">specific </w:t>
      </w:r>
      <w:r w:rsidR="00B91F82">
        <w:rPr>
          <w:rFonts w:ascii="Times New Roman" w:hAnsi="Times New Roman" w:cs="Times New Roman"/>
          <w:sz w:val="24"/>
          <w:szCs w:val="24"/>
        </w:rPr>
        <w:lastRenderedPageBreak/>
        <w:t>regressions for natural gas that kink points</w:t>
      </w:r>
      <w:r w:rsidR="0049043A">
        <w:rPr>
          <w:rFonts w:ascii="Times New Roman" w:hAnsi="Times New Roman" w:cs="Times New Roman"/>
          <w:sz w:val="24"/>
          <w:szCs w:val="24"/>
        </w:rPr>
        <w:t xml:space="preserve"> </w:t>
      </w:r>
      <w:r w:rsidR="00105873">
        <w:rPr>
          <w:rFonts w:ascii="Times New Roman" w:hAnsi="Times New Roman" w:cs="Times New Roman"/>
          <w:sz w:val="24"/>
          <w:szCs w:val="24"/>
        </w:rPr>
        <w:t>should be applied to</w:t>
      </w:r>
      <w:r>
        <w:rPr>
          <w:rFonts w:ascii="Times New Roman" w:hAnsi="Times New Roman" w:cs="Times New Roman"/>
          <w:sz w:val="24"/>
          <w:szCs w:val="24"/>
        </w:rPr>
        <w:t xml:space="preserve"> </w:t>
      </w:r>
      <w:r w:rsidR="00B42200">
        <w:rPr>
          <w:rFonts w:ascii="Times New Roman" w:hAnsi="Times New Roman" w:cs="Times New Roman"/>
          <w:sz w:val="24"/>
          <w:szCs w:val="24"/>
        </w:rPr>
        <w:t xml:space="preserve">adjust for </w:t>
      </w:r>
      <w:r>
        <w:rPr>
          <w:rFonts w:ascii="Times New Roman" w:hAnsi="Times New Roman" w:cs="Times New Roman"/>
          <w:sz w:val="24"/>
          <w:szCs w:val="24"/>
        </w:rPr>
        <w:t>trend changes</w:t>
      </w:r>
      <w:r w:rsidR="00B91F82">
        <w:rPr>
          <w:rFonts w:ascii="Times New Roman" w:hAnsi="Times New Roman" w:cs="Times New Roman"/>
          <w:sz w:val="24"/>
          <w:szCs w:val="24"/>
        </w:rPr>
        <w:t xml:space="preserve">: </w:t>
      </w:r>
      <w:r w:rsidR="00105873">
        <w:rPr>
          <w:rFonts w:ascii="Times New Roman" w:hAnsi="Times New Roman" w:cs="Times New Roman"/>
          <w:sz w:val="24"/>
          <w:szCs w:val="24"/>
        </w:rPr>
        <w:t xml:space="preserve">1) </w:t>
      </w:r>
      <w:r w:rsidR="00B91F82">
        <w:rPr>
          <w:rFonts w:ascii="Times New Roman" w:hAnsi="Times New Roman" w:cs="Times New Roman"/>
          <w:sz w:val="24"/>
          <w:szCs w:val="24"/>
        </w:rPr>
        <w:t xml:space="preserve">Distribution Depreciation and Amortization Expense and </w:t>
      </w:r>
      <w:r w:rsidR="00105873">
        <w:rPr>
          <w:rFonts w:ascii="Times New Roman" w:hAnsi="Times New Roman" w:cs="Times New Roman"/>
          <w:sz w:val="24"/>
          <w:szCs w:val="24"/>
        </w:rPr>
        <w:t xml:space="preserve">2) </w:t>
      </w:r>
      <w:r w:rsidR="00B91F82">
        <w:rPr>
          <w:rFonts w:ascii="Times New Roman" w:hAnsi="Times New Roman" w:cs="Times New Roman"/>
          <w:sz w:val="24"/>
          <w:szCs w:val="24"/>
        </w:rPr>
        <w:t>General Depreciation and Amortization Expense</w:t>
      </w:r>
      <w:r w:rsidR="00C816F6">
        <w:rPr>
          <w:rFonts w:ascii="Times New Roman" w:hAnsi="Times New Roman" w:cs="Times New Roman"/>
          <w:sz w:val="24"/>
          <w:szCs w:val="24"/>
        </w:rPr>
        <w:t xml:space="preserve">.  </w:t>
      </w:r>
    </w:p>
    <w:p w14:paraId="66B5AB8A" w14:textId="158D3E79" w:rsidR="00EC1182" w:rsidRDefault="00C816F6" w:rsidP="00587D4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Table </w:t>
      </w:r>
      <w:r w:rsidR="0085629B">
        <w:rPr>
          <w:rFonts w:ascii="Times New Roman" w:hAnsi="Times New Roman" w:cs="Times New Roman"/>
          <w:sz w:val="24"/>
          <w:szCs w:val="24"/>
        </w:rPr>
        <w:t xml:space="preserve">No. </w:t>
      </w:r>
      <w:r w:rsidR="00882FE2">
        <w:rPr>
          <w:rFonts w:ascii="Times New Roman" w:hAnsi="Times New Roman" w:cs="Times New Roman"/>
          <w:sz w:val="24"/>
          <w:szCs w:val="24"/>
        </w:rPr>
        <w:t>3</w:t>
      </w:r>
      <w:r>
        <w:rPr>
          <w:rFonts w:ascii="Times New Roman" w:hAnsi="Times New Roman" w:cs="Times New Roman"/>
          <w:sz w:val="24"/>
          <w:szCs w:val="24"/>
        </w:rPr>
        <w:t xml:space="preserve"> </w:t>
      </w:r>
      <w:r w:rsidR="0085629B">
        <w:rPr>
          <w:rFonts w:ascii="Times New Roman" w:hAnsi="Times New Roman" w:cs="Times New Roman"/>
          <w:sz w:val="24"/>
          <w:szCs w:val="24"/>
        </w:rPr>
        <w:t xml:space="preserve">below </w:t>
      </w:r>
      <w:r>
        <w:rPr>
          <w:rFonts w:ascii="Times New Roman" w:hAnsi="Times New Roman" w:cs="Times New Roman"/>
          <w:sz w:val="24"/>
          <w:szCs w:val="24"/>
        </w:rPr>
        <w:t xml:space="preserve">shows </w:t>
      </w:r>
      <w:r w:rsidR="0085629B">
        <w:rPr>
          <w:rFonts w:ascii="Times New Roman" w:hAnsi="Times New Roman" w:cs="Times New Roman"/>
          <w:sz w:val="24"/>
          <w:szCs w:val="24"/>
        </w:rPr>
        <w:t xml:space="preserve">how the </w:t>
      </w:r>
      <w:r w:rsidR="00EC1182">
        <w:rPr>
          <w:rFonts w:ascii="Times New Roman" w:hAnsi="Times New Roman" w:cs="Times New Roman"/>
          <w:sz w:val="24"/>
          <w:szCs w:val="24"/>
        </w:rPr>
        <w:t>Company</w:t>
      </w:r>
      <w:r>
        <w:rPr>
          <w:rFonts w:ascii="Times New Roman" w:hAnsi="Times New Roman" w:cs="Times New Roman"/>
          <w:sz w:val="24"/>
          <w:szCs w:val="24"/>
        </w:rPr>
        <w:t xml:space="preserve"> adjusted </w:t>
      </w:r>
      <w:r w:rsidR="001B530A">
        <w:rPr>
          <w:rFonts w:ascii="Times New Roman" w:hAnsi="Times New Roman" w:cs="Times New Roman"/>
          <w:sz w:val="24"/>
          <w:szCs w:val="24"/>
        </w:rPr>
        <w:t xml:space="preserve">the linear regression </w:t>
      </w:r>
      <w:r>
        <w:rPr>
          <w:rFonts w:ascii="Times New Roman" w:hAnsi="Times New Roman" w:cs="Times New Roman"/>
          <w:sz w:val="24"/>
          <w:szCs w:val="24"/>
        </w:rPr>
        <w:t>attr</w:t>
      </w:r>
      <w:r w:rsidR="00105873">
        <w:rPr>
          <w:rFonts w:ascii="Times New Roman" w:hAnsi="Times New Roman" w:cs="Times New Roman"/>
          <w:sz w:val="24"/>
          <w:szCs w:val="24"/>
        </w:rPr>
        <w:t xml:space="preserve">ition rates using Mr. Hancock’s </w:t>
      </w:r>
      <w:r>
        <w:rPr>
          <w:rFonts w:ascii="Times New Roman" w:hAnsi="Times New Roman" w:cs="Times New Roman"/>
          <w:sz w:val="24"/>
          <w:szCs w:val="24"/>
        </w:rPr>
        <w:t>data</w:t>
      </w:r>
      <w:r w:rsidR="001B530A">
        <w:rPr>
          <w:rFonts w:ascii="Times New Roman" w:hAnsi="Times New Roman" w:cs="Times New Roman"/>
          <w:sz w:val="24"/>
          <w:szCs w:val="24"/>
        </w:rPr>
        <w:t>.</w:t>
      </w:r>
      <w:r>
        <w:rPr>
          <w:rFonts w:ascii="Times New Roman" w:hAnsi="Times New Roman" w:cs="Times New Roman"/>
          <w:sz w:val="24"/>
          <w:szCs w:val="24"/>
        </w:rPr>
        <w:t xml:space="preserve">   </w:t>
      </w:r>
      <w:r w:rsidR="00EC1182">
        <w:rPr>
          <w:rFonts w:ascii="Times New Roman" w:hAnsi="Times New Roman" w:cs="Times New Roman"/>
          <w:sz w:val="24"/>
          <w:szCs w:val="24"/>
        </w:rPr>
        <w:t xml:space="preserve">  </w:t>
      </w:r>
    </w:p>
    <w:p w14:paraId="03A33322" w14:textId="58B38E27" w:rsidR="00E97AFA" w:rsidRPr="00312A9D" w:rsidRDefault="00E97AFA" w:rsidP="001B530A">
      <w:pPr>
        <w:spacing w:after="0" w:line="240" w:lineRule="auto"/>
        <w:jc w:val="center"/>
        <w:rPr>
          <w:rFonts w:ascii="Times New Roman" w:hAnsi="Times New Roman" w:cs="Times New Roman"/>
          <w:b/>
          <w:sz w:val="28"/>
          <w:szCs w:val="24"/>
        </w:rPr>
      </w:pPr>
      <w:r w:rsidRPr="00312A9D">
        <w:rPr>
          <w:rFonts w:ascii="Times New Roman" w:hAnsi="Times New Roman" w:cs="Times New Roman"/>
          <w:b/>
          <w:sz w:val="28"/>
          <w:szCs w:val="24"/>
        </w:rPr>
        <w:t xml:space="preserve">Table </w:t>
      </w:r>
      <w:r w:rsidR="00312A9D">
        <w:rPr>
          <w:rFonts w:ascii="Times New Roman" w:hAnsi="Times New Roman" w:cs="Times New Roman"/>
          <w:b/>
          <w:sz w:val="28"/>
          <w:szCs w:val="24"/>
        </w:rPr>
        <w:t xml:space="preserve">No. </w:t>
      </w:r>
      <w:r w:rsidR="002D294B">
        <w:rPr>
          <w:rFonts w:ascii="Times New Roman" w:hAnsi="Times New Roman" w:cs="Times New Roman"/>
          <w:b/>
          <w:sz w:val="28"/>
          <w:szCs w:val="24"/>
        </w:rPr>
        <w:t>3</w:t>
      </w:r>
    </w:p>
    <w:tbl>
      <w:tblPr>
        <w:tblW w:w="9450" w:type="dxa"/>
        <w:tblInd w:w="-5" w:type="dxa"/>
        <w:tblLook w:val="04A0" w:firstRow="1" w:lastRow="0" w:firstColumn="1" w:lastColumn="0" w:noHBand="0" w:noVBand="1"/>
      </w:tblPr>
      <w:tblGrid>
        <w:gridCol w:w="2658"/>
        <w:gridCol w:w="1241"/>
        <w:gridCol w:w="1860"/>
        <w:gridCol w:w="1171"/>
        <w:gridCol w:w="1260"/>
        <w:gridCol w:w="1260"/>
      </w:tblGrid>
      <w:tr w:rsidR="00E97AFA" w:rsidRPr="00C52DB1" w14:paraId="7C7F9368" w14:textId="77777777" w:rsidTr="00EC1182">
        <w:trPr>
          <w:trHeight w:val="900"/>
        </w:trPr>
        <w:tc>
          <w:tcPr>
            <w:tcW w:w="3346" w:type="dxa"/>
            <w:tcBorders>
              <w:top w:val="single" w:sz="4" w:space="0" w:color="auto"/>
              <w:left w:val="single" w:sz="4" w:space="0" w:color="auto"/>
              <w:bottom w:val="nil"/>
              <w:right w:val="single" w:sz="4" w:space="0" w:color="auto"/>
            </w:tcBorders>
            <w:shd w:val="clear" w:color="auto" w:fill="auto"/>
            <w:vAlign w:val="bottom"/>
            <w:hideMark/>
          </w:tcPr>
          <w:p w14:paraId="26ED46B1" w14:textId="77777777" w:rsidR="00E97AFA" w:rsidRPr="00C52DB1" w:rsidRDefault="00E97AFA" w:rsidP="003126C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Hancock’s </w:t>
            </w:r>
            <w:r w:rsidRPr="00C52DB1">
              <w:rPr>
                <w:rFonts w:ascii="Times New Roman" w:eastAsia="Times New Roman" w:hAnsi="Times New Roman" w:cs="Times New Roman"/>
                <w:b/>
                <w:bCs/>
                <w:sz w:val="20"/>
                <w:szCs w:val="20"/>
              </w:rPr>
              <w:t>Gas Expenditure Category</w:t>
            </w:r>
          </w:p>
        </w:tc>
        <w:tc>
          <w:tcPr>
            <w:tcW w:w="1287" w:type="dxa"/>
            <w:tcBorders>
              <w:top w:val="single" w:sz="4" w:space="0" w:color="auto"/>
              <w:left w:val="nil"/>
              <w:bottom w:val="nil"/>
              <w:right w:val="single" w:sz="4" w:space="0" w:color="auto"/>
            </w:tcBorders>
            <w:shd w:val="clear" w:color="auto" w:fill="auto"/>
            <w:vAlign w:val="bottom"/>
            <w:hideMark/>
          </w:tcPr>
          <w:p w14:paraId="77BDB5A3" w14:textId="77777777" w:rsidR="00E97AFA" w:rsidRDefault="00E97AFA" w:rsidP="00E97AFA">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Hancock’s</w:t>
            </w:r>
          </w:p>
          <w:p w14:paraId="43EE170A" w14:textId="77777777" w:rsidR="00E97AFA" w:rsidRPr="00C52DB1" w:rsidRDefault="00E97AFA" w:rsidP="003126C4">
            <w:pPr>
              <w:spacing w:after="0" w:line="240" w:lineRule="auto"/>
              <w:jc w:val="center"/>
              <w:rPr>
                <w:rFonts w:ascii="Times New Roman" w:eastAsia="Times New Roman" w:hAnsi="Times New Roman" w:cs="Times New Roman"/>
                <w:b/>
                <w:bCs/>
                <w:sz w:val="20"/>
                <w:szCs w:val="20"/>
              </w:rPr>
            </w:pPr>
            <w:r w:rsidRPr="00C52DB1">
              <w:rPr>
                <w:rFonts w:ascii="Times New Roman" w:eastAsia="Times New Roman" w:hAnsi="Times New Roman" w:cs="Times New Roman"/>
                <w:b/>
                <w:bCs/>
                <w:sz w:val="20"/>
                <w:szCs w:val="20"/>
              </w:rPr>
              <w:t xml:space="preserve"> Regression Period</w:t>
            </w:r>
          </w:p>
        </w:tc>
        <w:tc>
          <w:tcPr>
            <w:tcW w:w="1116" w:type="dxa"/>
            <w:tcBorders>
              <w:top w:val="single" w:sz="4" w:space="0" w:color="auto"/>
              <w:left w:val="nil"/>
              <w:bottom w:val="single" w:sz="4" w:space="0" w:color="auto"/>
              <w:right w:val="single" w:sz="4" w:space="0" w:color="auto"/>
            </w:tcBorders>
            <w:vAlign w:val="bottom"/>
          </w:tcPr>
          <w:p w14:paraId="1FF6B8F8" w14:textId="77777777" w:rsidR="00E97AFA" w:rsidRDefault="00E97AFA" w:rsidP="003126C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Hancock’s</w:t>
            </w:r>
          </w:p>
          <w:p w14:paraId="5722CFDE" w14:textId="77777777" w:rsidR="00E97AFA" w:rsidRPr="00C52DB1" w:rsidRDefault="00E97AFA" w:rsidP="003126C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Excel </w:t>
            </w:r>
            <w:r w:rsidRPr="00C52DB1">
              <w:rPr>
                <w:rFonts w:ascii="Times New Roman" w:eastAsia="Times New Roman" w:hAnsi="Times New Roman" w:cs="Times New Roman"/>
                <w:b/>
                <w:bCs/>
                <w:sz w:val="20"/>
                <w:szCs w:val="20"/>
              </w:rPr>
              <w:t>Tab</w:t>
            </w:r>
          </w:p>
        </w:tc>
        <w:tc>
          <w:tcPr>
            <w:tcW w:w="1181" w:type="dxa"/>
            <w:tcBorders>
              <w:top w:val="single" w:sz="4" w:space="0" w:color="auto"/>
              <w:left w:val="single" w:sz="4" w:space="0" w:color="auto"/>
              <w:bottom w:val="nil"/>
              <w:right w:val="single" w:sz="4" w:space="0" w:color="auto"/>
            </w:tcBorders>
            <w:shd w:val="clear" w:color="auto" w:fill="auto"/>
            <w:vAlign w:val="bottom"/>
            <w:hideMark/>
          </w:tcPr>
          <w:p w14:paraId="6D8D6651" w14:textId="77777777" w:rsidR="00E97AFA" w:rsidRPr="00C52DB1" w:rsidRDefault="00E97AFA" w:rsidP="003126C4">
            <w:pPr>
              <w:spacing w:after="0" w:line="240" w:lineRule="auto"/>
              <w:jc w:val="center"/>
              <w:rPr>
                <w:rFonts w:ascii="Times New Roman" w:eastAsia="Times New Roman" w:hAnsi="Times New Roman" w:cs="Times New Roman"/>
                <w:b/>
                <w:bCs/>
                <w:sz w:val="20"/>
                <w:szCs w:val="20"/>
              </w:rPr>
            </w:pPr>
            <w:r w:rsidRPr="00C52DB1">
              <w:rPr>
                <w:rFonts w:ascii="Times New Roman" w:eastAsia="Times New Roman" w:hAnsi="Times New Roman" w:cs="Times New Roman"/>
                <w:b/>
                <w:bCs/>
                <w:sz w:val="20"/>
                <w:szCs w:val="20"/>
              </w:rPr>
              <w:t>Kink</w:t>
            </w:r>
            <w:r>
              <w:rPr>
                <w:rFonts w:ascii="Times New Roman" w:eastAsia="Times New Roman" w:hAnsi="Times New Roman" w:cs="Times New Roman"/>
                <w:b/>
                <w:bCs/>
                <w:sz w:val="20"/>
                <w:szCs w:val="20"/>
              </w:rPr>
              <w:t xml:space="preserve"> Year in Adjusted Regression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9B1621" w14:textId="77777777" w:rsidR="00E97AFA" w:rsidRPr="00C52DB1" w:rsidRDefault="001B530A" w:rsidP="003126C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Corrected</w:t>
            </w:r>
            <w:r w:rsidR="00E97AFA">
              <w:rPr>
                <w:rFonts w:ascii="Times New Roman" w:eastAsia="Times New Roman" w:hAnsi="Times New Roman" w:cs="Times New Roman"/>
                <w:b/>
                <w:bCs/>
                <w:sz w:val="20"/>
                <w:szCs w:val="20"/>
              </w:rPr>
              <w:t xml:space="preserve"> Annual Attrition Rate </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2CACCEA0" w14:textId="77777777" w:rsidR="00E97AFA" w:rsidRPr="00C52DB1" w:rsidRDefault="00E97AFA" w:rsidP="003126C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Hancock’s</w:t>
            </w:r>
            <w:r w:rsidRPr="00C52DB1">
              <w:rPr>
                <w:rFonts w:ascii="Times New Roman" w:eastAsia="Times New Roman" w:hAnsi="Times New Roman" w:cs="Times New Roman"/>
                <w:b/>
                <w:bCs/>
                <w:sz w:val="20"/>
                <w:szCs w:val="20"/>
              </w:rPr>
              <w:t xml:space="preserve"> Original</w:t>
            </w:r>
            <w:r>
              <w:rPr>
                <w:rFonts w:ascii="Times New Roman" w:eastAsia="Times New Roman" w:hAnsi="Times New Roman" w:cs="Times New Roman"/>
                <w:b/>
                <w:bCs/>
                <w:sz w:val="20"/>
                <w:szCs w:val="20"/>
              </w:rPr>
              <w:t xml:space="preserve"> Annual Attrition Rate</w:t>
            </w:r>
          </w:p>
        </w:tc>
      </w:tr>
      <w:tr w:rsidR="00E97AFA" w:rsidRPr="00C52DB1" w14:paraId="075448BA" w14:textId="77777777" w:rsidTr="00EC1182">
        <w:trPr>
          <w:trHeight w:val="300"/>
        </w:trPr>
        <w:tc>
          <w:tcPr>
            <w:tcW w:w="33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470154" w14:textId="2BDE58BC" w:rsidR="00E97AFA" w:rsidRPr="00C52DB1" w:rsidRDefault="00E97AFA" w:rsidP="00C41383">
            <w:pPr>
              <w:spacing w:after="0" w:line="240" w:lineRule="auto"/>
              <w:rPr>
                <w:rFonts w:ascii="Times New Roman" w:eastAsia="Times New Roman" w:hAnsi="Times New Roman" w:cs="Times New Roman"/>
                <w:sz w:val="20"/>
                <w:szCs w:val="20"/>
              </w:rPr>
            </w:pPr>
            <w:r w:rsidRPr="00C52DB1">
              <w:rPr>
                <w:rFonts w:ascii="Times New Roman" w:eastAsia="Times New Roman" w:hAnsi="Times New Roman" w:cs="Times New Roman"/>
                <w:sz w:val="20"/>
                <w:szCs w:val="20"/>
              </w:rPr>
              <w:t>Distribution Deprec</w:t>
            </w:r>
            <w:r w:rsidR="00C41383">
              <w:rPr>
                <w:rFonts w:ascii="Times New Roman" w:eastAsia="Times New Roman" w:hAnsi="Times New Roman" w:cs="Times New Roman"/>
                <w:sz w:val="20"/>
                <w:szCs w:val="20"/>
              </w:rPr>
              <w:t>i</w:t>
            </w:r>
            <w:r w:rsidRPr="00C52DB1">
              <w:rPr>
                <w:rFonts w:ascii="Times New Roman" w:eastAsia="Times New Roman" w:hAnsi="Times New Roman" w:cs="Times New Roman"/>
                <w:sz w:val="20"/>
                <w:szCs w:val="20"/>
              </w:rPr>
              <w:t>ation</w:t>
            </w:r>
            <w:r w:rsidR="00C41383">
              <w:rPr>
                <w:rFonts w:ascii="Times New Roman" w:eastAsia="Times New Roman" w:hAnsi="Times New Roman" w:cs="Times New Roman"/>
                <w:sz w:val="20"/>
                <w:szCs w:val="20"/>
              </w:rPr>
              <w:t xml:space="preserve"> and Amortization </w:t>
            </w:r>
            <w:r w:rsidRPr="00C52DB1">
              <w:rPr>
                <w:rFonts w:ascii="Times New Roman" w:eastAsia="Times New Roman" w:hAnsi="Times New Roman" w:cs="Times New Roman"/>
                <w:sz w:val="20"/>
                <w:szCs w:val="20"/>
              </w:rPr>
              <w:t>Exp.</w:t>
            </w:r>
          </w:p>
        </w:tc>
        <w:tc>
          <w:tcPr>
            <w:tcW w:w="1287" w:type="dxa"/>
            <w:tcBorders>
              <w:top w:val="single" w:sz="4" w:space="0" w:color="auto"/>
              <w:left w:val="nil"/>
              <w:bottom w:val="single" w:sz="4" w:space="0" w:color="auto"/>
              <w:right w:val="single" w:sz="4" w:space="0" w:color="auto"/>
            </w:tcBorders>
            <w:shd w:val="clear" w:color="auto" w:fill="auto"/>
            <w:vAlign w:val="bottom"/>
            <w:hideMark/>
          </w:tcPr>
          <w:p w14:paraId="500AD9CB" w14:textId="77777777" w:rsidR="00E97AFA" w:rsidRPr="00C52DB1" w:rsidRDefault="00E97AFA" w:rsidP="003126C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2007</w:t>
            </w:r>
            <w:r w:rsidRPr="00C52DB1">
              <w:rPr>
                <w:rFonts w:ascii="Times New Roman" w:eastAsia="Times New Roman" w:hAnsi="Times New Roman" w:cs="Times New Roman"/>
                <w:sz w:val="20"/>
                <w:szCs w:val="20"/>
              </w:rPr>
              <w:t>-2015</w:t>
            </w:r>
          </w:p>
        </w:tc>
        <w:tc>
          <w:tcPr>
            <w:tcW w:w="1116" w:type="dxa"/>
            <w:tcBorders>
              <w:top w:val="single" w:sz="4" w:space="0" w:color="auto"/>
              <w:left w:val="nil"/>
              <w:bottom w:val="single" w:sz="4" w:space="0" w:color="auto"/>
              <w:right w:val="single" w:sz="4" w:space="0" w:color="auto"/>
            </w:tcBorders>
            <w:vAlign w:val="bottom"/>
          </w:tcPr>
          <w:p w14:paraId="4B521843" w14:textId="77777777" w:rsidR="00E97AFA" w:rsidRPr="00C52DB1" w:rsidRDefault="00E97AFA" w:rsidP="003126C4">
            <w:pPr>
              <w:spacing w:after="0" w:line="240" w:lineRule="auto"/>
              <w:jc w:val="center"/>
              <w:rPr>
                <w:rFonts w:ascii="Times New Roman" w:eastAsia="Times New Roman" w:hAnsi="Times New Roman" w:cs="Times New Roman"/>
                <w:sz w:val="20"/>
                <w:szCs w:val="20"/>
              </w:rPr>
            </w:pPr>
            <w:r w:rsidRPr="00E97AFA">
              <w:rPr>
                <w:rFonts w:ascii="Times New Roman" w:eastAsia="Times New Roman" w:hAnsi="Times New Roman" w:cs="Times New Roman"/>
                <w:sz w:val="20"/>
                <w:szCs w:val="20"/>
              </w:rPr>
              <w:t xml:space="preserve">UTC - </w:t>
            </w:r>
            <w:proofErr w:type="spellStart"/>
            <w:r w:rsidRPr="00E97AFA">
              <w:rPr>
                <w:rFonts w:ascii="Times New Roman" w:eastAsia="Times New Roman" w:hAnsi="Times New Roman" w:cs="Times New Roman"/>
                <w:sz w:val="20"/>
                <w:szCs w:val="20"/>
              </w:rPr>
              <w:t>DistrDeprAmorExp</w:t>
            </w:r>
            <w:proofErr w:type="spellEnd"/>
          </w:p>
        </w:tc>
        <w:tc>
          <w:tcPr>
            <w:tcW w:w="11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79A22D" w14:textId="77777777" w:rsidR="00E97AFA" w:rsidRPr="00C52DB1" w:rsidRDefault="00E97AFA" w:rsidP="003126C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F580A" w14:textId="77777777" w:rsidR="00E97AFA" w:rsidRPr="00C52DB1" w:rsidRDefault="00E97AFA" w:rsidP="003126C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Pr="00C52DB1">
              <w:rPr>
                <w:rFonts w:ascii="Times New Roman" w:eastAsia="Times New Roman" w:hAnsi="Times New Roman" w:cs="Times New Roman"/>
                <w:sz w:val="20"/>
                <w:szCs w:val="20"/>
              </w:rPr>
              <w:t>.</w:t>
            </w:r>
            <w:r>
              <w:rPr>
                <w:rFonts w:ascii="Times New Roman" w:eastAsia="Times New Roman" w:hAnsi="Times New Roman" w:cs="Times New Roman"/>
                <w:sz w:val="20"/>
                <w:szCs w:val="20"/>
              </w:rPr>
              <w:t>61</w:t>
            </w:r>
            <w:r w:rsidRPr="00C52DB1">
              <w:rPr>
                <w:rFonts w:ascii="Times New Roman" w:eastAsia="Times New Roman" w:hAnsi="Times New Roman" w:cs="Times New Roman"/>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7EF13A3E" w14:textId="77777777" w:rsidR="00E97AFA" w:rsidRPr="00C52DB1" w:rsidRDefault="00E97AFA" w:rsidP="003126C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4.91</w:t>
            </w:r>
            <w:r w:rsidRPr="00C52DB1">
              <w:rPr>
                <w:rFonts w:ascii="Times New Roman" w:eastAsia="Times New Roman" w:hAnsi="Times New Roman" w:cs="Times New Roman"/>
                <w:sz w:val="20"/>
                <w:szCs w:val="20"/>
              </w:rPr>
              <w:t>%</w:t>
            </w:r>
          </w:p>
        </w:tc>
      </w:tr>
      <w:tr w:rsidR="00E97AFA" w:rsidRPr="00C52DB1" w14:paraId="29AFFD51" w14:textId="77777777" w:rsidTr="00EC1182">
        <w:trPr>
          <w:trHeight w:val="300"/>
        </w:trPr>
        <w:tc>
          <w:tcPr>
            <w:tcW w:w="33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76AE29" w14:textId="0BFEE351" w:rsidR="00E97AFA" w:rsidRPr="00C52DB1" w:rsidRDefault="00E97AFA" w:rsidP="00C41383">
            <w:pPr>
              <w:spacing w:after="0" w:line="240" w:lineRule="auto"/>
              <w:rPr>
                <w:rFonts w:ascii="Times New Roman" w:eastAsia="Times New Roman" w:hAnsi="Times New Roman" w:cs="Times New Roman"/>
                <w:sz w:val="20"/>
                <w:szCs w:val="20"/>
              </w:rPr>
            </w:pPr>
            <w:r w:rsidRPr="00C52DB1">
              <w:rPr>
                <w:rFonts w:ascii="Times New Roman" w:eastAsia="Times New Roman" w:hAnsi="Times New Roman" w:cs="Times New Roman"/>
                <w:sz w:val="20"/>
                <w:szCs w:val="20"/>
              </w:rPr>
              <w:t>General Depreciation</w:t>
            </w:r>
            <w:r w:rsidR="00C816F6">
              <w:rPr>
                <w:rFonts w:ascii="Times New Roman" w:eastAsia="Times New Roman" w:hAnsi="Times New Roman" w:cs="Times New Roman"/>
                <w:sz w:val="20"/>
                <w:szCs w:val="20"/>
              </w:rPr>
              <w:t xml:space="preserve"> and Amortization</w:t>
            </w:r>
            <w:r w:rsidRPr="00C52DB1">
              <w:rPr>
                <w:rFonts w:ascii="Times New Roman" w:eastAsia="Times New Roman" w:hAnsi="Times New Roman" w:cs="Times New Roman"/>
                <w:sz w:val="20"/>
                <w:szCs w:val="20"/>
              </w:rPr>
              <w:t xml:space="preserve"> Exp.</w:t>
            </w:r>
          </w:p>
        </w:tc>
        <w:tc>
          <w:tcPr>
            <w:tcW w:w="1287" w:type="dxa"/>
            <w:tcBorders>
              <w:top w:val="single" w:sz="4" w:space="0" w:color="auto"/>
              <w:left w:val="nil"/>
              <w:bottom w:val="single" w:sz="4" w:space="0" w:color="auto"/>
              <w:right w:val="single" w:sz="4" w:space="0" w:color="auto"/>
            </w:tcBorders>
            <w:shd w:val="clear" w:color="auto" w:fill="auto"/>
            <w:vAlign w:val="bottom"/>
            <w:hideMark/>
          </w:tcPr>
          <w:p w14:paraId="2F042347" w14:textId="77777777" w:rsidR="00E97AFA" w:rsidRPr="00C52DB1" w:rsidRDefault="00E97AFA" w:rsidP="003126C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2007</w:t>
            </w:r>
            <w:r w:rsidRPr="00C52DB1">
              <w:rPr>
                <w:rFonts w:ascii="Times New Roman" w:eastAsia="Times New Roman" w:hAnsi="Times New Roman" w:cs="Times New Roman"/>
                <w:sz w:val="20"/>
                <w:szCs w:val="20"/>
              </w:rPr>
              <w:t>-2015</w:t>
            </w:r>
          </w:p>
        </w:tc>
        <w:tc>
          <w:tcPr>
            <w:tcW w:w="1116" w:type="dxa"/>
            <w:tcBorders>
              <w:top w:val="single" w:sz="4" w:space="0" w:color="auto"/>
              <w:left w:val="nil"/>
              <w:bottom w:val="single" w:sz="4" w:space="0" w:color="auto"/>
              <w:right w:val="single" w:sz="4" w:space="0" w:color="auto"/>
            </w:tcBorders>
            <w:vAlign w:val="bottom"/>
          </w:tcPr>
          <w:p w14:paraId="4CCA201A" w14:textId="77777777" w:rsidR="00E97AFA" w:rsidRPr="00C52DB1" w:rsidRDefault="00E97AFA" w:rsidP="003126C4">
            <w:pPr>
              <w:spacing w:after="0" w:line="240" w:lineRule="auto"/>
              <w:jc w:val="center"/>
              <w:rPr>
                <w:rFonts w:ascii="Times New Roman" w:eastAsia="Times New Roman" w:hAnsi="Times New Roman" w:cs="Times New Roman"/>
                <w:sz w:val="20"/>
                <w:szCs w:val="20"/>
              </w:rPr>
            </w:pPr>
            <w:r w:rsidRPr="00E97AFA">
              <w:rPr>
                <w:rFonts w:ascii="Times New Roman" w:eastAsia="Times New Roman" w:hAnsi="Times New Roman" w:cs="Times New Roman"/>
                <w:sz w:val="20"/>
                <w:szCs w:val="20"/>
              </w:rPr>
              <w:t xml:space="preserve">UTC - </w:t>
            </w:r>
            <w:proofErr w:type="spellStart"/>
            <w:r w:rsidRPr="00E97AFA">
              <w:rPr>
                <w:rFonts w:ascii="Times New Roman" w:eastAsia="Times New Roman" w:hAnsi="Times New Roman" w:cs="Times New Roman"/>
                <w:sz w:val="20"/>
                <w:szCs w:val="20"/>
              </w:rPr>
              <w:t>GenrlDeprAmorExp</w:t>
            </w:r>
            <w:proofErr w:type="spellEnd"/>
          </w:p>
        </w:tc>
        <w:tc>
          <w:tcPr>
            <w:tcW w:w="11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3E5FF6" w14:textId="77777777" w:rsidR="00E97AFA" w:rsidRPr="00C52DB1" w:rsidRDefault="00E97AFA" w:rsidP="003126C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42407" w14:textId="77777777" w:rsidR="00E97AFA" w:rsidRPr="00C52DB1" w:rsidRDefault="00E97AFA" w:rsidP="00E97AFA">
            <w:pPr>
              <w:spacing w:after="0" w:line="240" w:lineRule="auto"/>
              <w:jc w:val="center"/>
              <w:rPr>
                <w:rFonts w:ascii="Times New Roman" w:eastAsia="Times New Roman" w:hAnsi="Times New Roman" w:cs="Times New Roman"/>
                <w:sz w:val="20"/>
                <w:szCs w:val="20"/>
              </w:rPr>
            </w:pPr>
            <w:r w:rsidRPr="00C52DB1">
              <w:rPr>
                <w:rFonts w:ascii="Times New Roman" w:eastAsia="Times New Roman" w:hAnsi="Times New Roman" w:cs="Times New Roman"/>
                <w:sz w:val="20"/>
                <w:szCs w:val="20"/>
              </w:rPr>
              <w:t>12.</w:t>
            </w:r>
            <w:r>
              <w:rPr>
                <w:rFonts w:ascii="Times New Roman" w:eastAsia="Times New Roman" w:hAnsi="Times New Roman" w:cs="Times New Roman"/>
                <w:sz w:val="20"/>
                <w:szCs w:val="20"/>
              </w:rPr>
              <w:t>29</w:t>
            </w:r>
            <w:r w:rsidRPr="00C52DB1">
              <w:rPr>
                <w:rFonts w:ascii="Times New Roman" w:eastAsia="Times New Roman" w:hAnsi="Times New Roman" w:cs="Times New Roman"/>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4116FB35" w14:textId="77777777" w:rsidR="00E97AFA" w:rsidRPr="00C52DB1" w:rsidRDefault="00E97AFA" w:rsidP="003126C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8.55</w:t>
            </w:r>
            <w:r w:rsidRPr="00C52DB1">
              <w:rPr>
                <w:rFonts w:ascii="Times New Roman" w:eastAsia="Times New Roman" w:hAnsi="Times New Roman" w:cs="Times New Roman"/>
                <w:sz w:val="20"/>
                <w:szCs w:val="20"/>
              </w:rPr>
              <w:t>%</w:t>
            </w:r>
          </w:p>
        </w:tc>
      </w:tr>
    </w:tbl>
    <w:p w14:paraId="125F6B05" w14:textId="77777777" w:rsidR="000428DB" w:rsidRDefault="000428DB" w:rsidP="000428DB">
      <w:pPr>
        <w:spacing w:after="0" w:line="480" w:lineRule="auto"/>
        <w:jc w:val="both"/>
        <w:rPr>
          <w:rFonts w:ascii="Times New Roman" w:hAnsi="Times New Roman" w:cs="Times New Roman"/>
          <w:sz w:val="18"/>
          <w:szCs w:val="18"/>
        </w:rPr>
      </w:pPr>
    </w:p>
    <w:p w14:paraId="10FADEAE" w14:textId="3DEBCFB7" w:rsidR="00B379EC" w:rsidRDefault="000428DB" w:rsidP="000428DB">
      <w:pPr>
        <w:spacing w:after="0" w:line="480" w:lineRule="auto"/>
        <w:ind w:firstLine="720"/>
        <w:jc w:val="both"/>
        <w:rPr>
          <w:rFonts w:ascii="Times New Roman" w:hAnsi="Times New Roman" w:cs="Times New Roman"/>
          <w:sz w:val="24"/>
          <w:szCs w:val="24"/>
        </w:rPr>
      </w:pPr>
      <w:r w:rsidRPr="00105873">
        <w:rPr>
          <w:rFonts w:ascii="Times New Roman" w:hAnsi="Times New Roman" w:cs="Times New Roman"/>
          <w:sz w:val="24"/>
          <w:szCs w:val="24"/>
        </w:rPr>
        <w:t xml:space="preserve">Correcting </w:t>
      </w:r>
      <w:r w:rsidR="00B42200">
        <w:rPr>
          <w:rFonts w:ascii="Times New Roman" w:hAnsi="Times New Roman" w:cs="Times New Roman"/>
          <w:sz w:val="24"/>
          <w:szCs w:val="24"/>
        </w:rPr>
        <w:t xml:space="preserve">Mr. Hancock’s </w:t>
      </w:r>
      <w:r w:rsidRPr="00105873">
        <w:rPr>
          <w:rFonts w:ascii="Times New Roman" w:hAnsi="Times New Roman" w:cs="Times New Roman"/>
          <w:sz w:val="24"/>
          <w:szCs w:val="24"/>
        </w:rPr>
        <w:t xml:space="preserve">methodology for just these two items noted in Table No. </w:t>
      </w:r>
      <w:r w:rsidR="00882FE2">
        <w:rPr>
          <w:rFonts w:ascii="Times New Roman" w:hAnsi="Times New Roman" w:cs="Times New Roman"/>
          <w:sz w:val="24"/>
          <w:szCs w:val="24"/>
        </w:rPr>
        <w:t>3</w:t>
      </w:r>
      <w:r w:rsidRPr="00105873">
        <w:rPr>
          <w:rFonts w:ascii="Times New Roman" w:hAnsi="Times New Roman" w:cs="Times New Roman"/>
          <w:sz w:val="24"/>
          <w:szCs w:val="24"/>
        </w:rPr>
        <w:t xml:space="preserve">, provide significant changes to </w:t>
      </w:r>
      <w:r w:rsidR="001B5D2E" w:rsidRPr="00105873">
        <w:rPr>
          <w:rFonts w:ascii="Times New Roman" w:hAnsi="Times New Roman" w:cs="Times New Roman"/>
          <w:sz w:val="24"/>
          <w:szCs w:val="24"/>
        </w:rPr>
        <w:t xml:space="preserve">these two </w:t>
      </w:r>
      <w:r w:rsidRPr="00105873">
        <w:rPr>
          <w:rFonts w:ascii="Times New Roman" w:hAnsi="Times New Roman" w:cs="Times New Roman"/>
          <w:sz w:val="24"/>
          <w:szCs w:val="24"/>
        </w:rPr>
        <w:t>annual attrition rates and would result in a higher revenue requirement</w:t>
      </w:r>
      <w:r w:rsidR="00566E3B">
        <w:rPr>
          <w:rFonts w:ascii="Times New Roman" w:hAnsi="Times New Roman" w:cs="Times New Roman"/>
          <w:sz w:val="24"/>
          <w:szCs w:val="24"/>
        </w:rPr>
        <w:t xml:space="preserve"> as explained</w:t>
      </w:r>
      <w:r w:rsidR="00B379EC">
        <w:rPr>
          <w:rFonts w:ascii="Times New Roman" w:hAnsi="Times New Roman" w:cs="Times New Roman"/>
          <w:sz w:val="24"/>
          <w:szCs w:val="24"/>
        </w:rPr>
        <w:t xml:space="preserve"> by Ms. Andrews. </w:t>
      </w:r>
    </w:p>
    <w:p w14:paraId="719956C9" w14:textId="4956A126" w:rsidR="000428DB" w:rsidRDefault="001B5D2E" w:rsidP="000428DB">
      <w:pPr>
        <w:spacing w:after="0" w:line="480" w:lineRule="auto"/>
        <w:ind w:firstLine="720"/>
        <w:jc w:val="both"/>
        <w:rPr>
          <w:rFonts w:ascii="Times New Roman" w:hAnsi="Times New Roman" w:cs="Times New Roman"/>
          <w:sz w:val="24"/>
          <w:szCs w:val="24"/>
        </w:rPr>
      </w:pPr>
      <w:r w:rsidRPr="00105873">
        <w:rPr>
          <w:rFonts w:ascii="Times New Roman" w:hAnsi="Times New Roman" w:cs="Times New Roman"/>
          <w:sz w:val="24"/>
          <w:szCs w:val="24"/>
        </w:rPr>
        <w:t>However, t</w:t>
      </w:r>
      <w:r w:rsidR="000428DB" w:rsidRPr="00105873">
        <w:rPr>
          <w:rFonts w:ascii="Times New Roman" w:hAnsi="Times New Roman" w:cs="Times New Roman"/>
          <w:sz w:val="24"/>
          <w:szCs w:val="24"/>
        </w:rPr>
        <w:t>he Company believes</w:t>
      </w:r>
      <w:r w:rsidR="00B42200">
        <w:rPr>
          <w:rFonts w:ascii="Times New Roman" w:hAnsi="Times New Roman" w:cs="Times New Roman"/>
          <w:sz w:val="24"/>
          <w:szCs w:val="24"/>
        </w:rPr>
        <w:t>,</w:t>
      </w:r>
      <w:r w:rsidR="000428DB" w:rsidRPr="00105873">
        <w:rPr>
          <w:rFonts w:ascii="Times New Roman" w:hAnsi="Times New Roman" w:cs="Times New Roman"/>
          <w:sz w:val="24"/>
          <w:szCs w:val="24"/>
        </w:rPr>
        <w:t xml:space="preserve"> based on the actual data for the period 2007 – </w:t>
      </w:r>
      <w:r w:rsidR="00B42200" w:rsidRPr="00105873">
        <w:rPr>
          <w:rFonts w:ascii="Times New Roman" w:hAnsi="Times New Roman" w:cs="Times New Roman"/>
          <w:sz w:val="24"/>
          <w:szCs w:val="24"/>
        </w:rPr>
        <w:t>2015</w:t>
      </w:r>
      <w:r w:rsidR="00B379EC">
        <w:rPr>
          <w:rFonts w:ascii="Times New Roman" w:hAnsi="Times New Roman" w:cs="Times New Roman"/>
          <w:sz w:val="24"/>
          <w:szCs w:val="24"/>
        </w:rPr>
        <w:t>,</w:t>
      </w:r>
      <w:r w:rsidR="00B42200">
        <w:rPr>
          <w:rFonts w:ascii="Times New Roman" w:hAnsi="Times New Roman" w:cs="Times New Roman"/>
          <w:sz w:val="24"/>
          <w:szCs w:val="24"/>
        </w:rPr>
        <w:t xml:space="preserve"> </w:t>
      </w:r>
      <w:r w:rsidRPr="00105873">
        <w:rPr>
          <w:rFonts w:ascii="Times New Roman" w:hAnsi="Times New Roman" w:cs="Times New Roman"/>
          <w:sz w:val="24"/>
          <w:szCs w:val="24"/>
        </w:rPr>
        <w:t xml:space="preserve">Mr. Hancock’s methodology should be adjusted by more than just the kink points noted in Table No. </w:t>
      </w:r>
      <w:r w:rsidR="000C2F44">
        <w:rPr>
          <w:rFonts w:ascii="Times New Roman" w:hAnsi="Times New Roman" w:cs="Times New Roman"/>
          <w:sz w:val="24"/>
          <w:szCs w:val="24"/>
        </w:rPr>
        <w:t>3</w:t>
      </w:r>
      <w:r w:rsidR="001A0BDF" w:rsidRPr="00105873">
        <w:rPr>
          <w:rFonts w:ascii="Times New Roman" w:hAnsi="Times New Roman" w:cs="Times New Roman"/>
          <w:sz w:val="24"/>
          <w:szCs w:val="24"/>
        </w:rPr>
        <w:t>.  Specifically</w:t>
      </w:r>
      <w:r w:rsidRPr="00105873">
        <w:rPr>
          <w:rFonts w:ascii="Times New Roman" w:hAnsi="Times New Roman" w:cs="Times New Roman"/>
          <w:sz w:val="24"/>
          <w:szCs w:val="24"/>
        </w:rPr>
        <w:t xml:space="preserve"> </w:t>
      </w:r>
      <w:r w:rsidR="001A0BDF" w:rsidRPr="00105873">
        <w:rPr>
          <w:rFonts w:ascii="Times New Roman" w:hAnsi="Times New Roman" w:cs="Times New Roman"/>
          <w:sz w:val="24"/>
          <w:szCs w:val="24"/>
        </w:rPr>
        <w:t xml:space="preserve">for </w:t>
      </w:r>
      <w:r w:rsidR="000428DB" w:rsidRPr="00105873">
        <w:rPr>
          <w:rFonts w:ascii="Times New Roman" w:hAnsi="Times New Roman" w:cs="Times New Roman"/>
          <w:sz w:val="24"/>
          <w:szCs w:val="24"/>
        </w:rPr>
        <w:t>natural gas</w:t>
      </w:r>
      <w:r w:rsidR="00105873" w:rsidRPr="00105873">
        <w:rPr>
          <w:rFonts w:ascii="Times New Roman" w:hAnsi="Times New Roman" w:cs="Times New Roman"/>
          <w:sz w:val="24"/>
          <w:szCs w:val="24"/>
        </w:rPr>
        <w:t>,</w:t>
      </w:r>
      <w:r w:rsidR="000428DB" w:rsidRPr="00105873">
        <w:rPr>
          <w:rFonts w:ascii="Times New Roman" w:hAnsi="Times New Roman" w:cs="Times New Roman"/>
          <w:sz w:val="24"/>
          <w:szCs w:val="24"/>
        </w:rPr>
        <w:t xml:space="preserve"> the application of non-linear regression </w:t>
      </w:r>
      <w:r w:rsidR="00105873" w:rsidRPr="00105873">
        <w:rPr>
          <w:rFonts w:ascii="Times New Roman" w:hAnsi="Times New Roman" w:cs="Times New Roman"/>
          <w:sz w:val="24"/>
          <w:szCs w:val="24"/>
        </w:rPr>
        <w:t xml:space="preserve">is a </w:t>
      </w:r>
      <w:r w:rsidR="003D6F58">
        <w:rPr>
          <w:rFonts w:ascii="Times New Roman" w:hAnsi="Times New Roman" w:cs="Times New Roman"/>
          <w:sz w:val="24"/>
          <w:szCs w:val="24"/>
        </w:rPr>
        <w:t xml:space="preserve">more </w:t>
      </w:r>
      <w:r w:rsidR="00105873" w:rsidRPr="00105873">
        <w:rPr>
          <w:rFonts w:ascii="Times New Roman" w:hAnsi="Times New Roman" w:cs="Times New Roman"/>
          <w:sz w:val="24"/>
          <w:szCs w:val="24"/>
        </w:rPr>
        <w:t>reasonable methodology and should</w:t>
      </w:r>
      <w:r w:rsidR="000428DB" w:rsidRPr="00105873">
        <w:rPr>
          <w:rFonts w:ascii="Times New Roman" w:hAnsi="Times New Roman" w:cs="Times New Roman"/>
          <w:sz w:val="24"/>
          <w:szCs w:val="24"/>
        </w:rPr>
        <w:t xml:space="preserve"> be consistent across expenditure categories.</w:t>
      </w:r>
      <w:r w:rsidRPr="00105873">
        <w:rPr>
          <w:rFonts w:ascii="Times New Roman" w:hAnsi="Times New Roman" w:cs="Times New Roman"/>
          <w:sz w:val="24"/>
          <w:szCs w:val="24"/>
        </w:rPr>
        <w:t xml:space="preserve"> </w:t>
      </w:r>
      <w:r w:rsidR="000428DB" w:rsidRPr="00105873">
        <w:rPr>
          <w:rFonts w:ascii="Times New Roman" w:hAnsi="Times New Roman" w:cs="Times New Roman"/>
          <w:sz w:val="24"/>
          <w:szCs w:val="24"/>
        </w:rPr>
        <w:t xml:space="preserve">Ms. Andrews </w:t>
      </w:r>
      <w:r w:rsidR="00B379EC">
        <w:rPr>
          <w:rFonts w:ascii="Times New Roman" w:hAnsi="Times New Roman" w:cs="Times New Roman"/>
          <w:sz w:val="24"/>
          <w:szCs w:val="24"/>
        </w:rPr>
        <w:t>within her testimony discusses</w:t>
      </w:r>
      <w:r w:rsidR="000428DB" w:rsidRPr="00105873">
        <w:rPr>
          <w:rFonts w:ascii="Times New Roman" w:hAnsi="Times New Roman" w:cs="Times New Roman"/>
          <w:sz w:val="24"/>
          <w:szCs w:val="24"/>
        </w:rPr>
        <w:t xml:space="preserve"> the appropriate methodology </w:t>
      </w:r>
      <w:r w:rsidR="00B379EC">
        <w:rPr>
          <w:rFonts w:ascii="Times New Roman" w:hAnsi="Times New Roman" w:cs="Times New Roman"/>
          <w:sz w:val="24"/>
          <w:szCs w:val="24"/>
        </w:rPr>
        <w:t xml:space="preserve">to apply across </w:t>
      </w:r>
      <w:r w:rsidR="000428DB" w:rsidRPr="00105873">
        <w:rPr>
          <w:rFonts w:ascii="Times New Roman" w:hAnsi="Times New Roman" w:cs="Times New Roman"/>
          <w:sz w:val="24"/>
          <w:szCs w:val="24"/>
        </w:rPr>
        <w:t xml:space="preserve">Avista’s natural gas </w:t>
      </w:r>
      <w:r w:rsidR="00B379EC">
        <w:rPr>
          <w:rFonts w:ascii="Times New Roman" w:hAnsi="Times New Roman" w:cs="Times New Roman"/>
          <w:sz w:val="24"/>
          <w:szCs w:val="24"/>
        </w:rPr>
        <w:t>A</w:t>
      </w:r>
      <w:r w:rsidR="000428DB" w:rsidRPr="00105873">
        <w:rPr>
          <w:rFonts w:ascii="Times New Roman" w:hAnsi="Times New Roman" w:cs="Times New Roman"/>
          <w:sz w:val="24"/>
          <w:szCs w:val="24"/>
        </w:rPr>
        <w:t xml:space="preserve">ttrition </w:t>
      </w:r>
      <w:r w:rsidR="00B379EC">
        <w:rPr>
          <w:rFonts w:ascii="Times New Roman" w:hAnsi="Times New Roman" w:cs="Times New Roman"/>
          <w:sz w:val="24"/>
          <w:szCs w:val="24"/>
        </w:rPr>
        <w:t>S</w:t>
      </w:r>
      <w:r w:rsidR="000428DB" w:rsidRPr="00105873">
        <w:rPr>
          <w:rFonts w:ascii="Times New Roman" w:hAnsi="Times New Roman" w:cs="Times New Roman"/>
          <w:sz w:val="24"/>
          <w:szCs w:val="24"/>
        </w:rPr>
        <w:t>tudies.</w:t>
      </w:r>
      <w:r w:rsidR="000428DB">
        <w:rPr>
          <w:rFonts w:ascii="Times New Roman" w:hAnsi="Times New Roman" w:cs="Times New Roman"/>
          <w:sz w:val="24"/>
          <w:szCs w:val="24"/>
        </w:rPr>
        <w:t xml:space="preserve">  </w:t>
      </w:r>
    </w:p>
    <w:p w14:paraId="6E6D5A59" w14:textId="77777777" w:rsidR="00B946AF" w:rsidRPr="00B946AF" w:rsidRDefault="00BA2374" w:rsidP="0042269B">
      <w:pPr>
        <w:spacing w:after="0" w:line="480" w:lineRule="auto"/>
        <w:jc w:val="center"/>
        <w:rPr>
          <w:rFonts w:ascii="Times New Roman" w:hAnsi="Times New Roman" w:cs="Times New Roman"/>
          <w:b/>
          <w:sz w:val="24"/>
          <w:szCs w:val="24"/>
          <w:u w:val="single"/>
        </w:rPr>
      </w:pPr>
      <w:r w:rsidRPr="00B946AF">
        <w:rPr>
          <w:rFonts w:ascii="Times New Roman" w:hAnsi="Times New Roman" w:cs="Times New Roman"/>
          <w:b/>
          <w:sz w:val="24"/>
          <w:szCs w:val="24"/>
          <w:u w:val="single"/>
        </w:rPr>
        <w:t>PRICE INDEX METHODOLOGY</w:t>
      </w:r>
    </w:p>
    <w:p w14:paraId="742FFAF8" w14:textId="23566C2C" w:rsidR="00B946AF" w:rsidRPr="000E08C2" w:rsidRDefault="00F20386" w:rsidP="00E7332E">
      <w:pPr>
        <w:spacing w:after="0" w:line="480" w:lineRule="auto"/>
        <w:ind w:firstLine="720"/>
        <w:jc w:val="both"/>
        <w:rPr>
          <w:rFonts w:ascii="Times New Roman" w:hAnsi="Times New Roman" w:cs="Times New Roman"/>
          <w:b/>
          <w:sz w:val="24"/>
          <w:szCs w:val="24"/>
        </w:rPr>
      </w:pPr>
      <w:r w:rsidRPr="000E08C2">
        <w:rPr>
          <w:rFonts w:ascii="Times New Roman" w:hAnsi="Times New Roman" w:cs="Times New Roman"/>
          <w:b/>
          <w:sz w:val="24"/>
          <w:szCs w:val="24"/>
        </w:rPr>
        <w:t xml:space="preserve">Q.  </w:t>
      </w:r>
      <w:r w:rsidRPr="000E08C2">
        <w:rPr>
          <w:rFonts w:ascii="Times New Roman" w:hAnsi="Times New Roman" w:cs="Times New Roman"/>
          <w:b/>
          <w:sz w:val="24"/>
          <w:szCs w:val="24"/>
        </w:rPr>
        <w:tab/>
      </w:r>
      <w:r w:rsidR="00E7332E">
        <w:rPr>
          <w:rFonts w:ascii="Times New Roman" w:hAnsi="Times New Roman" w:cs="Times New Roman"/>
          <w:b/>
          <w:sz w:val="24"/>
          <w:szCs w:val="24"/>
        </w:rPr>
        <w:t xml:space="preserve">With regards to </w:t>
      </w:r>
      <w:r w:rsidRPr="000E08C2">
        <w:rPr>
          <w:rFonts w:ascii="Times New Roman" w:hAnsi="Times New Roman" w:cs="Times New Roman"/>
          <w:b/>
          <w:sz w:val="24"/>
          <w:szCs w:val="24"/>
        </w:rPr>
        <w:t>price ind</w:t>
      </w:r>
      <w:r w:rsidR="003D6F58">
        <w:rPr>
          <w:rFonts w:ascii="Times New Roman" w:hAnsi="Times New Roman" w:cs="Times New Roman"/>
          <w:b/>
          <w:sz w:val="24"/>
          <w:szCs w:val="24"/>
        </w:rPr>
        <w:t>ice</w:t>
      </w:r>
      <w:r w:rsidRPr="000E08C2">
        <w:rPr>
          <w:rFonts w:ascii="Times New Roman" w:hAnsi="Times New Roman" w:cs="Times New Roman"/>
          <w:b/>
          <w:sz w:val="24"/>
          <w:szCs w:val="24"/>
        </w:rPr>
        <w:t>s</w:t>
      </w:r>
      <w:r w:rsidR="00E7332E">
        <w:rPr>
          <w:rFonts w:ascii="Times New Roman" w:hAnsi="Times New Roman" w:cs="Times New Roman"/>
          <w:b/>
          <w:sz w:val="24"/>
          <w:szCs w:val="24"/>
        </w:rPr>
        <w:t>, how ha</w:t>
      </w:r>
      <w:r w:rsidR="003D6F58">
        <w:rPr>
          <w:rFonts w:ascii="Times New Roman" w:hAnsi="Times New Roman" w:cs="Times New Roman"/>
          <w:b/>
          <w:sz w:val="24"/>
          <w:szCs w:val="24"/>
        </w:rPr>
        <w:t>ve</w:t>
      </w:r>
      <w:r w:rsidR="00E7332E">
        <w:rPr>
          <w:rFonts w:ascii="Times New Roman" w:hAnsi="Times New Roman" w:cs="Times New Roman"/>
          <w:b/>
          <w:sz w:val="24"/>
          <w:szCs w:val="24"/>
        </w:rPr>
        <w:t xml:space="preserve"> Staff witness </w:t>
      </w:r>
      <w:r w:rsidRPr="000E08C2">
        <w:rPr>
          <w:rFonts w:ascii="Times New Roman" w:hAnsi="Times New Roman" w:cs="Times New Roman"/>
          <w:b/>
          <w:sz w:val="24"/>
          <w:szCs w:val="24"/>
        </w:rPr>
        <w:t xml:space="preserve">Mr. Hancock and </w:t>
      </w:r>
      <w:r w:rsidR="00E7332E">
        <w:rPr>
          <w:rFonts w:ascii="Times New Roman" w:hAnsi="Times New Roman" w:cs="Times New Roman"/>
          <w:b/>
          <w:sz w:val="24"/>
          <w:szCs w:val="24"/>
        </w:rPr>
        <w:t xml:space="preserve">Public Counsel </w:t>
      </w:r>
      <w:proofErr w:type="gramStart"/>
      <w:r w:rsidR="00E7332E">
        <w:rPr>
          <w:rFonts w:ascii="Times New Roman" w:hAnsi="Times New Roman" w:cs="Times New Roman"/>
          <w:b/>
          <w:sz w:val="24"/>
          <w:szCs w:val="24"/>
        </w:rPr>
        <w:t>witness</w:t>
      </w:r>
      <w:proofErr w:type="gramEnd"/>
      <w:r w:rsidR="00E7332E">
        <w:rPr>
          <w:rFonts w:ascii="Times New Roman" w:hAnsi="Times New Roman" w:cs="Times New Roman"/>
          <w:b/>
          <w:sz w:val="24"/>
          <w:szCs w:val="24"/>
        </w:rPr>
        <w:t xml:space="preserve"> </w:t>
      </w:r>
      <w:r w:rsidRPr="000E08C2">
        <w:rPr>
          <w:rFonts w:ascii="Times New Roman" w:hAnsi="Times New Roman" w:cs="Times New Roman"/>
          <w:b/>
          <w:sz w:val="24"/>
          <w:szCs w:val="24"/>
        </w:rPr>
        <w:t>Mr. Watkins</w:t>
      </w:r>
      <w:r w:rsidR="003D6F58">
        <w:rPr>
          <w:rFonts w:ascii="Times New Roman" w:hAnsi="Times New Roman" w:cs="Times New Roman"/>
          <w:b/>
          <w:sz w:val="24"/>
          <w:szCs w:val="24"/>
        </w:rPr>
        <w:t xml:space="preserve"> used these indic</w:t>
      </w:r>
      <w:r w:rsidR="00E7332E">
        <w:rPr>
          <w:rFonts w:ascii="Times New Roman" w:hAnsi="Times New Roman" w:cs="Times New Roman"/>
          <w:b/>
          <w:sz w:val="24"/>
          <w:szCs w:val="24"/>
        </w:rPr>
        <w:t>es within their testimonies</w:t>
      </w:r>
      <w:r w:rsidRPr="000E08C2">
        <w:rPr>
          <w:rFonts w:ascii="Times New Roman" w:hAnsi="Times New Roman" w:cs="Times New Roman"/>
          <w:b/>
          <w:sz w:val="24"/>
          <w:szCs w:val="24"/>
        </w:rPr>
        <w:t xml:space="preserve">?  </w:t>
      </w:r>
    </w:p>
    <w:p w14:paraId="6FBBF8FF" w14:textId="77777777" w:rsidR="00E7332E" w:rsidRDefault="00F20386" w:rsidP="00E7332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A.</w:t>
      </w:r>
      <w:r>
        <w:rPr>
          <w:rFonts w:ascii="Times New Roman" w:hAnsi="Times New Roman" w:cs="Times New Roman"/>
          <w:sz w:val="24"/>
          <w:szCs w:val="24"/>
        </w:rPr>
        <w:tab/>
      </w:r>
      <w:r w:rsidR="00E40FF2">
        <w:rPr>
          <w:rFonts w:ascii="Times New Roman" w:hAnsi="Times New Roman" w:cs="Times New Roman"/>
          <w:sz w:val="24"/>
          <w:szCs w:val="24"/>
        </w:rPr>
        <w:t xml:space="preserve">Mr. Hancock uses the Producer Price Index for </w:t>
      </w:r>
      <w:r w:rsidR="00D82BF0">
        <w:rPr>
          <w:rFonts w:ascii="Times New Roman" w:hAnsi="Times New Roman" w:cs="Times New Roman"/>
          <w:sz w:val="24"/>
          <w:szCs w:val="24"/>
        </w:rPr>
        <w:t>utilities</w:t>
      </w:r>
      <w:r w:rsidR="00E40FF2">
        <w:rPr>
          <w:rFonts w:ascii="Times New Roman" w:hAnsi="Times New Roman" w:cs="Times New Roman"/>
          <w:sz w:val="24"/>
          <w:szCs w:val="24"/>
        </w:rPr>
        <w:t xml:space="preserve"> (PPI-U) and the Employment Cost Index for utilities </w:t>
      </w:r>
      <w:r w:rsidR="00D82BF0">
        <w:rPr>
          <w:rFonts w:ascii="Times New Roman" w:hAnsi="Times New Roman" w:cs="Times New Roman"/>
          <w:sz w:val="24"/>
          <w:szCs w:val="24"/>
        </w:rPr>
        <w:t>(</w:t>
      </w:r>
      <w:proofErr w:type="spellStart"/>
      <w:r w:rsidR="00D82BF0">
        <w:rPr>
          <w:rFonts w:ascii="Times New Roman" w:hAnsi="Times New Roman" w:cs="Times New Roman"/>
          <w:sz w:val="24"/>
          <w:szCs w:val="24"/>
        </w:rPr>
        <w:t>ECI</w:t>
      </w:r>
      <w:proofErr w:type="spellEnd"/>
      <w:r w:rsidR="00D82BF0">
        <w:rPr>
          <w:rFonts w:ascii="Times New Roman" w:hAnsi="Times New Roman" w:cs="Times New Roman"/>
          <w:sz w:val="24"/>
          <w:szCs w:val="24"/>
        </w:rPr>
        <w:t xml:space="preserve">-U) as </w:t>
      </w:r>
      <w:r w:rsidR="00EC1182">
        <w:rPr>
          <w:rFonts w:ascii="Times New Roman" w:hAnsi="Times New Roman" w:cs="Times New Roman"/>
          <w:sz w:val="24"/>
          <w:szCs w:val="24"/>
        </w:rPr>
        <w:t xml:space="preserve">an input into </w:t>
      </w:r>
      <w:r w:rsidR="00E7332E">
        <w:rPr>
          <w:rFonts w:ascii="Times New Roman" w:hAnsi="Times New Roman" w:cs="Times New Roman"/>
          <w:sz w:val="24"/>
          <w:szCs w:val="24"/>
        </w:rPr>
        <w:t xml:space="preserve">the </w:t>
      </w:r>
      <w:r w:rsidR="00B3463D" w:rsidRPr="009B4282">
        <w:rPr>
          <w:rFonts w:ascii="Times New Roman" w:hAnsi="Times New Roman" w:cs="Times New Roman"/>
          <w:sz w:val="24"/>
          <w:szCs w:val="24"/>
          <w:u w:val="single"/>
        </w:rPr>
        <w:t>weighted</w:t>
      </w:r>
      <w:r w:rsidR="00D82BF0">
        <w:rPr>
          <w:rFonts w:ascii="Times New Roman" w:hAnsi="Times New Roman" w:cs="Times New Roman"/>
          <w:sz w:val="24"/>
          <w:szCs w:val="24"/>
        </w:rPr>
        <w:t xml:space="preserve"> average growth rate</w:t>
      </w:r>
      <w:r w:rsidR="0033291B">
        <w:rPr>
          <w:rFonts w:ascii="Times New Roman" w:hAnsi="Times New Roman" w:cs="Times New Roman"/>
          <w:sz w:val="24"/>
          <w:szCs w:val="24"/>
        </w:rPr>
        <w:t xml:space="preserve"> </w:t>
      </w:r>
      <w:r w:rsidR="00E7332E">
        <w:rPr>
          <w:rFonts w:ascii="Times New Roman" w:hAnsi="Times New Roman" w:cs="Times New Roman"/>
          <w:sz w:val="24"/>
          <w:szCs w:val="24"/>
        </w:rPr>
        <w:t>used within his electric and natural gas attrition studies to determine the annual “</w:t>
      </w:r>
      <w:r w:rsidR="0033291B">
        <w:rPr>
          <w:rFonts w:ascii="Times New Roman" w:hAnsi="Times New Roman" w:cs="Times New Roman"/>
          <w:sz w:val="24"/>
          <w:szCs w:val="24"/>
        </w:rPr>
        <w:t>Adjusted Operating Expense</w:t>
      </w:r>
      <w:r w:rsidR="00E7332E">
        <w:rPr>
          <w:rFonts w:ascii="Times New Roman" w:hAnsi="Times New Roman" w:cs="Times New Roman"/>
          <w:sz w:val="24"/>
          <w:szCs w:val="24"/>
        </w:rPr>
        <w:t>” growth rates</w:t>
      </w:r>
      <w:r w:rsidR="002F369E">
        <w:rPr>
          <w:rFonts w:ascii="Times New Roman" w:hAnsi="Times New Roman" w:cs="Times New Roman"/>
          <w:sz w:val="24"/>
          <w:szCs w:val="24"/>
        </w:rPr>
        <w:t xml:space="preserve">.   </w:t>
      </w:r>
    </w:p>
    <w:p w14:paraId="194C470D" w14:textId="6F7099FC" w:rsidR="000E08C2" w:rsidRDefault="002F369E" w:rsidP="00E7332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Mr. Watkins</w:t>
      </w:r>
      <w:r w:rsidR="00E7332E">
        <w:rPr>
          <w:rFonts w:ascii="Times New Roman" w:hAnsi="Times New Roman" w:cs="Times New Roman"/>
          <w:sz w:val="24"/>
          <w:szCs w:val="24"/>
        </w:rPr>
        <w:t xml:space="preserve">, however, </w:t>
      </w:r>
      <w:r>
        <w:rPr>
          <w:rFonts w:ascii="Times New Roman" w:hAnsi="Times New Roman" w:cs="Times New Roman"/>
          <w:sz w:val="24"/>
          <w:szCs w:val="24"/>
        </w:rPr>
        <w:t xml:space="preserve">refers to the Producer Price Index </w:t>
      </w:r>
      <w:r w:rsidR="003853A7">
        <w:rPr>
          <w:rFonts w:ascii="Times New Roman" w:hAnsi="Times New Roman" w:cs="Times New Roman"/>
          <w:sz w:val="24"/>
          <w:szCs w:val="24"/>
        </w:rPr>
        <w:t>(PPI) and the Consumer Price I</w:t>
      </w:r>
      <w:r>
        <w:rPr>
          <w:rFonts w:ascii="Times New Roman" w:hAnsi="Times New Roman" w:cs="Times New Roman"/>
          <w:sz w:val="24"/>
          <w:szCs w:val="24"/>
        </w:rPr>
        <w:t>ndex for all urban consumers (CPI) in discussing recent inflation trends in relation to cost escalation</w:t>
      </w:r>
      <w:r w:rsidR="005F5793">
        <w:rPr>
          <w:rFonts w:ascii="Times New Roman" w:hAnsi="Times New Roman" w:cs="Times New Roman"/>
          <w:sz w:val="24"/>
          <w:szCs w:val="24"/>
        </w:rPr>
        <w:t>, and uses this information to make assumptions regarding Avista’s historical and future costs</w:t>
      </w:r>
      <w:r>
        <w:rPr>
          <w:rFonts w:ascii="Times New Roman" w:hAnsi="Times New Roman" w:cs="Times New Roman"/>
          <w:sz w:val="24"/>
          <w:szCs w:val="24"/>
        </w:rPr>
        <w:t>.</w:t>
      </w:r>
      <w:r w:rsidR="002522C0">
        <w:rPr>
          <w:rFonts w:ascii="Times New Roman" w:hAnsi="Times New Roman" w:cs="Times New Roman"/>
          <w:sz w:val="24"/>
          <w:szCs w:val="24"/>
        </w:rPr>
        <w:t xml:space="preserve">  </w:t>
      </w:r>
    </w:p>
    <w:p w14:paraId="1E4E6D4E" w14:textId="77777777" w:rsidR="000E08C2" w:rsidRPr="00B04F82" w:rsidRDefault="000E08C2" w:rsidP="00E7332E">
      <w:pPr>
        <w:spacing w:after="0" w:line="480" w:lineRule="auto"/>
        <w:ind w:firstLine="720"/>
        <w:jc w:val="both"/>
        <w:rPr>
          <w:rFonts w:ascii="Times New Roman" w:hAnsi="Times New Roman" w:cs="Times New Roman"/>
          <w:b/>
          <w:sz w:val="24"/>
          <w:szCs w:val="24"/>
        </w:rPr>
      </w:pPr>
      <w:r w:rsidRPr="00B04F82">
        <w:rPr>
          <w:rFonts w:ascii="Times New Roman" w:hAnsi="Times New Roman" w:cs="Times New Roman"/>
          <w:b/>
          <w:sz w:val="24"/>
          <w:szCs w:val="24"/>
        </w:rPr>
        <w:t xml:space="preserve">Q.  </w:t>
      </w:r>
      <w:r w:rsidR="00FA1C8F">
        <w:rPr>
          <w:rFonts w:ascii="Times New Roman" w:hAnsi="Times New Roman" w:cs="Times New Roman"/>
          <w:b/>
          <w:sz w:val="24"/>
          <w:szCs w:val="24"/>
        </w:rPr>
        <w:tab/>
      </w:r>
      <w:r w:rsidRPr="00B04F82">
        <w:rPr>
          <w:rFonts w:ascii="Times New Roman" w:hAnsi="Times New Roman" w:cs="Times New Roman"/>
          <w:b/>
          <w:sz w:val="24"/>
          <w:szCs w:val="24"/>
        </w:rPr>
        <w:t xml:space="preserve">What are </w:t>
      </w:r>
      <w:r w:rsidR="009D4A03">
        <w:rPr>
          <w:rFonts w:ascii="Times New Roman" w:hAnsi="Times New Roman" w:cs="Times New Roman"/>
          <w:b/>
          <w:sz w:val="24"/>
          <w:szCs w:val="24"/>
        </w:rPr>
        <w:t xml:space="preserve">your </w:t>
      </w:r>
      <w:r w:rsidRPr="00B04F82">
        <w:rPr>
          <w:rFonts w:ascii="Times New Roman" w:hAnsi="Times New Roman" w:cs="Times New Roman"/>
          <w:b/>
          <w:sz w:val="24"/>
          <w:szCs w:val="24"/>
        </w:rPr>
        <w:t xml:space="preserve">methodological concerns regarding Mr. Hancock’s </w:t>
      </w:r>
      <w:r w:rsidR="008715C7">
        <w:rPr>
          <w:rFonts w:ascii="Times New Roman" w:hAnsi="Times New Roman" w:cs="Times New Roman"/>
          <w:b/>
          <w:sz w:val="24"/>
          <w:szCs w:val="24"/>
        </w:rPr>
        <w:t xml:space="preserve">usage of </w:t>
      </w:r>
      <w:r w:rsidR="003853A7">
        <w:rPr>
          <w:rFonts w:ascii="Times New Roman" w:hAnsi="Times New Roman" w:cs="Times New Roman"/>
          <w:b/>
          <w:sz w:val="24"/>
          <w:szCs w:val="24"/>
        </w:rPr>
        <w:t xml:space="preserve">the </w:t>
      </w:r>
      <w:r w:rsidRPr="00B04F82">
        <w:rPr>
          <w:rFonts w:ascii="Times New Roman" w:hAnsi="Times New Roman" w:cs="Times New Roman"/>
          <w:b/>
          <w:sz w:val="24"/>
          <w:szCs w:val="24"/>
        </w:rPr>
        <w:t xml:space="preserve">PPI-U and </w:t>
      </w:r>
      <w:proofErr w:type="spellStart"/>
      <w:r w:rsidRPr="00B04F82">
        <w:rPr>
          <w:rFonts w:ascii="Times New Roman" w:hAnsi="Times New Roman" w:cs="Times New Roman"/>
          <w:b/>
          <w:sz w:val="24"/>
          <w:szCs w:val="24"/>
        </w:rPr>
        <w:t>ECI</w:t>
      </w:r>
      <w:proofErr w:type="spellEnd"/>
      <w:r w:rsidRPr="00B04F82">
        <w:rPr>
          <w:rFonts w:ascii="Times New Roman" w:hAnsi="Times New Roman" w:cs="Times New Roman"/>
          <w:b/>
          <w:sz w:val="24"/>
          <w:szCs w:val="24"/>
        </w:rPr>
        <w:t>-U in the calculation of the weighted growth rate</w:t>
      </w:r>
      <w:r w:rsidR="0033291B">
        <w:rPr>
          <w:rFonts w:ascii="Times New Roman" w:hAnsi="Times New Roman" w:cs="Times New Roman"/>
          <w:b/>
          <w:sz w:val="24"/>
          <w:szCs w:val="24"/>
        </w:rPr>
        <w:t xml:space="preserve"> for Adjusted Operating Expenses</w:t>
      </w:r>
      <w:r w:rsidRPr="00B04F82">
        <w:rPr>
          <w:rFonts w:ascii="Times New Roman" w:hAnsi="Times New Roman" w:cs="Times New Roman"/>
          <w:b/>
          <w:sz w:val="24"/>
          <w:szCs w:val="24"/>
        </w:rPr>
        <w:t>?</w:t>
      </w:r>
    </w:p>
    <w:p w14:paraId="6579D6AD" w14:textId="6E6A22A3" w:rsidR="003D6F58" w:rsidRDefault="000E08C2" w:rsidP="00E7332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w:t>
      </w:r>
      <w:r w:rsidR="002F369E">
        <w:rPr>
          <w:rFonts w:ascii="Times New Roman" w:hAnsi="Times New Roman" w:cs="Times New Roman"/>
          <w:sz w:val="24"/>
          <w:szCs w:val="24"/>
        </w:rPr>
        <w:t xml:space="preserve"> </w:t>
      </w:r>
      <w:r w:rsidR="00FA1C8F">
        <w:rPr>
          <w:rFonts w:ascii="Times New Roman" w:hAnsi="Times New Roman" w:cs="Times New Roman"/>
          <w:sz w:val="24"/>
          <w:szCs w:val="24"/>
        </w:rPr>
        <w:tab/>
      </w:r>
      <w:r w:rsidR="005F5793">
        <w:rPr>
          <w:rFonts w:ascii="Times New Roman" w:hAnsi="Times New Roman" w:cs="Times New Roman"/>
          <w:sz w:val="24"/>
          <w:szCs w:val="24"/>
        </w:rPr>
        <w:t>Mr. H</w:t>
      </w:r>
      <w:r w:rsidR="003D6F58">
        <w:rPr>
          <w:rFonts w:ascii="Times New Roman" w:hAnsi="Times New Roman" w:cs="Times New Roman"/>
          <w:sz w:val="24"/>
          <w:szCs w:val="24"/>
        </w:rPr>
        <w:t xml:space="preserve">ancock uses PPI-U and </w:t>
      </w:r>
      <w:proofErr w:type="spellStart"/>
      <w:r w:rsidR="003D6F58">
        <w:rPr>
          <w:rFonts w:ascii="Times New Roman" w:hAnsi="Times New Roman" w:cs="Times New Roman"/>
          <w:sz w:val="24"/>
          <w:szCs w:val="24"/>
        </w:rPr>
        <w:t>ECI</w:t>
      </w:r>
      <w:proofErr w:type="spellEnd"/>
      <w:r w:rsidR="003D6F58">
        <w:rPr>
          <w:rFonts w:ascii="Times New Roman" w:hAnsi="Times New Roman" w:cs="Times New Roman"/>
          <w:sz w:val="24"/>
          <w:szCs w:val="24"/>
        </w:rPr>
        <w:t>-U indices</w:t>
      </w:r>
      <w:r w:rsidR="005F5793">
        <w:rPr>
          <w:rFonts w:ascii="Times New Roman" w:hAnsi="Times New Roman" w:cs="Times New Roman"/>
          <w:sz w:val="24"/>
          <w:szCs w:val="24"/>
        </w:rPr>
        <w:t xml:space="preserve"> that are </w:t>
      </w:r>
      <w:r w:rsidR="003D6F58">
        <w:rPr>
          <w:rFonts w:ascii="Times New Roman" w:hAnsi="Times New Roman" w:cs="Times New Roman"/>
          <w:sz w:val="24"/>
          <w:szCs w:val="24"/>
        </w:rPr>
        <w:t xml:space="preserve">indices </w:t>
      </w:r>
      <w:r w:rsidR="009B4282">
        <w:rPr>
          <w:rFonts w:ascii="Times New Roman" w:hAnsi="Times New Roman" w:cs="Times New Roman"/>
          <w:sz w:val="24"/>
          <w:szCs w:val="24"/>
        </w:rPr>
        <w:t xml:space="preserve">that do not accurately reflect the Company’s operations. </w:t>
      </w:r>
      <w:r w:rsidR="00422EDC">
        <w:rPr>
          <w:rFonts w:ascii="Times New Roman" w:hAnsi="Times New Roman" w:cs="Times New Roman"/>
          <w:sz w:val="24"/>
          <w:szCs w:val="24"/>
        </w:rPr>
        <w:t xml:space="preserve">The </w:t>
      </w:r>
      <w:proofErr w:type="spellStart"/>
      <w:r w:rsidR="00422EDC">
        <w:rPr>
          <w:rFonts w:ascii="Times New Roman" w:hAnsi="Times New Roman" w:cs="Times New Roman"/>
          <w:sz w:val="24"/>
          <w:szCs w:val="24"/>
        </w:rPr>
        <w:t>NAICS</w:t>
      </w:r>
      <w:proofErr w:type="spellEnd"/>
      <w:r w:rsidR="00422EDC">
        <w:rPr>
          <w:rFonts w:ascii="Times New Roman" w:hAnsi="Times New Roman" w:cs="Times New Roman"/>
          <w:sz w:val="24"/>
          <w:szCs w:val="24"/>
        </w:rPr>
        <w:t xml:space="preserve"> </w:t>
      </w:r>
      <w:r w:rsidR="009B4282">
        <w:rPr>
          <w:rFonts w:ascii="Times New Roman" w:hAnsi="Times New Roman" w:cs="Times New Roman"/>
          <w:sz w:val="24"/>
          <w:szCs w:val="24"/>
        </w:rPr>
        <w:t xml:space="preserve">PPI-U </w:t>
      </w:r>
      <w:r w:rsidR="004058AB">
        <w:rPr>
          <w:rFonts w:ascii="Times New Roman" w:hAnsi="Times New Roman" w:cs="Times New Roman"/>
          <w:sz w:val="24"/>
          <w:szCs w:val="24"/>
        </w:rPr>
        <w:t xml:space="preserve">code </w:t>
      </w:r>
      <w:r w:rsidR="009B4282">
        <w:rPr>
          <w:rFonts w:ascii="Times New Roman" w:hAnsi="Times New Roman" w:cs="Times New Roman"/>
          <w:sz w:val="24"/>
          <w:szCs w:val="24"/>
        </w:rPr>
        <w:t>is described below</w:t>
      </w:r>
      <w:r w:rsidR="0027613D">
        <w:rPr>
          <w:rFonts w:ascii="Times New Roman" w:hAnsi="Times New Roman" w:cs="Times New Roman"/>
          <w:sz w:val="24"/>
          <w:szCs w:val="24"/>
        </w:rPr>
        <w:t xml:space="preserve"> in Table </w:t>
      </w:r>
      <w:r w:rsidR="009B4282">
        <w:rPr>
          <w:rFonts w:ascii="Times New Roman" w:hAnsi="Times New Roman" w:cs="Times New Roman"/>
          <w:sz w:val="24"/>
          <w:szCs w:val="24"/>
        </w:rPr>
        <w:t xml:space="preserve">No. </w:t>
      </w:r>
      <w:r w:rsidR="00882FE2">
        <w:rPr>
          <w:rFonts w:ascii="Times New Roman" w:hAnsi="Times New Roman" w:cs="Times New Roman"/>
          <w:sz w:val="24"/>
          <w:szCs w:val="24"/>
        </w:rPr>
        <w:t>4</w:t>
      </w:r>
      <w:r w:rsidR="0027613D">
        <w:rPr>
          <w:rFonts w:ascii="Times New Roman" w:hAnsi="Times New Roman" w:cs="Times New Roman"/>
          <w:sz w:val="24"/>
          <w:szCs w:val="24"/>
        </w:rPr>
        <w:t xml:space="preserve">. </w:t>
      </w:r>
    </w:p>
    <w:p w14:paraId="18BD929B" w14:textId="01C89BCC" w:rsidR="00422EDC" w:rsidRPr="009B4282" w:rsidRDefault="0027613D" w:rsidP="0027613D">
      <w:pPr>
        <w:spacing w:after="0" w:line="240" w:lineRule="auto"/>
        <w:ind w:firstLine="720"/>
        <w:jc w:val="center"/>
        <w:rPr>
          <w:rFonts w:ascii="Times New Roman" w:hAnsi="Times New Roman" w:cs="Times New Roman"/>
          <w:b/>
          <w:sz w:val="28"/>
          <w:szCs w:val="24"/>
        </w:rPr>
      </w:pPr>
      <w:r w:rsidRPr="009B4282">
        <w:rPr>
          <w:rFonts w:ascii="Times New Roman" w:hAnsi="Times New Roman" w:cs="Times New Roman"/>
          <w:b/>
          <w:sz w:val="28"/>
          <w:szCs w:val="24"/>
        </w:rPr>
        <w:t xml:space="preserve">Table </w:t>
      </w:r>
      <w:r w:rsidR="009B4282">
        <w:rPr>
          <w:rFonts w:ascii="Times New Roman" w:hAnsi="Times New Roman" w:cs="Times New Roman"/>
          <w:b/>
          <w:sz w:val="28"/>
          <w:szCs w:val="24"/>
        </w:rPr>
        <w:t xml:space="preserve">No. </w:t>
      </w:r>
      <w:r w:rsidR="00882FE2">
        <w:rPr>
          <w:rFonts w:ascii="Times New Roman" w:hAnsi="Times New Roman" w:cs="Times New Roman"/>
          <w:b/>
          <w:sz w:val="28"/>
          <w:szCs w:val="24"/>
        </w:rPr>
        <w:t>4</w:t>
      </w:r>
    </w:p>
    <w:tbl>
      <w:tblPr>
        <w:tblStyle w:val="TableGrid"/>
        <w:tblW w:w="9715" w:type="dxa"/>
        <w:tblLook w:val="04A0" w:firstRow="1" w:lastRow="0" w:firstColumn="1" w:lastColumn="0" w:noHBand="0" w:noVBand="1"/>
      </w:tblPr>
      <w:tblGrid>
        <w:gridCol w:w="1615"/>
        <w:gridCol w:w="1072"/>
        <w:gridCol w:w="1068"/>
        <w:gridCol w:w="5960"/>
      </w:tblGrid>
      <w:tr w:rsidR="0027613D" w:rsidRPr="00422EDC" w14:paraId="109F1397" w14:textId="77777777" w:rsidTr="00FB24CE">
        <w:tc>
          <w:tcPr>
            <w:tcW w:w="1615" w:type="dxa"/>
            <w:vAlign w:val="bottom"/>
          </w:tcPr>
          <w:p w14:paraId="3BADFF0E" w14:textId="77777777" w:rsidR="0027613D" w:rsidRPr="00422EDC" w:rsidRDefault="0027613D" w:rsidP="00FB24CE">
            <w:pPr>
              <w:jc w:val="center"/>
              <w:rPr>
                <w:rFonts w:ascii="Times New Roman" w:hAnsi="Times New Roman" w:cs="Times New Roman"/>
                <w:b/>
                <w:sz w:val="18"/>
                <w:szCs w:val="18"/>
              </w:rPr>
            </w:pPr>
            <w:proofErr w:type="spellStart"/>
            <w:r w:rsidRPr="00422EDC">
              <w:rPr>
                <w:rFonts w:ascii="Times New Roman" w:hAnsi="Times New Roman" w:cs="Times New Roman"/>
                <w:b/>
                <w:sz w:val="18"/>
                <w:szCs w:val="18"/>
              </w:rPr>
              <w:t>NAICS</w:t>
            </w:r>
            <w:proofErr w:type="spellEnd"/>
            <w:r w:rsidRPr="00422EDC">
              <w:rPr>
                <w:rFonts w:ascii="Times New Roman" w:hAnsi="Times New Roman" w:cs="Times New Roman"/>
                <w:b/>
                <w:sz w:val="18"/>
                <w:szCs w:val="18"/>
              </w:rPr>
              <w:t xml:space="preserve"> Title</w:t>
            </w:r>
          </w:p>
        </w:tc>
        <w:tc>
          <w:tcPr>
            <w:tcW w:w="1072" w:type="dxa"/>
            <w:vAlign w:val="bottom"/>
          </w:tcPr>
          <w:p w14:paraId="1D1E7F26" w14:textId="77777777" w:rsidR="0027613D" w:rsidRPr="00422EDC" w:rsidRDefault="0027613D" w:rsidP="00FB24CE">
            <w:pPr>
              <w:jc w:val="center"/>
              <w:rPr>
                <w:rFonts w:ascii="Times New Roman" w:hAnsi="Times New Roman" w:cs="Times New Roman"/>
                <w:b/>
                <w:sz w:val="18"/>
                <w:szCs w:val="18"/>
              </w:rPr>
            </w:pPr>
            <w:proofErr w:type="spellStart"/>
            <w:r w:rsidRPr="00422EDC">
              <w:rPr>
                <w:rFonts w:ascii="Times New Roman" w:hAnsi="Times New Roman" w:cs="Times New Roman"/>
                <w:b/>
                <w:sz w:val="18"/>
                <w:szCs w:val="18"/>
              </w:rPr>
              <w:t>NAICS</w:t>
            </w:r>
            <w:proofErr w:type="spellEnd"/>
            <w:r w:rsidRPr="00422EDC">
              <w:rPr>
                <w:rFonts w:ascii="Times New Roman" w:hAnsi="Times New Roman" w:cs="Times New Roman"/>
                <w:b/>
                <w:sz w:val="18"/>
                <w:szCs w:val="18"/>
              </w:rPr>
              <w:t xml:space="preserve"> Code</w:t>
            </w:r>
          </w:p>
        </w:tc>
        <w:tc>
          <w:tcPr>
            <w:tcW w:w="1068" w:type="dxa"/>
            <w:vAlign w:val="bottom"/>
          </w:tcPr>
          <w:p w14:paraId="36009E16" w14:textId="77777777" w:rsidR="0027613D" w:rsidRDefault="0027613D" w:rsidP="00FB24CE">
            <w:pPr>
              <w:jc w:val="center"/>
              <w:rPr>
                <w:rFonts w:ascii="Times New Roman" w:hAnsi="Times New Roman" w:cs="Times New Roman"/>
                <w:b/>
                <w:sz w:val="18"/>
                <w:szCs w:val="18"/>
              </w:rPr>
            </w:pPr>
            <w:r>
              <w:rPr>
                <w:rFonts w:ascii="Times New Roman" w:hAnsi="Times New Roman" w:cs="Times New Roman"/>
                <w:b/>
                <w:sz w:val="18"/>
                <w:szCs w:val="18"/>
              </w:rPr>
              <w:t>PPI</w:t>
            </w:r>
          </w:p>
        </w:tc>
        <w:tc>
          <w:tcPr>
            <w:tcW w:w="5960" w:type="dxa"/>
            <w:vAlign w:val="bottom"/>
          </w:tcPr>
          <w:p w14:paraId="50BD7E32" w14:textId="77777777" w:rsidR="0027613D" w:rsidRPr="00422EDC" w:rsidRDefault="0027613D" w:rsidP="00FB24CE">
            <w:pPr>
              <w:jc w:val="center"/>
              <w:rPr>
                <w:rFonts w:ascii="Times New Roman" w:hAnsi="Times New Roman" w:cs="Times New Roman"/>
                <w:b/>
                <w:sz w:val="18"/>
                <w:szCs w:val="18"/>
              </w:rPr>
            </w:pPr>
            <w:proofErr w:type="spellStart"/>
            <w:r>
              <w:rPr>
                <w:rFonts w:ascii="Times New Roman" w:hAnsi="Times New Roman" w:cs="Times New Roman"/>
                <w:b/>
                <w:sz w:val="18"/>
                <w:szCs w:val="18"/>
              </w:rPr>
              <w:t>NAICS</w:t>
            </w:r>
            <w:proofErr w:type="spellEnd"/>
            <w:r>
              <w:rPr>
                <w:rFonts w:ascii="Times New Roman" w:hAnsi="Times New Roman" w:cs="Times New Roman"/>
                <w:b/>
                <w:sz w:val="18"/>
                <w:szCs w:val="18"/>
              </w:rPr>
              <w:t xml:space="preserve"> </w:t>
            </w:r>
            <w:r w:rsidRPr="00422EDC">
              <w:rPr>
                <w:rFonts w:ascii="Times New Roman" w:hAnsi="Times New Roman" w:cs="Times New Roman"/>
                <w:b/>
                <w:sz w:val="18"/>
                <w:szCs w:val="18"/>
              </w:rPr>
              <w:t>Description</w:t>
            </w:r>
            <w:r w:rsidR="004058AB">
              <w:rPr>
                <w:rFonts w:ascii="Times New Roman" w:hAnsi="Times New Roman" w:cs="Times New Roman"/>
                <w:b/>
                <w:sz w:val="18"/>
                <w:szCs w:val="18"/>
              </w:rPr>
              <w:t xml:space="preserve"> from the U.S. Census</w:t>
            </w:r>
          </w:p>
        </w:tc>
      </w:tr>
      <w:tr w:rsidR="00AA1403" w:rsidRPr="00422EDC" w14:paraId="70DB23EF" w14:textId="77777777" w:rsidTr="00DD1FC8">
        <w:tc>
          <w:tcPr>
            <w:tcW w:w="1615" w:type="dxa"/>
            <w:vAlign w:val="center"/>
          </w:tcPr>
          <w:p w14:paraId="41BF5003" w14:textId="77777777" w:rsidR="00AA1403" w:rsidRPr="00DA2835" w:rsidRDefault="00AA1403" w:rsidP="00AA1403">
            <w:pPr>
              <w:jc w:val="center"/>
              <w:rPr>
                <w:rFonts w:ascii="Times New Roman" w:hAnsi="Times New Roman" w:cs="Times New Roman"/>
                <w:sz w:val="20"/>
                <w:szCs w:val="20"/>
                <w:lang w:val="en"/>
              </w:rPr>
            </w:pPr>
            <w:r w:rsidRPr="00DA2835">
              <w:rPr>
                <w:rFonts w:ascii="Times New Roman" w:hAnsi="Times New Roman" w:cs="Times New Roman"/>
                <w:sz w:val="20"/>
                <w:szCs w:val="20"/>
                <w:lang w:val="en"/>
              </w:rPr>
              <w:t>Utilities</w:t>
            </w:r>
          </w:p>
        </w:tc>
        <w:tc>
          <w:tcPr>
            <w:tcW w:w="1072" w:type="dxa"/>
            <w:vAlign w:val="center"/>
          </w:tcPr>
          <w:p w14:paraId="636D59DB" w14:textId="77777777" w:rsidR="00AA1403" w:rsidRPr="00DA2835" w:rsidRDefault="00AA1403" w:rsidP="00AA1403">
            <w:pPr>
              <w:jc w:val="center"/>
              <w:rPr>
                <w:rFonts w:ascii="Times New Roman" w:hAnsi="Times New Roman" w:cs="Times New Roman"/>
                <w:sz w:val="20"/>
                <w:szCs w:val="20"/>
                <w:lang w:val="en"/>
              </w:rPr>
            </w:pPr>
            <w:r w:rsidRPr="00DA2835">
              <w:rPr>
                <w:rFonts w:ascii="Times New Roman" w:hAnsi="Times New Roman" w:cs="Times New Roman"/>
                <w:sz w:val="20"/>
                <w:szCs w:val="20"/>
                <w:lang w:val="en"/>
              </w:rPr>
              <w:t>221</w:t>
            </w:r>
          </w:p>
        </w:tc>
        <w:tc>
          <w:tcPr>
            <w:tcW w:w="1068" w:type="dxa"/>
            <w:vAlign w:val="center"/>
          </w:tcPr>
          <w:p w14:paraId="751D0D6F" w14:textId="77777777" w:rsidR="00AA1403" w:rsidRPr="00DA2835" w:rsidRDefault="00AA1403" w:rsidP="00AA1403">
            <w:pPr>
              <w:jc w:val="center"/>
              <w:rPr>
                <w:rFonts w:ascii="Times New Roman" w:hAnsi="Times New Roman" w:cs="Times New Roman"/>
                <w:sz w:val="20"/>
                <w:szCs w:val="20"/>
                <w:lang w:val="en"/>
              </w:rPr>
            </w:pPr>
            <w:r w:rsidRPr="00DA2835">
              <w:rPr>
                <w:rFonts w:ascii="Times New Roman" w:hAnsi="Times New Roman" w:cs="Times New Roman"/>
                <w:sz w:val="20"/>
                <w:szCs w:val="20"/>
                <w:lang w:val="en"/>
              </w:rPr>
              <w:t>PPI-U</w:t>
            </w:r>
          </w:p>
        </w:tc>
        <w:tc>
          <w:tcPr>
            <w:tcW w:w="5960" w:type="dxa"/>
          </w:tcPr>
          <w:p w14:paraId="76994439" w14:textId="77777777" w:rsidR="00AA1403" w:rsidRPr="00422EDC" w:rsidRDefault="00AA1403" w:rsidP="00AA1403">
            <w:pPr>
              <w:rPr>
                <w:rFonts w:ascii="Times New Roman" w:hAnsi="Times New Roman" w:cs="Times New Roman"/>
                <w:sz w:val="18"/>
                <w:szCs w:val="18"/>
                <w:lang w:val="en"/>
              </w:rPr>
            </w:pPr>
            <w:r w:rsidRPr="009B4282">
              <w:rPr>
                <w:rFonts w:ascii="Times New Roman" w:hAnsi="Times New Roman" w:cs="Times New Roman"/>
                <w:sz w:val="18"/>
                <w:szCs w:val="18"/>
                <w:u w:val="single"/>
                <w:lang w:val="en"/>
              </w:rPr>
              <w:t>Industries in the Utilities subsector provide electric power, natural gas,</w:t>
            </w:r>
            <w:r w:rsidRPr="0027613D">
              <w:rPr>
                <w:rFonts w:ascii="Times New Roman" w:hAnsi="Times New Roman" w:cs="Times New Roman"/>
                <w:sz w:val="18"/>
                <w:szCs w:val="18"/>
                <w:lang w:val="en"/>
              </w:rPr>
              <w:t xml:space="preserve"> </w:t>
            </w:r>
            <w:r w:rsidRPr="009B4282">
              <w:rPr>
                <w:rFonts w:ascii="Times New Roman" w:hAnsi="Times New Roman" w:cs="Times New Roman"/>
                <w:sz w:val="18"/>
                <w:szCs w:val="18"/>
                <w:u w:val="single"/>
                <w:lang w:val="en"/>
              </w:rPr>
              <w:t>steam supply, water supply, and sewage</w:t>
            </w:r>
            <w:r w:rsidRPr="0027613D">
              <w:rPr>
                <w:rFonts w:ascii="Times New Roman" w:hAnsi="Times New Roman" w:cs="Times New Roman"/>
                <w:sz w:val="18"/>
                <w:szCs w:val="18"/>
                <w:lang w:val="en"/>
              </w:rPr>
              <w:t xml:space="preserve"> removal through a permanent infrastructure of lines, mains, and pipes. Establishments are grouped together based on the utility service provided and the particular system or facilities required to perform the service.</w:t>
            </w:r>
            <w:r w:rsidR="009B4282">
              <w:rPr>
                <w:rFonts w:ascii="Times New Roman" w:hAnsi="Times New Roman" w:cs="Times New Roman"/>
                <w:sz w:val="18"/>
                <w:szCs w:val="18"/>
                <w:lang w:val="en"/>
              </w:rPr>
              <w:t xml:space="preserve"> (emphasis added)</w:t>
            </w:r>
          </w:p>
        </w:tc>
      </w:tr>
    </w:tbl>
    <w:p w14:paraId="21FE70F3" w14:textId="77777777" w:rsidR="009B4282" w:rsidRDefault="009B4282" w:rsidP="00E7332E">
      <w:pPr>
        <w:spacing w:after="0" w:line="480" w:lineRule="auto"/>
        <w:ind w:firstLine="720"/>
        <w:jc w:val="both"/>
        <w:rPr>
          <w:rFonts w:ascii="Times New Roman" w:hAnsi="Times New Roman" w:cs="Times New Roman"/>
          <w:sz w:val="24"/>
          <w:szCs w:val="24"/>
        </w:rPr>
      </w:pPr>
    </w:p>
    <w:p w14:paraId="393FEE1F" w14:textId="4CAB7CCA" w:rsidR="00422EDC" w:rsidRDefault="009B4282" w:rsidP="00E7332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Note that the category of “Utilities” for the PPI-U includes all types of utilities, including steam, water, and sewage.  </w:t>
      </w:r>
      <w:proofErr w:type="spellStart"/>
      <w:r>
        <w:rPr>
          <w:rFonts w:ascii="Times New Roman" w:hAnsi="Times New Roman" w:cs="Times New Roman"/>
          <w:sz w:val="24"/>
          <w:szCs w:val="24"/>
        </w:rPr>
        <w:t>ECI</w:t>
      </w:r>
      <w:proofErr w:type="spellEnd"/>
      <w:r>
        <w:rPr>
          <w:rFonts w:ascii="Times New Roman" w:hAnsi="Times New Roman" w:cs="Times New Roman"/>
          <w:sz w:val="24"/>
          <w:szCs w:val="24"/>
        </w:rPr>
        <w:t>-U also includes all types of utilities, including steam, water, and sewage.  These types of all</w:t>
      </w:r>
      <w:r w:rsidR="003D6F58">
        <w:rPr>
          <w:rFonts w:ascii="Times New Roman" w:hAnsi="Times New Roman" w:cs="Times New Roman"/>
          <w:sz w:val="24"/>
          <w:szCs w:val="24"/>
        </w:rPr>
        <w:t>-</w:t>
      </w:r>
      <w:r>
        <w:rPr>
          <w:rFonts w:ascii="Times New Roman" w:hAnsi="Times New Roman" w:cs="Times New Roman"/>
          <w:sz w:val="24"/>
          <w:szCs w:val="24"/>
        </w:rPr>
        <w:t xml:space="preserve">inclusive </w:t>
      </w:r>
      <w:r w:rsidR="000B5DA6">
        <w:rPr>
          <w:rFonts w:ascii="Times New Roman" w:hAnsi="Times New Roman" w:cs="Times New Roman"/>
          <w:sz w:val="24"/>
          <w:szCs w:val="24"/>
        </w:rPr>
        <w:t>utility</w:t>
      </w:r>
      <w:r w:rsidR="00AD25A2">
        <w:rPr>
          <w:rFonts w:ascii="Times New Roman" w:hAnsi="Times New Roman" w:cs="Times New Roman"/>
          <w:sz w:val="24"/>
          <w:szCs w:val="24"/>
        </w:rPr>
        <w:t xml:space="preserve"> </w:t>
      </w:r>
      <w:r w:rsidR="003D6F58">
        <w:rPr>
          <w:rFonts w:ascii="Times New Roman" w:hAnsi="Times New Roman" w:cs="Times New Roman"/>
          <w:sz w:val="24"/>
          <w:szCs w:val="24"/>
        </w:rPr>
        <w:t xml:space="preserve">indices </w:t>
      </w:r>
      <w:r w:rsidR="00864027">
        <w:rPr>
          <w:rFonts w:ascii="Times New Roman" w:hAnsi="Times New Roman" w:cs="Times New Roman"/>
          <w:sz w:val="24"/>
          <w:szCs w:val="24"/>
        </w:rPr>
        <w:t xml:space="preserve">would most likely </w:t>
      </w:r>
      <w:r w:rsidR="003D6F58">
        <w:rPr>
          <w:rFonts w:ascii="Times New Roman" w:hAnsi="Times New Roman" w:cs="Times New Roman"/>
          <w:sz w:val="24"/>
          <w:szCs w:val="24"/>
        </w:rPr>
        <w:t xml:space="preserve">show </w:t>
      </w:r>
      <w:r w:rsidR="00AD25A2">
        <w:rPr>
          <w:rFonts w:ascii="Times New Roman" w:hAnsi="Times New Roman" w:cs="Times New Roman"/>
          <w:sz w:val="24"/>
          <w:szCs w:val="24"/>
        </w:rPr>
        <w:t>expense trends different</w:t>
      </w:r>
      <w:r w:rsidR="003D6F58">
        <w:rPr>
          <w:rFonts w:ascii="Times New Roman" w:hAnsi="Times New Roman" w:cs="Times New Roman"/>
          <w:sz w:val="24"/>
          <w:szCs w:val="24"/>
        </w:rPr>
        <w:t xml:space="preserve">ly than for </w:t>
      </w:r>
      <w:r w:rsidR="00864027">
        <w:rPr>
          <w:rFonts w:ascii="Times New Roman" w:hAnsi="Times New Roman" w:cs="Times New Roman"/>
          <w:sz w:val="24"/>
          <w:szCs w:val="24"/>
        </w:rPr>
        <w:t xml:space="preserve">electric or natural gas utility operations.   </w:t>
      </w:r>
      <w:r>
        <w:rPr>
          <w:rFonts w:ascii="Times New Roman" w:hAnsi="Times New Roman" w:cs="Times New Roman"/>
          <w:sz w:val="24"/>
          <w:szCs w:val="24"/>
        </w:rPr>
        <w:t xml:space="preserve"> </w:t>
      </w:r>
    </w:p>
    <w:p w14:paraId="649EFEEA" w14:textId="77777777" w:rsidR="00422EDC" w:rsidRPr="00FA1C8F" w:rsidRDefault="00FA1C8F" w:rsidP="004A1476">
      <w:pPr>
        <w:spacing w:after="0" w:line="480" w:lineRule="auto"/>
        <w:ind w:firstLine="720"/>
        <w:jc w:val="both"/>
        <w:rPr>
          <w:rFonts w:ascii="Times New Roman" w:hAnsi="Times New Roman" w:cs="Times New Roman"/>
          <w:b/>
          <w:sz w:val="24"/>
          <w:szCs w:val="24"/>
        </w:rPr>
      </w:pPr>
      <w:r w:rsidRPr="00FA1C8F">
        <w:rPr>
          <w:rFonts w:ascii="Times New Roman" w:hAnsi="Times New Roman" w:cs="Times New Roman"/>
          <w:b/>
          <w:sz w:val="24"/>
          <w:szCs w:val="24"/>
        </w:rPr>
        <w:t xml:space="preserve">Q. </w:t>
      </w:r>
      <w:r w:rsidRPr="00FA1C8F">
        <w:rPr>
          <w:rFonts w:ascii="Times New Roman" w:hAnsi="Times New Roman" w:cs="Times New Roman"/>
          <w:b/>
          <w:sz w:val="24"/>
          <w:szCs w:val="24"/>
        </w:rPr>
        <w:tab/>
      </w:r>
      <w:r w:rsidR="00031BF8">
        <w:rPr>
          <w:rFonts w:ascii="Times New Roman" w:hAnsi="Times New Roman" w:cs="Times New Roman"/>
          <w:b/>
          <w:sz w:val="24"/>
          <w:szCs w:val="24"/>
        </w:rPr>
        <w:t>Do you have other</w:t>
      </w:r>
      <w:r w:rsidR="00CD102C">
        <w:rPr>
          <w:rFonts w:ascii="Times New Roman" w:hAnsi="Times New Roman" w:cs="Times New Roman"/>
          <w:b/>
          <w:sz w:val="24"/>
          <w:szCs w:val="24"/>
        </w:rPr>
        <w:t xml:space="preserve"> concerns regarding </w:t>
      </w:r>
      <w:r w:rsidRPr="00FA1C8F">
        <w:rPr>
          <w:rFonts w:ascii="Times New Roman" w:hAnsi="Times New Roman" w:cs="Times New Roman"/>
          <w:b/>
          <w:sz w:val="24"/>
          <w:szCs w:val="24"/>
        </w:rPr>
        <w:t>Mr. Hancock’s weighted average growth methodology?</w:t>
      </w:r>
      <w:r w:rsidRPr="00FA1C8F">
        <w:rPr>
          <w:rFonts w:ascii="Times New Roman" w:hAnsi="Times New Roman" w:cs="Times New Roman"/>
          <w:b/>
          <w:sz w:val="24"/>
          <w:szCs w:val="24"/>
        </w:rPr>
        <w:tab/>
      </w:r>
    </w:p>
    <w:p w14:paraId="42A6472D" w14:textId="77777777" w:rsidR="00CD102C" w:rsidRDefault="00FA1C8F" w:rsidP="004A1476">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CD102C">
        <w:rPr>
          <w:rFonts w:ascii="Times New Roman" w:hAnsi="Times New Roman" w:cs="Times New Roman"/>
          <w:sz w:val="24"/>
          <w:szCs w:val="24"/>
        </w:rPr>
        <w:t>A.</w:t>
      </w:r>
      <w:r w:rsidR="00CD102C">
        <w:rPr>
          <w:rFonts w:ascii="Times New Roman" w:hAnsi="Times New Roman" w:cs="Times New Roman"/>
          <w:sz w:val="24"/>
          <w:szCs w:val="24"/>
        </w:rPr>
        <w:tab/>
      </w:r>
      <w:r w:rsidR="00031BF8">
        <w:rPr>
          <w:rFonts w:ascii="Times New Roman" w:hAnsi="Times New Roman" w:cs="Times New Roman"/>
          <w:sz w:val="24"/>
          <w:szCs w:val="24"/>
        </w:rPr>
        <w:t xml:space="preserve">Yes.  The primary concern is on the choice of weights. </w:t>
      </w:r>
      <w:r w:rsidR="00CD102C">
        <w:rPr>
          <w:rFonts w:ascii="Times New Roman" w:hAnsi="Times New Roman" w:cs="Times New Roman"/>
          <w:sz w:val="24"/>
          <w:szCs w:val="24"/>
        </w:rPr>
        <w:t>To arrive at the final growth rate for Adjusted Operating Expenses, Mr. Hancock uses the following weighting:</w:t>
      </w:r>
    </w:p>
    <w:p w14:paraId="00055FF8" w14:textId="77777777" w:rsidR="00CD102C" w:rsidRDefault="00CD102C" w:rsidP="004A1476">
      <w:pPr>
        <w:jc w:val="both"/>
        <w:rPr>
          <w:rFonts w:ascii="Times New Roman" w:hAnsi="Times New Roman" w:cs="Times New Roman"/>
          <w:sz w:val="24"/>
          <w:szCs w:val="24"/>
        </w:rPr>
      </w:pPr>
    </w:p>
    <w:p w14:paraId="693F5FAB" w14:textId="77777777" w:rsidR="00CD102C" w:rsidRPr="00FC2BCE" w:rsidRDefault="00CD102C" w:rsidP="004A1476">
      <w:pPr>
        <w:jc w:val="both"/>
        <w:rPr>
          <w:rFonts w:ascii="Times New Roman" w:hAnsi="Times New Roman" w:cs="Times New Roman"/>
        </w:rPr>
      </w:pPr>
      <w:r w:rsidRPr="00FC2BCE">
        <w:rPr>
          <w:rFonts w:ascii="Times New Roman" w:hAnsi="Times New Roman" w:cs="Times New Roman"/>
        </w:rPr>
        <w:t>Growth = 0.50*Avista Growth</w:t>
      </w:r>
      <w:r w:rsidR="00FC2BCE" w:rsidRPr="00FC2BCE">
        <w:rPr>
          <w:rFonts w:ascii="Times New Roman" w:hAnsi="Times New Roman" w:cs="Times New Roman"/>
        </w:rPr>
        <w:t xml:space="preserve"> 2007-15</w:t>
      </w:r>
      <w:r w:rsidRPr="00FC2BCE">
        <w:rPr>
          <w:rFonts w:ascii="Times New Roman" w:hAnsi="Times New Roman" w:cs="Times New Roman"/>
        </w:rPr>
        <w:t xml:space="preserve"> + 0.25*PPI-U Growth</w:t>
      </w:r>
      <w:r w:rsidR="00FC2BCE" w:rsidRPr="00FC2BCE">
        <w:rPr>
          <w:rFonts w:ascii="Times New Roman" w:hAnsi="Times New Roman" w:cs="Times New Roman"/>
        </w:rPr>
        <w:t xml:space="preserve"> 2007-15</w:t>
      </w:r>
      <w:r w:rsidRPr="00FC2BCE">
        <w:rPr>
          <w:rFonts w:ascii="Times New Roman" w:hAnsi="Times New Roman" w:cs="Times New Roman"/>
        </w:rPr>
        <w:t xml:space="preserve"> + 0.25*</w:t>
      </w:r>
      <w:proofErr w:type="spellStart"/>
      <w:r w:rsidRPr="00FC2BCE">
        <w:rPr>
          <w:rFonts w:ascii="Times New Roman" w:hAnsi="Times New Roman" w:cs="Times New Roman"/>
        </w:rPr>
        <w:t>ECI</w:t>
      </w:r>
      <w:proofErr w:type="spellEnd"/>
      <w:r w:rsidRPr="00FC2BCE">
        <w:rPr>
          <w:rFonts w:ascii="Times New Roman" w:hAnsi="Times New Roman" w:cs="Times New Roman"/>
        </w:rPr>
        <w:t xml:space="preserve"> Growth</w:t>
      </w:r>
      <w:r w:rsidR="00FC2BCE" w:rsidRPr="00FC2BCE">
        <w:rPr>
          <w:rFonts w:ascii="Times New Roman" w:hAnsi="Times New Roman" w:cs="Times New Roman"/>
        </w:rPr>
        <w:t xml:space="preserve"> 2007-15</w:t>
      </w:r>
    </w:p>
    <w:p w14:paraId="3F461444" w14:textId="77777777" w:rsidR="00B946AF" w:rsidRDefault="0033291B" w:rsidP="004A1476">
      <w:pPr>
        <w:jc w:val="both"/>
        <w:rPr>
          <w:rFonts w:ascii="Times New Roman" w:hAnsi="Times New Roman" w:cs="Times New Roman"/>
          <w:sz w:val="24"/>
          <w:szCs w:val="24"/>
        </w:rPr>
      </w:pPr>
      <w:r>
        <w:rPr>
          <w:rFonts w:ascii="Times New Roman" w:hAnsi="Times New Roman" w:cs="Times New Roman"/>
          <w:sz w:val="24"/>
          <w:szCs w:val="24"/>
        </w:rPr>
        <w:t xml:space="preserve">  </w:t>
      </w:r>
      <w:r w:rsidR="00FA1C8F">
        <w:rPr>
          <w:rFonts w:ascii="Times New Roman" w:hAnsi="Times New Roman" w:cs="Times New Roman"/>
          <w:sz w:val="24"/>
          <w:szCs w:val="24"/>
        </w:rPr>
        <w:t xml:space="preserve">  </w:t>
      </w:r>
    </w:p>
    <w:p w14:paraId="7E8440AD" w14:textId="77777777" w:rsidR="00203B3C" w:rsidRDefault="00FC2BCE" w:rsidP="004A147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Mr. Hancock’s rational for this weighting is based on the weighting used in the Company’s 2015 rate case:</w:t>
      </w:r>
    </w:p>
    <w:p w14:paraId="32B23418" w14:textId="77777777" w:rsidR="00FC2BCE" w:rsidRPr="00FC2BCE" w:rsidRDefault="00FC2BCE" w:rsidP="00FC2BCE">
      <w:pPr>
        <w:jc w:val="center"/>
        <w:rPr>
          <w:rFonts w:ascii="Times New Roman" w:hAnsi="Times New Roman" w:cs="Times New Roman"/>
        </w:rPr>
      </w:pPr>
      <w:r w:rsidRPr="00FC2BCE">
        <w:rPr>
          <w:rFonts w:ascii="Times New Roman" w:hAnsi="Times New Roman" w:cs="Times New Roman"/>
        </w:rPr>
        <w:t>Growth = 0.50*Avista Growth 20</w:t>
      </w:r>
      <w:r>
        <w:rPr>
          <w:rFonts w:ascii="Times New Roman" w:hAnsi="Times New Roman" w:cs="Times New Roman"/>
        </w:rPr>
        <w:t>07-14</w:t>
      </w:r>
      <w:r w:rsidRPr="00FC2BCE">
        <w:rPr>
          <w:rFonts w:ascii="Times New Roman" w:hAnsi="Times New Roman" w:cs="Times New Roman"/>
        </w:rPr>
        <w:t xml:space="preserve"> + 0.</w:t>
      </w:r>
      <w:r>
        <w:rPr>
          <w:rFonts w:ascii="Times New Roman" w:hAnsi="Times New Roman" w:cs="Times New Roman"/>
        </w:rPr>
        <w:t>50</w:t>
      </w:r>
      <w:r w:rsidRPr="00FC2BCE">
        <w:rPr>
          <w:rFonts w:ascii="Times New Roman" w:hAnsi="Times New Roman" w:cs="Times New Roman"/>
        </w:rPr>
        <w:t>* Avista Growth 20</w:t>
      </w:r>
      <w:r>
        <w:rPr>
          <w:rFonts w:ascii="Times New Roman" w:hAnsi="Times New Roman" w:cs="Times New Roman"/>
        </w:rPr>
        <w:t>13-14</w:t>
      </w:r>
    </w:p>
    <w:p w14:paraId="7985514F" w14:textId="77777777" w:rsidR="00864027" w:rsidRDefault="00864027" w:rsidP="004A1476">
      <w:pPr>
        <w:spacing w:after="0" w:line="480" w:lineRule="auto"/>
        <w:jc w:val="both"/>
        <w:rPr>
          <w:rFonts w:ascii="Times New Roman" w:hAnsi="Times New Roman" w:cs="Times New Roman"/>
          <w:sz w:val="24"/>
          <w:szCs w:val="24"/>
        </w:rPr>
      </w:pPr>
    </w:p>
    <w:p w14:paraId="0A8D46AD" w14:textId="6ED3F8BD" w:rsidR="009D4A03" w:rsidRDefault="00FC2BCE" w:rsidP="0044357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However, the calculation for the 2015 rate case was based on “Avista only” data.  In effect, the Company’s data was given a 100% weighting.  Mr. Hancock’s current proposal is something </w:t>
      </w:r>
      <w:r w:rsidR="00FA3B10">
        <w:rPr>
          <w:rFonts w:ascii="Times New Roman" w:hAnsi="Times New Roman" w:cs="Times New Roman"/>
          <w:sz w:val="24"/>
          <w:szCs w:val="24"/>
        </w:rPr>
        <w:t xml:space="preserve">very </w:t>
      </w:r>
      <w:r>
        <w:rPr>
          <w:rFonts w:ascii="Times New Roman" w:hAnsi="Times New Roman" w:cs="Times New Roman"/>
          <w:sz w:val="24"/>
          <w:szCs w:val="24"/>
        </w:rPr>
        <w:t>different because it</w:t>
      </w:r>
      <w:r w:rsidR="00B05C81">
        <w:rPr>
          <w:rFonts w:ascii="Times New Roman" w:hAnsi="Times New Roman" w:cs="Times New Roman"/>
          <w:sz w:val="24"/>
          <w:szCs w:val="24"/>
        </w:rPr>
        <w:t xml:space="preserve"> averages </w:t>
      </w:r>
      <w:r w:rsidR="00B05C81" w:rsidRPr="00C121AB">
        <w:rPr>
          <w:rFonts w:ascii="Times New Roman" w:hAnsi="Times New Roman" w:cs="Times New Roman"/>
          <w:sz w:val="24"/>
          <w:szCs w:val="24"/>
          <w:u w:val="single"/>
        </w:rPr>
        <w:t>non</w:t>
      </w:r>
      <w:r w:rsidR="00B05C81">
        <w:rPr>
          <w:rFonts w:ascii="Times New Roman" w:hAnsi="Times New Roman" w:cs="Times New Roman"/>
          <w:sz w:val="24"/>
          <w:szCs w:val="24"/>
        </w:rPr>
        <w:t>-Company data with Company data.  This has the effect of</w:t>
      </w:r>
      <w:r>
        <w:rPr>
          <w:rFonts w:ascii="Times New Roman" w:hAnsi="Times New Roman" w:cs="Times New Roman"/>
          <w:sz w:val="24"/>
          <w:szCs w:val="24"/>
        </w:rPr>
        <w:t xml:space="preserve"> reducing </w:t>
      </w:r>
      <w:r w:rsidR="00B05C81">
        <w:rPr>
          <w:rFonts w:ascii="Times New Roman" w:hAnsi="Times New Roman" w:cs="Times New Roman"/>
          <w:sz w:val="24"/>
          <w:szCs w:val="24"/>
        </w:rPr>
        <w:t xml:space="preserve">the </w:t>
      </w:r>
      <w:r>
        <w:rPr>
          <w:rFonts w:ascii="Times New Roman" w:hAnsi="Times New Roman" w:cs="Times New Roman"/>
          <w:sz w:val="24"/>
          <w:szCs w:val="24"/>
        </w:rPr>
        <w:t xml:space="preserve">Company </w:t>
      </w:r>
      <w:r w:rsidR="00B05C81">
        <w:rPr>
          <w:rFonts w:ascii="Times New Roman" w:hAnsi="Times New Roman" w:cs="Times New Roman"/>
          <w:sz w:val="24"/>
          <w:szCs w:val="24"/>
        </w:rPr>
        <w:t>specific weighting from 100% to</w:t>
      </w:r>
      <w:r>
        <w:rPr>
          <w:rFonts w:ascii="Times New Roman" w:hAnsi="Times New Roman" w:cs="Times New Roman"/>
          <w:sz w:val="24"/>
          <w:szCs w:val="24"/>
        </w:rPr>
        <w:t xml:space="preserve"> 50%.  </w:t>
      </w:r>
      <w:r w:rsidR="00864027">
        <w:rPr>
          <w:rFonts w:ascii="Times New Roman" w:hAnsi="Times New Roman" w:cs="Times New Roman"/>
          <w:sz w:val="24"/>
          <w:szCs w:val="24"/>
        </w:rPr>
        <w:t>T</w:t>
      </w:r>
      <w:r w:rsidR="00B05C81">
        <w:rPr>
          <w:rFonts w:ascii="Times New Roman" w:hAnsi="Times New Roman" w:cs="Times New Roman"/>
          <w:sz w:val="24"/>
          <w:szCs w:val="24"/>
        </w:rPr>
        <w:t xml:space="preserve">his </w:t>
      </w:r>
      <w:r w:rsidR="003D6F58">
        <w:rPr>
          <w:rFonts w:ascii="Times New Roman" w:hAnsi="Times New Roman" w:cs="Times New Roman"/>
          <w:sz w:val="24"/>
          <w:szCs w:val="24"/>
        </w:rPr>
        <w:t>i</w:t>
      </w:r>
      <w:r w:rsidR="00B05C81">
        <w:rPr>
          <w:rFonts w:ascii="Times New Roman" w:hAnsi="Times New Roman" w:cs="Times New Roman"/>
          <w:sz w:val="24"/>
          <w:szCs w:val="24"/>
        </w:rPr>
        <w:t>s a</w:t>
      </w:r>
      <w:r>
        <w:rPr>
          <w:rFonts w:ascii="Times New Roman" w:hAnsi="Times New Roman" w:cs="Times New Roman"/>
          <w:sz w:val="24"/>
          <w:szCs w:val="24"/>
        </w:rPr>
        <w:t xml:space="preserve"> significant departure from the </w:t>
      </w:r>
      <w:r w:rsidR="00864027">
        <w:rPr>
          <w:rFonts w:ascii="Times New Roman" w:hAnsi="Times New Roman" w:cs="Times New Roman"/>
          <w:sz w:val="24"/>
          <w:szCs w:val="24"/>
        </w:rPr>
        <w:t xml:space="preserve">method approved by the Commission in the </w:t>
      </w:r>
      <w:r>
        <w:rPr>
          <w:rFonts w:ascii="Times New Roman" w:hAnsi="Times New Roman" w:cs="Times New Roman"/>
          <w:sz w:val="24"/>
          <w:szCs w:val="24"/>
        </w:rPr>
        <w:t xml:space="preserve">2015 </w:t>
      </w:r>
      <w:r w:rsidR="00864027">
        <w:rPr>
          <w:rFonts w:ascii="Times New Roman" w:hAnsi="Times New Roman" w:cs="Times New Roman"/>
          <w:sz w:val="24"/>
          <w:szCs w:val="24"/>
        </w:rPr>
        <w:t xml:space="preserve">GRC and artificially reduces the Company’s expected growth trend to a level that is not representative of Avista’s </w:t>
      </w:r>
      <w:r w:rsidR="00A365F7">
        <w:rPr>
          <w:rFonts w:ascii="Times New Roman" w:hAnsi="Times New Roman" w:cs="Times New Roman"/>
          <w:sz w:val="24"/>
          <w:szCs w:val="24"/>
        </w:rPr>
        <w:t xml:space="preserve">historical </w:t>
      </w:r>
      <w:r w:rsidR="00864027">
        <w:rPr>
          <w:rFonts w:ascii="Times New Roman" w:hAnsi="Times New Roman" w:cs="Times New Roman"/>
          <w:sz w:val="24"/>
          <w:szCs w:val="24"/>
        </w:rPr>
        <w:t xml:space="preserve">experience in costs </w:t>
      </w:r>
      <w:r w:rsidR="00A365F7">
        <w:rPr>
          <w:rFonts w:ascii="Times New Roman" w:hAnsi="Times New Roman" w:cs="Times New Roman"/>
          <w:sz w:val="24"/>
          <w:szCs w:val="24"/>
        </w:rPr>
        <w:t>n</w:t>
      </w:r>
      <w:r w:rsidR="00864027">
        <w:rPr>
          <w:rFonts w:ascii="Times New Roman" w:hAnsi="Times New Roman" w:cs="Times New Roman"/>
          <w:sz w:val="24"/>
          <w:szCs w:val="24"/>
        </w:rPr>
        <w:t xml:space="preserve">or </w:t>
      </w:r>
      <w:r w:rsidR="00A365F7">
        <w:rPr>
          <w:rFonts w:ascii="Times New Roman" w:hAnsi="Times New Roman" w:cs="Times New Roman"/>
          <w:sz w:val="24"/>
          <w:szCs w:val="24"/>
        </w:rPr>
        <w:t xml:space="preserve">its </w:t>
      </w:r>
      <w:r w:rsidR="00864027">
        <w:rPr>
          <w:rFonts w:ascii="Times New Roman" w:hAnsi="Times New Roman" w:cs="Times New Roman"/>
          <w:sz w:val="24"/>
          <w:szCs w:val="24"/>
        </w:rPr>
        <w:t>expected increase in costs</w:t>
      </w:r>
      <w:r w:rsidR="00A365F7">
        <w:rPr>
          <w:rFonts w:ascii="Times New Roman" w:hAnsi="Times New Roman" w:cs="Times New Roman"/>
          <w:sz w:val="24"/>
          <w:szCs w:val="24"/>
        </w:rPr>
        <w:t xml:space="preserve"> during the rate year</w:t>
      </w:r>
      <w:r w:rsidR="00566E3B">
        <w:rPr>
          <w:rFonts w:ascii="Times New Roman" w:hAnsi="Times New Roman" w:cs="Times New Roman"/>
          <w:sz w:val="24"/>
          <w:szCs w:val="24"/>
        </w:rPr>
        <w:t>, as explained in more detail by Ms. Andrews</w:t>
      </w:r>
      <w:r w:rsidR="00864027">
        <w:rPr>
          <w:rFonts w:ascii="Times New Roman" w:hAnsi="Times New Roman" w:cs="Times New Roman"/>
          <w:sz w:val="24"/>
          <w:szCs w:val="24"/>
        </w:rPr>
        <w:t>.</w:t>
      </w:r>
    </w:p>
    <w:p w14:paraId="7B9E430E" w14:textId="77777777" w:rsidR="002522C0" w:rsidRPr="00071A4F" w:rsidRDefault="002522C0" w:rsidP="002522C0">
      <w:pPr>
        <w:spacing w:after="0" w:line="480" w:lineRule="auto"/>
        <w:ind w:firstLine="720"/>
        <w:jc w:val="both"/>
        <w:rPr>
          <w:rFonts w:ascii="Times New Roman" w:hAnsi="Times New Roman" w:cs="Times New Roman"/>
          <w:b/>
          <w:sz w:val="24"/>
          <w:szCs w:val="24"/>
        </w:rPr>
      </w:pPr>
      <w:r w:rsidRPr="009D4A03">
        <w:rPr>
          <w:rFonts w:ascii="Times New Roman" w:hAnsi="Times New Roman" w:cs="Times New Roman"/>
          <w:b/>
          <w:sz w:val="24"/>
          <w:szCs w:val="24"/>
        </w:rPr>
        <w:t xml:space="preserve">Q.   </w:t>
      </w:r>
      <w:r w:rsidRPr="009D4A03">
        <w:rPr>
          <w:rFonts w:ascii="Times New Roman" w:hAnsi="Times New Roman" w:cs="Times New Roman"/>
          <w:b/>
          <w:sz w:val="24"/>
          <w:szCs w:val="24"/>
        </w:rPr>
        <w:tab/>
      </w:r>
      <w:r>
        <w:rPr>
          <w:rFonts w:ascii="Times New Roman" w:hAnsi="Times New Roman" w:cs="Times New Roman"/>
          <w:b/>
          <w:sz w:val="24"/>
          <w:szCs w:val="24"/>
        </w:rPr>
        <w:t xml:space="preserve">Now turning to Public Counsel </w:t>
      </w:r>
      <w:proofErr w:type="gramStart"/>
      <w:r>
        <w:rPr>
          <w:rFonts w:ascii="Times New Roman" w:hAnsi="Times New Roman" w:cs="Times New Roman"/>
          <w:b/>
          <w:sz w:val="24"/>
          <w:szCs w:val="24"/>
        </w:rPr>
        <w:t>witness</w:t>
      </w:r>
      <w:proofErr w:type="gramEnd"/>
      <w:r>
        <w:rPr>
          <w:rFonts w:ascii="Times New Roman" w:hAnsi="Times New Roman" w:cs="Times New Roman"/>
          <w:b/>
          <w:sz w:val="24"/>
          <w:szCs w:val="24"/>
        </w:rPr>
        <w:t xml:space="preserve"> Mr. Watkins, what </w:t>
      </w:r>
      <w:r w:rsidRPr="009D4A03">
        <w:rPr>
          <w:rFonts w:ascii="Times New Roman" w:hAnsi="Times New Roman" w:cs="Times New Roman"/>
          <w:b/>
          <w:sz w:val="24"/>
          <w:szCs w:val="24"/>
        </w:rPr>
        <w:t xml:space="preserve">methodological concerns </w:t>
      </w:r>
      <w:r>
        <w:rPr>
          <w:rFonts w:ascii="Times New Roman" w:hAnsi="Times New Roman" w:cs="Times New Roman"/>
          <w:b/>
          <w:sz w:val="24"/>
          <w:szCs w:val="24"/>
        </w:rPr>
        <w:t xml:space="preserve">do </w:t>
      </w:r>
      <w:r w:rsidRPr="00071A4F">
        <w:rPr>
          <w:rFonts w:ascii="Times New Roman" w:hAnsi="Times New Roman" w:cs="Times New Roman"/>
          <w:b/>
          <w:sz w:val="24"/>
          <w:szCs w:val="24"/>
        </w:rPr>
        <w:t>you have regarding his use of price indices?</w:t>
      </w:r>
    </w:p>
    <w:p w14:paraId="5DA8372B" w14:textId="284027F5" w:rsidR="002522C0" w:rsidRDefault="002522C0" w:rsidP="002522C0">
      <w:pPr>
        <w:spacing w:after="0" w:line="480" w:lineRule="auto"/>
        <w:ind w:firstLine="720"/>
        <w:jc w:val="both"/>
        <w:rPr>
          <w:rFonts w:ascii="Times New Roman" w:hAnsi="Times New Roman" w:cs="Times New Roman"/>
          <w:sz w:val="24"/>
          <w:szCs w:val="24"/>
        </w:rPr>
      </w:pPr>
      <w:r w:rsidRPr="00071A4F">
        <w:rPr>
          <w:rFonts w:ascii="Times New Roman" w:hAnsi="Times New Roman" w:cs="Times New Roman"/>
          <w:sz w:val="24"/>
          <w:szCs w:val="24"/>
        </w:rPr>
        <w:t>A.</w:t>
      </w:r>
      <w:r w:rsidRPr="00071A4F">
        <w:rPr>
          <w:rFonts w:ascii="Times New Roman" w:hAnsi="Times New Roman" w:cs="Times New Roman"/>
          <w:sz w:val="24"/>
          <w:szCs w:val="24"/>
        </w:rPr>
        <w:tab/>
      </w:r>
      <w:r w:rsidR="009B29C2" w:rsidRPr="00071A4F">
        <w:rPr>
          <w:rFonts w:ascii="Times New Roman" w:hAnsi="Times New Roman" w:cs="Times New Roman"/>
          <w:sz w:val="24"/>
          <w:szCs w:val="24"/>
        </w:rPr>
        <w:t xml:space="preserve">First, </w:t>
      </w:r>
      <w:r w:rsidRPr="00071A4F">
        <w:rPr>
          <w:rFonts w:ascii="Times New Roman" w:hAnsi="Times New Roman" w:cs="Times New Roman"/>
          <w:sz w:val="24"/>
          <w:szCs w:val="24"/>
        </w:rPr>
        <w:t xml:space="preserve">Mr. Watkins </w:t>
      </w:r>
      <w:r w:rsidR="009B29C2" w:rsidRPr="00071A4F">
        <w:rPr>
          <w:rFonts w:ascii="Times New Roman" w:hAnsi="Times New Roman" w:cs="Times New Roman"/>
          <w:sz w:val="24"/>
          <w:szCs w:val="24"/>
        </w:rPr>
        <w:t xml:space="preserve">also </w:t>
      </w:r>
      <w:r w:rsidRPr="00071A4F">
        <w:rPr>
          <w:rFonts w:ascii="Times New Roman" w:hAnsi="Times New Roman" w:cs="Times New Roman"/>
          <w:sz w:val="24"/>
          <w:szCs w:val="24"/>
        </w:rPr>
        <w:t>refers to the Producer Price Index</w:t>
      </w:r>
      <w:bookmarkStart w:id="0" w:name="_GoBack"/>
      <w:bookmarkEnd w:id="0"/>
      <w:r w:rsidR="009B29C2" w:rsidRPr="00071A4F">
        <w:rPr>
          <w:rFonts w:ascii="Times New Roman" w:hAnsi="Times New Roman" w:cs="Times New Roman"/>
          <w:sz w:val="24"/>
          <w:szCs w:val="24"/>
        </w:rPr>
        <w:t>.</w:t>
      </w:r>
      <w:r w:rsidR="009C7CF9">
        <w:rPr>
          <w:rFonts w:ascii="Times New Roman" w:hAnsi="Times New Roman" w:cs="Times New Roman"/>
          <w:sz w:val="24"/>
          <w:szCs w:val="24"/>
        </w:rPr>
        <w:t xml:space="preserve"> </w:t>
      </w:r>
      <w:r w:rsidR="009C7CF9" w:rsidRPr="009C7CF9">
        <w:rPr>
          <w:rFonts w:ascii="Times New Roman" w:hAnsi="Times New Roman" w:cs="Times New Roman"/>
          <w:sz w:val="24"/>
          <w:szCs w:val="24"/>
        </w:rPr>
        <w:t xml:space="preserve">PPI is too broad </w:t>
      </w:r>
      <w:r w:rsidR="00C15257">
        <w:rPr>
          <w:rFonts w:ascii="Times New Roman" w:hAnsi="Times New Roman" w:cs="Times New Roman"/>
          <w:sz w:val="24"/>
          <w:szCs w:val="24"/>
        </w:rPr>
        <w:t>o</w:t>
      </w:r>
      <w:r w:rsidR="009C7CF9" w:rsidRPr="009C7CF9">
        <w:rPr>
          <w:rFonts w:ascii="Times New Roman" w:hAnsi="Times New Roman" w:cs="Times New Roman"/>
          <w:sz w:val="24"/>
          <w:szCs w:val="24"/>
        </w:rPr>
        <w:t xml:space="preserve">f an index </w:t>
      </w:r>
      <w:r w:rsidR="00C15257">
        <w:rPr>
          <w:rFonts w:ascii="Times New Roman" w:hAnsi="Times New Roman" w:cs="Times New Roman"/>
          <w:sz w:val="24"/>
          <w:szCs w:val="24"/>
        </w:rPr>
        <w:t xml:space="preserve">for the </w:t>
      </w:r>
      <w:r w:rsidR="009C7CF9" w:rsidRPr="009C7CF9">
        <w:rPr>
          <w:rFonts w:ascii="Times New Roman" w:hAnsi="Times New Roman" w:cs="Times New Roman"/>
          <w:sz w:val="24"/>
          <w:szCs w:val="24"/>
        </w:rPr>
        <w:t>types of goods and services purchased by Avista, and therefore is not representative of the inflation experienced by the Company.</w:t>
      </w:r>
      <w:r w:rsidR="009B29C2" w:rsidRPr="00071A4F">
        <w:rPr>
          <w:rFonts w:ascii="Times New Roman" w:hAnsi="Times New Roman" w:cs="Times New Roman"/>
          <w:sz w:val="24"/>
          <w:szCs w:val="24"/>
        </w:rPr>
        <w:t xml:space="preserve">  </w:t>
      </w:r>
      <w:r w:rsidR="009C7CF9">
        <w:rPr>
          <w:rFonts w:ascii="Times New Roman" w:hAnsi="Times New Roman" w:cs="Times New Roman"/>
          <w:sz w:val="24"/>
          <w:szCs w:val="24"/>
        </w:rPr>
        <w:t xml:space="preserve">Since </w:t>
      </w:r>
      <w:r w:rsidR="009B29C2" w:rsidRPr="00071A4F">
        <w:rPr>
          <w:rFonts w:ascii="Times New Roman" w:hAnsi="Times New Roman" w:cs="Times New Roman"/>
          <w:sz w:val="24"/>
          <w:szCs w:val="24"/>
        </w:rPr>
        <w:t>PPI does</w:t>
      </w:r>
      <w:r w:rsidRPr="00071A4F">
        <w:rPr>
          <w:rFonts w:ascii="Times New Roman" w:hAnsi="Times New Roman" w:cs="Times New Roman"/>
          <w:sz w:val="24"/>
          <w:szCs w:val="24"/>
        </w:rPr>
        <w:t xml:space="preserve"> not accurately </w:t>
      </w:r>
      <w:r w:rsidR="009C7CF9">
        <w:rPr>
          <w:rFonts w:ascii="Times New Roman" w:hAnsi="Times New Roman" w:cs="Times New Roman"/>
          <w:sz w:val="24"/>
          <w:szCs w:val="24"/>
        </w:rPr>
        <w:t>reflect the Company’s operations</w:t>
      </w:r>
      <w:r w:rsidRPr="00071A4F">
        <w:rPr>
          <w:rFonts w:ascii="Times New Roman" w:hAnsi="Times New Roman" w:cs="Times New Roman"/>
          <w:sz w:val="24"/>
          <w:szCs w:val="24"/>
        </w:rPr>
        <w:t xml:space="preserve"> </w:t>
      </w:r>
      <w:r w:rsidR="00A77FFA">
        <w:rPr>
          <w:rFonts w:ascii="Times New Roman" w:hAnsi="Times New Roman" w:cs="Times New Roman"/>
          <w:sz w:val="24"/>
          <w:szCs w:val="24"/>
        </w:rPr>
        <w:t>it</w:t>
      </w:r>
      <w:r w:rsidRPr="00071A4F">
        <w:rPr>
          <w:rFonts w:ascii="Times New Roman" w:hAnsi="Times New Roman" w:cs="Times New Roman"/>
          <w:sz w:val="24"/>
          <w:szCs w:val="24"/>
        </w:rPr>
        <w:t xml:space="preserve"> would show expense trends differently than </w:t>
      </w:r>
      <w:r w:rsidR="009C7CF9">
        <w:rPr>
          <w:rFonts w:ascii="Times New Roman" w:hAnsi="Times New Roman" w:cs="Times New Roman"/>
          <w:sz w:val="24"/>
          <w:szCs w:val="24"/>
        </w:rPr>
        <w:t>Avista’s</w:t>
      </w:r>
      <w:r w:rsidRPr="00071A4F">
        <w:rPr>
          <w:rFonts w:ascii="Times New Roman" w:hAnsi="Times New Roman" w:cs="Times New Roman"/>
          <w:sz w:val="24"/>
          <w:szCs w:val="24"/>
        </w:rPr>
        <w:t xml:space="preserve"> electric or natural gas utility operations.   </w:t>
      </w:r>
      <w:r w:rsidR="009B29C2" w:rsidRPr="00071A4F">
        <w:rPr>
          <w:rFonts w:ascii="Times New Roman" w:hAnsi="Times New Roman" w:cs="Times New Roman"/>
          <w:sz w:val="24"/>
          <w:szCs w:val="24"/>
        </w:rPr>
        <w:t>Second</w:t>
      </w:r>
      <w:r w:rsidR="009B29C2">
        <w:rPr>
          <w:rFonts w:ascii="Times New Roman" w:hAnsi="Times New Roman" w:cs="Times New Roman"/>
          <w:sz w:val="24"/>
          <w:szCs w:val="24"/>
        </w:rPr>
        <w:t xml:space="preserve">, Mr. Watkins refers to the </w:t>
      </w:r>
      <w:r w:rsidR="009B29C2" w:rsidRPr="00F56EDA">
        <w:rPr>
          <w:rFonts w:ascii="Times New Roman" w:hAnsi="Times New Roman" w:cs="Times New Roman"/>
          <w:sz w:val="24"/>
          <w:szCs w:val="24"/>
        </w:rPr>
        <w:t>consumer price index</w:t>
      </w:r>
      <w:r w:rsidR="009B29C2">
        <w:rPr>
          <w:rFonts w:ascii="Times New Roman" w:hAnsi="Times New Roman" w:cs="Times New Roman"/>
          <w:sz w:val="24"/>
          <w:szCs w:val="24"/>
        </w:rPr>
        <w:t xml:space="preserve"> for all urban consumers (CPI). T</w:t>
      </w:r>
      <w:r w:rsidRPr="00F56EDA">
        <w:rPr>
          <w:rFonts w:ascii="Times New Roman" w:hAnsi="Times New Roman" w:cs="Times New Roman"/>
          <w:sz w:val="24"/>
          <w:szCs w:val="24"/>
        </w:rPr>
        <w:t xml:space="preserve">he </w:t>
      </w:r>
      <w:r w:rsidR="009B29C2">
        <w:rPr>
          <w:rFonts w:ascii="Times New Roman" w:hAnsi="Times New Roman" w:cs="Times New Roman"/>
          <w:sz w:val="24"/>
          <w:szCs w:val="24"/>
        </w:rPr>
        <w:t xml:space="preserve">use of </w:t>
      </w:r>
      <w:r w:rsidRPr="00F56EDA">
        <w:rPr>
          <w:rFonts w:ascii="Times New Roman" w:hAnsi="Times New Roman" w:cs="Times New Roman"/>
          <w:sz w:val="24"/>
          <w:szCs w:val="24"/>
        </w:rPr>
        <w:t xml:space="preserve">CPI is not appropriate because the CPI is tracking inflation on retail goods and </w:t>
      </w:r>
      <w:r w:rsidRPr="00F56EDA">
        <w:rPr>
          <w:rFonts w:ascii="Times New Roman" w:hAnsi="Times New Roman" w:cs="Times New Roman"/>
          <w:sz w:val="24"/>
          <w:szCs w:val="24"/>
        </w:rPr>
        <w:lastRenderedPageBreak/>
        <w:t>services in urban areas.  Therefore, the CPI does not reflect prices on the goods and services purchased by businesses</w:t>
      </w:r>
      <w:r w:rsidR="009B29C2">
        <w:rPr>
          <w:rFonts w:ascii="Times New Roman" w:hAnsi="Times New Roman" w:cs="Times New Roman"/>
          <w:sz w:val="24"/>
          <w:szCs w:val="24"/>
        </w:rPr>
        <w:t>.  Neither of these indices are</w:t>
      </w:r>
      <w:r w:rsidR="009B29C2" w:rsidRPr="00C54DF1">
        <w:rPr>
          <w:rFonts w:ascii="Times New Roman" w:hAnsi="Times New Roman" w:cs="Times New Roman"/>
          <w:sz w:val="24"/>
          <w:szCs w:val="24"/>
        </w:rPr>
        <w:t xml:space="preserve"> reasonable comparisons with what Avista has experienced</w:t>
      </w:r>
      <w:r w:rsidR="009B29C2">
        <w:rPr>
          <w:rFonts w:ascii="Times New Roman" w:hAnsi="Times New Roman" w:cs="Times New Roman"/>
          <w:sz w:val="24"/>
          <w:szCs w:val="24"/>
        </w:rPr>
        <w:t xml:space="preserve"> </w:t>
      </w:r>
      <w:r w:rsidR="009B29C2" w:rsidRPr="00C54DF1">
        <w:rPr>
          <w:rFonts w:ascii="Times New Roman" w:hAnsi="Times New Roman" w:cs="Times New Roman"/>
          <w:sz w:val="24"/>
          <w:szCs w:val="24"/>
        </w:rPr>
        <w:t>or what it expects to experience in the future</w:t>
      </w:r>
      <w:r w:rsidRPr="00F56EDA">
        <w:rPr>
          <w:rFonts w:ascii="Times New Roman" w:hAnsi="Times New Roman" w:cs="Times New Roman"/>
          <w:sz w:val="24"/>
          <w:szCs w:val="24"/>
        </w:rPr>
        <w:t xml:space="preserve">.  </w:t>
      </w:r>
    </w:p>
    <w:p w14:paraId="307F26BD" w14:textId="77777777" w:rsidR="009D4A03" w:rsidRPr="009D4A03" w:rsidRDefault="009D4A03" w:rsidP="00FA3B10">
      <w:pPr>
        <w:spacing w:after="0" w:line="480" w:lineRule="auto"/>
        <w:ind w:firstLine="720"/>
        <w:rPr>
          <w:rFonts w:ascii="Times New Roman" w:hAnsi="Times New Roman" w:cs="Times New Roman"/>
          <w:b/>
          <w:sz w:val="24"/>
          <w:szCs w:val="24"/>
        </w:rPr>
      </w:pPr>
      <w:r w:rsidRPr="009D4A03">
        <w:rPr>
          <w:rFonts w:ascii="Times New Roman" w:hAnsi="Times New Roman" w:cs="Times New Roman"/>
          <w:b/>
          <w:sz w:val="24"/>
          <w:szCs w:val="24"/>
        </w:rPr>
        <w:t xml:space="preserve">Q. </w:t>
      </w:r>
      <w:r w:rsidRPr="009D4A03">
        <w:rPr>
          <w:rFonts w:ascii="Times New Roman" w:hAnsi="Times New Roman" w:cs="Times New Roman"/>
          <w:b/>
          <w:sz w:val="24"/>
          <w:szCs w:val="24"/>
        </w:rPr>
        <w:tab/>
        <w:t>Does this conclude you testimony?</w:t>
      </w:r>
    </w:p>
    <w:p w14:paraId="18FDE320" w14:textId="69CCCB10" w:rsidR="00203B3C" w:rsidRDefault="009D4A03" w:rsidP="009D4A03">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 </w:t>
      </w:r>
      <w:r>
        <w:rPr>
          <w:rFonts w:ascii="Times New Roman" w:hAnsi="Times New Roman" w:cs="Times New Roman"/>
          <w:sz w:val="24"/>
          <w:szCs w:val="24"/>
        </w:rPr>
        <w:tab/>
        <w:t>Yes.</w:t>
      </w:r>
    </w:p>
    <w:sectPr w:rsidR="00203B3C" w:rsidSect="007050A3">
      <w:pgSz w:w="12240" w:h="15840" w:code="1"/>
      <w:pgMar w:top="1440" w:right="1440" w:bottom="1440" w:left="1440"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E9EDE" w14:textId="77777777" w:rsidR="002D294B" w:rsidRDefault="002D294B" w:rsidP="00114D37">
      <w:pPr>
        <w:spacing w:after="0" w:line="240" w:lineRule="auto"/>
      </w:pPr>
      <w:r>
        <w:separator/>
      </w:r>
    </w:p>
  </w:endnote>
  <w:endnote w:type="continuationSeparator" w:id="0">
    <w:p w14:paraId="2D189A07" w14:textId="77777777" w:rsidR="002D294B" w:rsidRDefault="002D294B" w:rsidP="00114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597754"/>
      <w:docPartObj>
        <w:docPartGallery w:val="Page Numbers (Bottom of Page)"/>
        <w:docPartUnique/>
      </w:docPartObj>
    </w:sdtPr>
    <w:sdtEndPr/>
    <w:sdtContent>
      <w:p w14:paraId="31502493" w14:textId="77777777" w:rsidR="00A56B25" w:rsidRDefault="00A56B25" w:rsidP="003126C4">
        <w:pPr>
          <w:pStyle w:val="Footer"/>
          <w:tabs>
            <w:tab w:val="clear" w:pos="4320"/>
            <w:tab w:val="clear" w:pos="8640"/>
            <w:tab w:val="left" w:pos="180"/>
            <w:tab w:val="right" w:pos="9360"/>
          </w:tabs>
        </w:pPr>
      </w:p>
      <w:p w14:paraId="69343E6C" w14:textId="6A97F22B" w:rsidR="002D294B" w:rsidRPr="00EF116F" w:rsidRDefault="00A56B25" w:rsidP="003126C4">
        <w:pPr>
          <w:pStyle w:val="Footer"/>
          <w:tabs>
            <w:tab w:val="clear" w:pos="4320"/>
            <w:tab w:val="clear" w:pos="8640"/>
            <w:tab w:val="left" w:pos="180"/>
            <w:tab w:val="right" w:pos="9360"/>
          </w:tabs>
        </w:pPr>
        <w:r>
          <w:t>Rebuttal</w:t>
        </w:r>
        <w:r w:rsidR="002D294B" w:rsidRPr="00EF116F">
          <w:t xml:space="preserve"> </w:t>
        </w:r>
        <w:r w:rsidR="002D294B">
          <w:t>Testimony of Grant D. Forsyth</w:t>
        </w:r>
      </w:p>
      <w:p w14:paraId="144BB1D8" w14:textId="77777777" w:rsidR="002D294B" w:rsidRPr="00EF116F" w:rsidRDefault="002D294B" w:rsidP="003126C4">
        <w:pPr>
          <w:pStyle w:val="Footer"/>
          <w:tabs>
            <w:tab w:val="clear" w:pos="4320"/>
            <w:tab w:val="clear" w:pos="8640"/>
            <w:tab w:val="left" w:pos="180"/>
            <w:tab w:val="right" w:pos="9360"/>
          </w:tabs>
        </w:pPr>
        <w:r w:rsidRPr="00EF116F">
          <w:t>Avista Corporation</w:t>
        </w:r>
      </w:p>
      <w:p w14:paraId="36F26191" w14:textId="1F1B52E3" w:rsidR="002D294B" w:rsidRPr="00303C8F" w:rsidRDefault="002D294B" w:rsidP="003126C4">
        <w:pPr>
          <w:pStyle w:val="Footer"/>
          <w:tabs>
            <w:tab w:val="clear" w:pos="8640"/>
            <w:tab w:val="right" w:pos="8910"/>
          </w:tabs>
        </w:pPr>
        <w:r w:rsidRPr="00EF116F">
          <w:t>Docket Nos. UE-1</w:t>
        </w:r>
        <w:r>
          <w:t>60228</w:t>
        </w:r>
        <w:r w:rsidRPr="00EF116F">
          <w:t xml:space="preserve"> and UG-1</w:t>
        </w:r>
        <w:r>
          <w:t>60229</w:t>
        </w:r>
        <w:r w:rsidRPr="00EF116F">
          <w:tab/>
        </w:r>
        <w:r w:rsidRPr="00EF116F">
          <w:tab/>
          <w:t xml:space="preserve">Page </w:t>
        </w:r>
        <w:r>
          <w:fldChar w:fldCharType="begin"/>
        </w:r>
        <w:r>
          <w:instrText xml:space="preserve"> PAGE   \* MERGEFORMAT </w:instrText>
        </w:r>
        <w:r>
          <w:fldChar w:fldCharType="separate"/>
        </w:r>
        <w:r w:rsidR="00A77FFA">
          <w:rPr>
            <w:noProof/>
          </w:rPr>
          <w:t>13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E9AF5" w14:textId="77777777" w:rsidR="002D294B" w:rsidRDefault="002D294B" w:rsidP="00114D37">
      <w:pPr>
        <w:spacing w:after="0" w:line="240" w:lineRule="auto"/>
      </w:pPr>
      <w:r>
        <w:separator/>
      </w:r>
    </w:p>
  </w:footnote>
  <w:footnote w:type="continuationSeparator" w:id="0">
    <w:p w14:paraId="57CC3120" w14:textId="77777777" w:rsidR="002D294B" w:rsidRDefault="002D294B" w:rsidP="00114D37">
      <w:pPr>
        <w:spacing w:after="0" w:line="240" w:lineRule="auto"/>
      </w:pPr>
      <w:r>
        <w:continuationSeparator/>
      </w:r>
    </w:p>
  </w:footnote>
  <w:footnote w:id="1">
    <w:p w14:paraId="19EEB8C6" w14:textId="77777777" w:rsidR="002D294B" w:rsidRDefault="002D294B" w:rsidP="00114D37">
      <w:pPr>
        <w:pStyle w:val="FootnoteText"/>
      </w:pPr>
      <w:r>
        <w:rPr>
          <w:rStyle w:val="FootnoteReference"/>
        </w:rPr>
        <w:footnoteRef/>
      </w:r>
      <w:r>
        <w:t xml:space="preserve"> My forecasts are used in the Company’s revenue model and are frequently used as modeling inputs by the Company’s Power Supply and Gas Supply departments. </w:t>
      </w:r>
    </w:p>
  </w:footnote>
  <w:footnote w:id="2">
    <w:p w14:paraId="7633335B" w14:textId="77777777" w:rsidR="002D294B" w:rsidRDefault="002D294B" w:rsidP="0019180B">
      <w:pPr>
        <w:pStyle w:val="FootnoteText"/>
        <w:jc w:val="both"/>
      </w:pPr>
      <w:r>
        <w:rPr>
          <w:rStyle w:val="FootnoteReference"/>
        </w:rPr>
        <w:footnoteRef/>
      </w:r>
      <w:r>
        <w:t xml:space="preserve"> The historical least-squares linear regression trending analysis used by Mr. Hancock in his electric Attrition Study, with the exception of O&amp;M expenses, is the same approach applied to Avista’s electric Attrition Study sponsored by Company witness Ms. Andrews on direct and rebuttal. </w:t>
      </w:r>
    </w:p>
  </w:footnote>
  <w:footnote w:id="3">
    <w:p w14:paraId="25462970" w14:textId="77777777" w:rsidR="002D294B" w:rsidRDefault="002D294B" w:rsidP="00587D40">
      <w:pPr>
        <w:pStyle w:val="FootnoteText"/>
        <w:jc w:val="both"/>
      </w:pPr>
      <w:r>
        <w:rPr>
          <w:rStyle w:val="FootnoteReference"/>
        </w:rPr>
        <w:footnoteRef/>
      </w:r>
      <w:r>
        <w:t xml:space="preserve"> The Commission summarized this testimony starting at page 28, paragraph 71 of order 05 as follows: “On direct</w:t>
      </w:r>
      <w:r w:rsidRPr="00153C68">
        <w:t>, Dr. Forsyth presents the use of a compounding growth rate factor (</w:t>
      </w:r>
      <w:proofErr w:type="spellStart"/>
      <w:r w:rsidRPr="00153C68">
        <w:t>CGF</w:t>
      </w:r>
      <w:proofErr w:type="spellEnd"/>
      <w:r w:rsidRPr="00153C68">
        <w:t>) in the attrition study.  Further, Dr. Forsyth uses 2007-2013 as the time period for determining escalation rates. He presents data spanning 2001 to 2013, pointing out what he calls a “kink point” in 2007 showing an increase in the rate of plant additions.  Concluding that the rate of plant additions from 2007 through 2013 is generally similar and represents the expected future rate of plant investment, he recommends the 2007-2013 time period for use in Avista’s attrition study.</w:t>
      </w:r>
      <w:r>
        <w:t xml:space="preserve">” </w:t>
      </w:r>
      <w:r w:rsidRPr="00665D56">
        <w:rPr>
          <w:i/>
        </w:rPr>
        <w:t>(footnotes excluded)</w:t>
      </w:r>
    </w:p>
  </w:footnote>
  <w:footnote w:id="4">
    <w:p w14:paraId="0FB07F70" w14:textId="77777777" w:rsidR="002D294B" w:rsidRDefault="002D294B" w:rsidP="00587D40">
      <w:pPr>
        <w:pStyle w:val="FootnoteText"/>
        <w:jc w:val="both"/>
      </w:pPr>
      <w:r>
        <w:rPr>
          <w:rStyle w:val="FootnoteReference"/>
        </w:rPr>
        <w:footnoteRef/>
      </w:r>
      <w:r>
        <w:t xml:space="preserve"> Mr. Hancock for Commission Staff and Ms. Andrews for Avista use the data period 2007 – 2015 within their attrition models.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FED25" w14:textId="77777777" w:rsidR="002D294B" w:rsidRDefault="002D294B">
    <w:pPr>
      <w:pStyle w:val="Header"/>
      <w:jc w:val="right"/>
    </w:pPr>
    <w:r>
      <w:t>Exhibit No. _</w:t>
    </w:r>
    <w:proofErr w:type="gramStart"/>
    <w:r>
      <w:t>_(</w:t>
    </w:r>
    <w:proofErr w:type="spellStart"/>
    <w:proofErr w:type="gramEnd"/>
    <w:r>
      <w:t>GDF</w:t>
    </w:r>
    <w:proofErr w:type="spellEnd"/>
    <w:r>
      <w:t>-1T)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83D0F" w14:textId="77777777" w:rsidR="002D294B" w:rsidRDefault="002D294B" w:rsidP="003126C4">
    <w:pPr>
      <w:pStyle w:val="Header"/>
      <w:jc w:val="right"/>
    </w:pPr>
    <w:r>
      <w:t>Exhibit No.__ (</w:t>
    </w:r>
    <w:proofErr w:type="spellStart"/>
    <w:r>
      <w:t>GDF</w:t>
    </w:r>
    <w:proofErr w:type="spellEnd"/>
    <w:r>
      <w:t>-1T)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076B9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4BC66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F2F0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F0C36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1A00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DA0A2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5BCC1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AEA50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60F4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8EED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747591"/>
    <w:multiLevelType w:val="hybridMultilevel"/>
    <w:tmpl w:val="D234C046"/>
    <w:lvl w:ilvl="0" w:tplc="B7607BE8">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6B0249"/>
    <w:multiLevelType w:val="hybridMultilevel"/>
    <w:tmpl w:val="0B7268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D2136A"/>
    <w:multiLevelType w:val="hybridMultilevel"/>
    <w:tmpl w:val="9BCC5B38"/>
    <w:lvl w:ilvl="0" w:tplc="F0440664">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2"/>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34E"/>
    <w:rsid w:val="00006A74"/>
    <w:rsid w:val="00015458"/>
    <w:rsid w:val="00031BF8"/>
    <w:rsid w:val="000428DB"/>
    <w:rsid w:val="000434FA"/>
    <w:rsid w:val="00043F02"/>
    <w:rsid w:val="00055DD8"/>
    <w:rsid w:val="00071A4F"/>
    <w:rsid w:val="00072854"/>
    <w:rsid w:val="0008013B"/>
    <w:rsid w:val="00086F09"/>
    <w:rsid w:val="000A1AB2"/>
    <w:rsid w:val="000B5DA6"/>
    <w:rsid w:val="000C2F44"/>
    <w:rsid w:val="000C5B2D"/>
    <w:rsid w:val="000D6AEF"/>
    <w:rsid w:val="000E08C2"/>
    <w:rsid w:val="000F7F2A"/>
    <w:rsid w:val="001039BB"/>
    <w:rsid w:val="00105873"/>
    <w:rsid w:val="001107A5"/>
    <w:rsid w:val="001147C9"/>
    <w:rsid w:val="00114D37"/>
    <w:rsid w:val="00126EDC"/>
    <w:rsid w:val="00127742"/>
    <w:rsid w:val="00131909"/>
    <w:rsid w:val="00136032"/>
    <w:rsid w:val="00153C68"/>
    <w:rsid w:val="0015782D"/>
    <w:rsid w:val="00184DEE"/>
    <w:rsid w:val="0019180B"/>
    <w:rsid w:val="001A0BDF"/>
    <w:rsid w:val="001B530A"/>
    <w:rsid w:val="001B5D2E"/>
    <w:rsid w:val="001C4220"/>
    <w:rsid w:val="001C6AB1"/>
    <w:rsid w:val="00203B3C"/>
    <w:rsid w:val="00214BE6"/>
    <w:rsid w:val="00220133"/>
    <w:rsid w:val="00243457"/>
    <w:rsid w:val="00246EAF"/>
    <w:rsid w:val="002522C0"/>
    <w:rsid w:val="00257F49"/>
    <w:rsid w:val="00257F94"/>
    <w:rsid w:val="0027613D"/>
    <w:rsid w:val="00296A02"/>
    <w:rsid w:val="002D294B"/>
    <w:rsid w:val="002D4FE4"/>
    <w:rsid w:val="002D6E63"/>
    <w:rsid w:val="002F1F47"/>
    <w:rsid w:val="002F369E"/>
    <w:rsid w:val="003126C4"/>
    <w:rsid w:val="00312A9D"/>
    <w:rsid w:val="00316F8B"/>
    <w:rsid w:val="00321E6D"/>
    <w:rsid w:val="0033046D"/>
    <w:rsid w:val="0033291B"/>
    <w:rsid w:val="00332BA1"/>
    <w:rsid w:val="00340D10"/>
    <w:rsid w:val="00351CFD"/>
    <w:rsid w:val="003612E9"/>
    <w:rsid w:val="003652BF"/>
    <w:rsid w:val="003656EF"/>
    <w:rsid w:val="003853A7"/>
    <w:rsid w:val="003B2322"/>
    <w:rsid w:val="003C09DC"/>
    <w:rsid w:val="003D413A"/>
    <w:rsid w:val="003D6F58"/>
    <w:rsid w:val="004058AB"/>
    <w:rsid w:val="004202BF"/>
    <w:rsid w:val="0042269B"/>
    <w:rsid w:val="00422EDC"/>
    <w:rsid w:val="00427309"/>
    <w:rsid w:val="004321FB"/>
    <w:rsid w:val="00435F2E"/>
    <w:rsid w:val="0044357C"/>
    <w:rsid w:val="00455EBB"/>
    <w:rsid w:val="00471D9B"/>
    <w:rsid w:val="0049043A"/>
    <w:rsid w:val="00495BF5"/>
    <w:rsid w:val="004A1476"/>
    <w:rsid w:val="004B5457"/>
    <w:rsid w:val="004B5F8B"/>
    <w:rsid w:val="004D3438"/>
    <w:rsid w:val="0050476F"/>
    <w:rsid w:val="00522936"/>
    <w:rsid w:val="00522E91"/>
    <w:rsid w:val="00523887"/>
    <w:rsid w:val="0052524A"/>
    <w:rsid w:val="005470DB"/>
    <w:rsid w:val="00554BA4"/>
    <w:rsid w:val="00561003"/>
    <w:rsid w:val="00566E3B"/>
    <w:rsid w:val="00573C34"/>
    <w:rsid w:val="005822A6"/>
    <w:rsid w:val="00587D40"/>
    <w:rsid w:val="005B47D8"/>
    <w:rsid w:val="005C619E"/>
    <w:rsid w:val="005E56FD"/>
    <w:rsid w:val="005E5D4A"/>
    <w:rsid w:val="005E6E8E"/>
    <w:rsid w:val="005F5793"/>
    <w:rsid w:val="0060146D"/>
    <w:rsid w:val="00605AB6"/>
    <w:rsid w:val="006330E6"/>
    <w:rsid w:val="00665D56"/>
    <w:rsid w:val="00680857"/>
    <w:rsid w:val="006D2528"/>
    <w:rsid w:val="006E0B20"/>
    <w:rsid w:val="00701CC9"/>
    <w:rsid w:val="007050A3"/>
    <w:rsid w:val="007217CA"/>
    <w:rsid w:val="007240B8"/>
    <w:rsid w:val="00731BE4"/>
    <w:rsid w:val="00737F04"/>
    <w:rsid w:val="00750A41"/>
    <w:rsid w:val="007608B3"/>
    <w:rsid w:val="0077018C"/>
    <w:rsid w:val="0078668C"/>
    <w:rsid w:val="007A467A"/>
    <w:rsid w:val="007D042B"/>
    <w:rsid w:val="007F5A12"/>
    <w:rsid w:val="00805370"/>
    <w:rsid w:val="00844145"/>
    <w:rsid w:val="008459B4"/>
    <w:rsid w:val="0085629B"/>
    <w:rsid w:val="00862E7C"/>
    <w:rsid w:val="00864027"/>
    <w:rsid w:val="008715C7"/>
    <w:rsid w:val="00875020"/>
    <w:rsid w:val="00882FE2"/>
    <w:rsid w:val="00890899"/>
    <w:rsid w:val="008B2615"/>
    <w:rsid w:val="008E3DAA"/>
    <w:rsid w:val="00906159"/>
    <w:rsid w:val="00911C7C"/>
    <w:rsid w:val="00914A6B"/>
    <w:rsid w:val="00916806"/>
    <w:rsid w:val="0092534E"/>
    <w:rsid w:val="009375E6"/>
    <w:rsid w:val="009422F7"/>
    <w:rsid w:val="00946F82"/>
    <w:rsid w:val="00947844"/>
    <w:rsid w:val="0095074F"/>
    <w:rsid w:val="00977A1C"/>
    <w:rsid w:val="00980AD5"/>
    <w:rsid w:val="009A0CCA"/>
    <w:rsid w:val="009A0FDE"/>
    <w:rsid w:val="009A7912"/>
    <w:rsid w:val="009B29C2"/>
    <w:rsid w:val="009B4282"/>
    <w:rsid w:val="009C0EDE"/>
    <w:rsid w:val="009C5550"/>
    <w:rsid w:val="009C7CF9"/>
    <w:rsid w:val="009D4A03"/>
    <w:rsid w:val="009F4703"/>
    <w:rsid w:val="00A07EA5"/>
    <w:rsid w:val="00A10996"/>
    <w:rsid w:val="00A365F7"/>
    <w:rsid w:val="00A56B25"/>
    <w:rsid w:val="00A77FFA"/>
    <w:rsid w:val="00AA1403"/>
    <w:rsid w:val="00AD25A2"/>
    <w:rsid w:val="00AE77A7"/>
    <w:rsid w:val="00AF1DF9"/>
    <w:rsid w:val="00AF21B5"/>
    <w:rsid w:val="00AF5707"/>
    <w:rsid w:val="00AF75FA"/>
    <w:rsid w:val="00B04F82"/>
    <w:rsid w:val="00B05C81"/>
    <w:rsid w:val="00B15DCB"/>
    <w:rsid w:val="00B17089"/>
    <w:rsid w:val="00B3463D"/>
    <w:rsid w:val="00B379EC"/>
    <w:rsid w:val="00B42200"/>
    <w:rsid w:val="00B61307"/>
    <w:rsid w:val="00B61AE7"/>
    <w:rsid w:val="00B63DB3"/>
    <w:rsid w:val="00B64A4C"/>
    <w:rsid w:val="00B64D32"/>
    <w:rsid w:val="00B778EE"/>
    <w:rsid w:val="00B77F01"/>
    <w:rsid w:val="00B8353F"/>
    <w:rsid w:val="00B8430F"/>
    <w:rsid w:val="00B91F82"/>
    <w:rsid w:val="00B946AF"/>
    <w:rsid w:val="00B96236"/>
    <w:rsid w:val="00BA2374"/>
    <w:rsid w:val="00BB2332"/>
    <w:rsid w:val="00BD26B5"/>
    <w:rsid w:val="00BD6225"/>
    <w:rsid w:val="00BD7A90"/>
    <w:rsid w:val="00BE2E7B"/>
    <w:rsid w:val="00BE362C"/>
    <w:rsid w:val="00C0611C"/>
    <w:rsid w:val="00C121AB"/>
    <w:rsid w:val="00C15257"/>
    <w:rsid w:val="00C242BA"/>
    <w:rsid w:val="00C35426"/>
    <w:rsid w:val="00C41383"/>
    <w:rsid w:val="00C52DB1"/>
    <w:rsid w:val="00C54DF1"/>
    <w:rsid w:val="00C7184C"/>
    <w:rsid w:val="00C816F6"/>
    <w:rsid w:val="00C851F4"/>
    <w:rsid w:val="00C95E64"/>
    <w:rsid w:val="00C97266"/>
    <w:rsid w:val="00CA0CF2"/>
    <w:rsid w:val="00CA2971"/>
    <w:rsid w:val="00CD102C"/>
    <w:rsid w:val="00CD5B58"/>
    <w:rsid w:val="00CF3EB0"/>
    <w:rsid w:val="00CF44F5"/>
    <w:rsid w:val="00D41282"/>
    <w:rsid w:val="00D4298E"/>
    <w:rsid w:val="00D458F9"/>
    <w:rsid w:val="00D51B82"/>
    <w:rsid w:val="00D724D3"/>
    <w:rsid w:val="00D757E1"/>
    <w:rsid w:val="00D80BA7"/>
    <w:rsid w:val="00D82BF0"/>
    <w:rsid w:val="00DA2835"/>
    <w:rsid w:val="00DC662A"/>
    <w:rsid w:val="00DC6648"/>
    <w:rsid w:val="00DD1FC8"/>
    <w:rsid w:val="00DD7362"/>
    <w:rsid w:val="00DD7D62"/>
    <w:rsid w:val="00DE0BF5"/>
    <w:rsid w:val="00DF5677"/>
    <w:rsid w:val="00DF6FAD"/>
    <w:rsid w:val="00DF7FF5"/>
    <w:rsid w:val="00E07AE0"/>
    <w:rsid w:val="00E13E76"/>
    <w:rsid w:val="00E40FF2"/>
    <w:rsid w:val="00E544EF"/>
    <w:rsid w:val="00E71187"/>
    <w:rsid w:val="00E7332E"/>
    <w:rsid w:val="00E8739B"/>
    <w:rsid w:val="00E97AFA"/>
    <w:rsid w:val="00EC1182"/>
    <w:rsid w:val="00EC1C53"/>
    <w:rsid w:val="00EC1F2C"/>
    <w:rsid w:val="00ED78F4"/>
    <w:rsid w:val="00EE286A"/>
    <w:rsid w:val="00F20386"/>
    <w:rsid w:val="00F52D09"/>
    <w:rsid w:val="00F56EDA"/>
    <w:rsid w:val="00F65B1B"/>
    <w:rsid w:val="00F776CE"/>
    <w:rsid w:val="00FA1C8F"/>
    <w:rsid w:val="00FA3B10"/>
    <w:rsid w:val="00FB24CE"/>
    <w:rsid w:val="00FC2BCE"/>
    <w:rsid w:val="00FE29AE"/>
    <w:rsid w:val="00FE3D57"/>
    <w:rsid w:val="00FF4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EA0AC"/>
  <w15:chartTrackingRefBased/>
  <w15:docId w15:val="{0C4CF66D-81D4-41F3-B772-2437017D8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F2C"/>
  </w:style>
  <w:style w:type="paragraph" w:styleId="Heading5">
    <w:name w:val="heading 5"/>
    <w:basedOn w:val="Normal"/>
    <w:next w:val="Normal"/>
    <w:link w:val="Heading5Char"/>
    <w:qFormat/>
    <w:rsid w:val="00DF5677"/>
    <w:pPr>
      <w:keepNext/>
      <w:tabs>
        <w:tab w:val="num" w:pos="1008"/>
      </w:tabs>
      <w:suppressAutoHyphens/>
      <w:autoSpaceDE w:val="0"/>
      <w:spacing w:after="0" w:line="480" w:lineRule="auto"/>
      <w:ind w:left="1008" w:hanging="1008"/>
      <w:jc w:val="center"/>
      <w:outlineLvl w:val="4"/>
    </w:pPr>
    <w:rPr>
      <w:rFonts w:ascii="Times New Roman" w:eastAsia="MS Mincho" w:hAnsi="Times New Roman" w:cs="Times New Roman"/>
      <w:b/>
      <w:bC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187"/>
    <w:pPr>
      <w:ind w:left="720"/>
      <w:contextualSpacing/>
    </w:pPr>
  </w:style>
  <w:style w:type="character" w:styleId="FootnoteReference">
    <w:name w:val="footnote reference"/>
    <w:aliases w:val="Style 24,o,fr,Style 17,Style 11,Style 28,Style 8,Style 13,Style 12,Style 15,Style 9,o1,fr1,o2,fr2,o3,fr3,Style 18,(NECG) Footnote Reference,Style 20,Style 7,Style 19"/>
    <w:rsid w:val="00114D37"/>
    <w:rPr>
      <w:vertAlign w:val="superscript"/>
    </w:rPr>
  </w:style>
  <w:style w:type="paragraph" w:styleId="BodyTextIndent">
    <w:name w:val="Body Text Indent"/>
    <w:basedOn w:val="Normal"/>
    <w:link w:val="BodyTextIndentChar"/>
    <w:semiHidden/>
    <w:rsid w:val="00114D37"/>
    <w:pPr>
      <w:suppressAutoHyphens/>
      <w:autoSpaceDE w:val="0"/>
      <w:spacing w:after="120" w:line="240" w:lineRule="auto"/>
      <w:ind w:left="360"/>
    </w:pPr>
    <w:rPr>
      <w:rFonts w:ascii="Times New Roman" w:eastAsia="MS Mincho" w:hAnsi="Times New Roman" w:cs="Times New Roman"/>
      <w:sz w:val="24"/>
      <w:szCs w:val="24"/>
      <w:lang w:eastAsia="ar-SA"/>
    </w:rPr>
  </w:style>
  <w:style w:type="character" w:customStyle="1" w:styleId="BodyTextIndentChar">
    <w:name w:val="Body Text Indent Char"/>
    <w:basedOn w:val="DefaultParagraphFont"/>
    <w:link w:val="BodyTextIndent"/>
    <w:semiHidden/>
    <w:rsid w:val="00114D37"/>
    <w:rPr>
      <w:rFonts w:ascii="Times New Roman" w:eastAsia="MS Mincho" w:hAnsi="Times New Roman" w:cs="Times New Roman"/>
      <w:sz w:val="24"/>
      <w:szCs w:val="24"/>
      <w:lang w:eastAsia="ar-SA"/>
    </w:rPr>
  </w:style>
  <w:style w:type="paragraph" w:styleId="BodyTextIndent3">
    <w:name w:val="Body Text Indent 3"/>
    <w:basedOn w:val="Normal"/>
    <w:link w:val="BodyTextIndent3Char"/>
    <w:rsid w:val="00114D37"/>
    <w:pPr>
      <w:tabs>
        <w:tab w:val="left" w:pos="1260"/>
      </w:tabs>
      <w:suppressAutoHyphens/>
      <w:autoSpaceDE w:val="0"/>
      <w:spacing w:after="0" w:line="480" w:lineRule="auto"/>
      <w:ind w:firstLine="720"/>
      <w:jc w:val="both"/>
    </w:pPr>
    <w:rPr>
      <w:rFonts w:ascii="Times New Roman" w:eastAsia="MS Mincho" w:hAnsi="Times New Roman" w:cs="Times New Roman"/>
      <w:b/>
      <w:bCs/>
      <w:sz w:val="24"/>
      <w:szCs w:val="24"/>
      <w:lang w:eastAsia="ar-SA"/>
    </w:rPr>
  </w:style>
  <w:style w:type="character" w:customStyle="1" w:styleId="BodyTextIndent3Char">
    <w:name w:val="Body Text Indent 3 Char"/>
    <w:basedOn w:val="DefaultParagraphFont"/>
    <w:link w:val="BodyTextIndent3"/>
    <w:rsid w:val="00114D37"/>
    <w:rPr>
      <w:rFonts w:ascii="Times New Roman" w:eastAsia="MS Mincho" w:hAnsi="Times New Roman" w:cs="Times New Roman"/>
      <w:b/>
      <w:bCs/>
      <w:sz w:val="24"/>
      <w:szCs w:val="24"/>
      <w:lang w:eastAsia="ar-SA"/>
    </w:rPr>
  </w:style>
  <w:style w:type="paragraph" w:styleId="FootnoteText">
    <w:name w:val="footnote text"/>
    <w:aliases w:val="Footnote Text Char1,Footnote Text Char Char1,Footnote Text Char Char,ft Char,Footnote Text Char2 Char,Footnote Text Char Char1 Char,Footnote Text Char1 Char Char Char,Footnote Text Char Char Char Char Char,ft Char Char Char Char,Style 25,f"/>
    <w:basedOn w:val="Normal"/>
    <w:link w:val="FootnoteTextChar"/>
    <w:rsid w:val="00114D37"/>
    <w:pPr>
      <w:suppressAutoHyphens/>
      <w:autoSpaceDE w:val="0"/>
      <w:spacing w:after="0" w:line="240" w:lineRule="auto"/>
    </w:pPr>
    <w:rPr>
      <w:rFonts w:ascii="Times New Roman" w:eastAsia="MS Mincho" w:hAnsi="Times New Roman" w:cs="Times New Roman"/>
      <w:sz w:val="20"/>
      <w:szCs w:val="20"/>
      <w:lang w:eastAsia="ar-SA"/>
    </w:rPr>
  </w:style>
  <w:style w:type="character" w:customStyle="1" w:styleId="FootnoteTextChar">
    <w:name w:val="Footnote Text Char"/>
    <w:aliases w:val="Footnote Text Char1 Char,Footnote Text Char Char1 Char1,Footnote Text Char Char Char,ft Char Char,Footnote Text Char2 Char Char,Footnote Text Char Char1 Char Char,Footnote Text Char1 Char Char Char Char,ft Char Char Char Char Char"/>
    <w:basedOn w:val="DefaultParagraphFont"/>
    <w:link w:val="FootnoteText"/>
    <w:rsid w:val="00114D37"/>
    <w:rPr>
      <w:rFonts w:ascii="Times New Roman" w:eastAsia="MS Mincho" w:hAnsi="Times New Roman" w:cs="Times New Roman"/>
      <w:sz w:val="20"/>
      <w:szCs w:val="20"/>
      <w:lang w:eastAsia="ar-SA"/>
    </w:rPr>
  </w:style>
  <w:style w:type="paragraph" w:styleId="Header">
    <w:name w:val="header"/>
    <w:basedOn w:val="Normal"/>
    <w:link w:val="HeaderChar"/>
    <w:rsid w:val="00114D37"/>
    <w:pPr>
      <w:tabs>
        <w:tab w:val="center" w:pos="4320"/>
        <w:tab w:val="right" w:pos="8640"/>
      </w:tabs>
      <w:suppressAutoHyphens/>
      <w:autoSpaceDE w:val="0"/>
      <w:spacing w:after="0" w:line="240" w:lineRule="auto"/>
    </w:pPr>
    <w:rPr>
      <w:rFonts w:ascii="Times New Roman" w:eastAsia="MS Mincho" w:hAnsi="Times New Roman" w:cs="Times New Roman"/>
      <w:sz w:val="24"/>
      <w:szCs w:val="24"/>
      <w:lang w:eastAsia="ar-SA"/>
    </w:rPr>
  </w:style>
  <w:style w:type="character" w:customStyle="1" w:styleId="HeaderChar">
    <w:name w:val="Header Char"/>
    <w:basedOn w:val="DefaultParagraphFont"/>
    <w:link w:val="Header"/>
    <w:rsid w:val="00114D37"/>
    <w:rPr>
      <w:rFonts w:ascii="Times New Roman" w:eastAsia="MS Mincho" w:hAnsi="Times New Roman" w:cs="Times New Roman"/>
      <w:sz w:val="24"/>
      <w:szCs w:val="24"/>
      <w:lang w:eastAsia="ar-SA"/>
    </w:rPr>
  </w:style>
  <w:style w:type="paragraph" w:styleId="Footer">
    <w:name w:val="footer"/>
    <w:basedOn w:val="Normal"/>
    <w:link w:val="FooterChar"/>
    <w:uiPriority w:val="99"/>
    <w:rsid w:val="00114D37"/>
    <w:pPr>
      <w:tabs>
        <w:tab w:val="center" w:pos="4320"/>
        <w:tab w:val="right" w:pos="8640"/>
      </w:tabs>
      <w:suppressAutoHyphens/>
      <w:autoSpaceDE w:val="0"/>
      <w:spacing w:after="0" w:line="240" w:lineRule="auto"/>
    </w:pPr>
    <w:rPr>
      <w:rFonts w:ascii="Times New Roman" w:eastAsia="MS Mincho" w:hAnsi="Times New Roman" w:cs="Times New Roman"/>
      <w:sz w:val="24"/>
      <w:szCs w:val="24"/>
      <w:lang w:eastAsia="ar-SA"/>
    </w:rPr>
  </w:style>
  <w:style w:type="character" w:customStyle="1" w:styleId="FooterChar">
    <w:name w:val="Footer Char"/>
    <w:basedOn w:val="DefaultParagraphFont"/>
    <w:link w:val="Footer"/>
    <w:uiPriority w:val="99"/>
    <w:rsid w:val="00114D37"/>
    <w:rPr>
      <w:rFonts w:ascii="Times New Roman" w:eastAsia="MS Mincho" w:hAnsi="Times New Roman" w:cs="Times New Roman"/>
      <w:sz w:val="24"/>
      <w:szCs w:val="24"/>
      <w:lang w:eastAsia="ar-SA"/>
    </w:rPr>
  </w:style>
  <w:style w:type="character" w:styleId="LineNumber">
    <w:name w:val="line number"/>
    <w:basedOn w:val="DefaultParagraphFont"/>
    <w:uiPriority w:val="99"/>
    <w:semiHidden/>
    <w:unhideWhenUsed/>
    <w:rsid w:val="00EC1F2C"/>
    <w:rPr>
      <w:rFonts w:ascii="Times New Roman" w:hAnsi="Times New Roman"/>
    </w:rPr>
  </w:style>
  <w:style w:type="paragraph" w:styleId="NormalWeb">
    <w:name w:val="Normal (Web)"/>
    <w:basedOn w:val="Normal"/>
    <w:uiPriority w:val="99"/>
    <w:semiHidden/>
    <w:unhideWhenUsed/>
    <w:rsid w:val="006330E6"/>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ED7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DF5677"/>
    <w:rPr>
      <w:rFonts w:ascii="Times New Roman" w:eastAsia="MS Mincho" w:hAnsi="Times New Roman" w:cs="Times New Roman"/>
      <w:b/>
      <w:bCs/>
      <w:sz w:val="24"/>
      <w:szCs w:val="24"/>
      <w:lang w:eastAsia="ar-SA"/>
    </w:rPr>
  </w:style>
  <w:style w:type="character" w:styleId="PageNumber">
    <w:name w:val="page number"/>
    <w:basedOn w:val="DefaultParagraphFont"/>
    <w:rsid w:val="00DF5677"/>
    <w:rPr>
      <w:rFonts w:ascii="Times New Roman" w:hAnsi="Times New Roman" w:cs="Times New Roman"/>
      <w:sz w:val="24"/>
      <w:szCs w:val="24"/>
    </w:rPr>
  </w:style>
  <w:style w:type="paragraph" w:styleId="BodyText2">
    <w:name w:val="Body Text 2"/>
    <w:basedOn w:val="Normal"/>
    <w:link w:val="BodyText2Char"/>
    <w:uiPriority w:val="99"/>
    <w:unhideWhenUsed/>
    <w:rsid w:val="00BA2374"/>
    <w:pPr>
      <w:suppressAutoHyphens/>
      <w:autoSpaceDE w:val="0"/>
      <w:spacing w:after="120" w:line="480" w:lineRule="auto"/>
    </w:pPr>
    <w:rPr>
      <w:rFonts w:ascii="Times New Roman" w:eastAsia="MS Mincho" w:hAnsi="Times New Roman" w:cs="Times New Roman"/>
      <w:sz w:val="24"/>
      <w:szCs w:val="24"/>
      <w:lang w:eastAsia="ar-SA"/>
    </w:rPr>
  </w:style>
  <w:style w:type="character" w:customStyle="1" w:styleId="BodyText2Char">
    <w:name w:val="Body Text 2 Char"/>
    <w:basedOn w:val="DefaultParagraphFont"/>
    <w:link w:val="BodyText2"/>
    <w:uiPriority w:val="99"/>
    <w:rsid w:val="00BA2374"/>
    <w:rPr>
      <w:rFonts w:ascii="Times New Roman" w:eastAsia="MS Mincho" w:hAnsi="Times New Roman" w:cs="Times New Roman"/>
      <w:sz w:val="24"/>
      <w:szCs w:val="24"/>
      <w:lang w:eastAsia="ar-SA"/>
    </w:rPr>
  </w:style>
  <w:style w:type="character" w:styleId="Hyperlink">
    <w:name w:val="Hyperlink"/>
    <w:basedOn w:val="DefaultParagraphFont"/>
    <w:uiPriority w:val="99"/>
    <w:unhideWhenUsed/>
    <w:rsid w:val="0027613D"/>
    <w:rPr>
      <w:color w:val="0563C1" w:themeColor="hyperlink"/>
      <w:u w:val="single"/>
    </w:rPr>
  </w:style>
  <w:style w:type="paragraph" w:styleId="BalloonText">
    <w:name w:val="Balloon Text"/>
    <w:basedOn w:val="Normal"/>
    <w:link w:val="BalloonTextChar"/>
    <w:uiPriority w:val="99"/>
    <w:semiHidden/>
    <w:unhideWhenUsed/>
    <w:rsid w:val="00A07E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EA5"/>
    <w:rPr>
      <w:rFonts w:ascii="Segoe UI" w:hAnsi="Segoe UI" w:cs="Segoe UI"/>
      <w:sz w:val="18"/>
      <w:szCs w:val="18"/>
    </w:rPr>
  </w:style>
  <w:style w:type="character" w:customStyle="1" w:styleId="A2">
    <w:name w:val="A2"/>
    <w:uiPriority w:val="99"/>
    <w:rsid w:val="009375E6"/>
    <w:rPr>
      <w:color w:val="000000"/>
      <w:sz w:val="20"/>
      <w:szCs w:val="20"/>
    </w:rPr>
  </w:style>
  <w:style w:type="character" w:styleId="CommentReference">
    <w:name w:val="annotation reference"/>
    <w:basedOn w:val="DefaultParagraphFont"/>
    <w:uiPriority w:val="99"/>
    <w:semiHidden/>
    <w:unhideWhenUsed/>
    <w:rsid w:val="0033046D"/>
    <w:rPr>
      <w:sz w:val="16"/>
      <w:szCs w:val="16"/>
    </w:rPr>
  </w:style>
  <w:style w:type="paragraph" w:styleId="CommentText">
    <w:name w:val="annotation text"/>
    <w:basedOn w:val="Normal"/>
    <w:link w:val="CommentTextChar"/>
    <w:uiPriority w:val="99"/>
    <w:semiHidden/>
    <w:unhideWhenUsed/>
    <w:rsid w:val="0033046D"/>
    <w:pPr>
      <w:spacing w:line="240" w:lineRule="auto"/>
    </w:pPr>
    <w:rPr>
      <w:sz w:val="20"/>
      <w:szCs w:val="20"/>
    </w:rPr>
  </w:style>
  <w:style w:type="character" w:customStyle="1" w:styleId="CommentTextChar">
    <w:name w:val="Comment Text Char"/>
    <w:basedOn w:val="DefaultParagraphFont"/>
    <w:link w:val="CommentText"/>
    <w:uiPriority w:val="99"/>
    <w:semiHidden/>
    <w:rsid w:val="0033046D"/>
    <w:rPr>
      <w:sz w:val="20"/>
      <w:szCs w:val="20"/>
    </w:rPr>
  </w:style>
  <w:style w:type="paragraph" w:styleId="CommentSubject">
    <w:name w:val="annotation subject"/>
    <w:basedOn w:val="CommentText"/>
    <w:next w:val="CommentText"/>
    <w:link w:val="CommentSubjectChar"/>
    <w:uiPriority w:val="99"/>
    <w:semiHidden/>
    <w:unhideWhenUsed/>
    <w:rsid w:val="0033046D"/>
    <w:rPr>
      <w:b/>
      <w:bCs/>
    </w:rPr>
  </w:style>
  <w:style w:type="character" w:customStyle="1" w:styleId="CommentSubjectChar">
    <w:name w:val="Comment Subject Char"/>
    <w:basedOn w:val="CommentTextChar"/>
    <w:link w:val="CommentSubject"/>
    <w:uiPriority w:val="99"/>
    <w:semiHidden/>
    <w:rsid w:val="003304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00193">
      <w:bodyDiv w:val="1"/>
      <w:marLeft w:val="0"/>
      <w:marRight w:val="0"/>
      <w:marTop w:val="0"/>
      <w:marBottom w:val="0"/>
      <w:divBdr>
        <w:top w:val="none" w:sz="0" w:space="0" w:color="auto"/>
        <w:left w:val="none" w:sz="0" w:space="0" w:color="auto"/>
        <w:bottom w:val="none" w:sz="0" w:space="0" w:color="auto"/>
        <w:right w:val="none" w:sz="0" w:space="0" w:color="auto"/>
      </w:divBdr>
    </w:div>
    <w:div w:id="294914445">
      <w:bodyDiv w:val="1"/>
      <w:marLeft w:val="0"/>
      <w:marRight w:val="0"/>
      <w:marTop w:val="0"/>
      <w:marBottom w:val="0"/>
      <w:divBdr>
        <w:top w:val="none" w:sz="0" w:space="0" w:color="auto"/>
        <w:left w:val="none" w:sz="0" w:space="0" w:color="auto"/>
        <w:bottom w:val="none" w:sz="0" w:space="0" w:color="auto"/>
        <w:right w:val="none" w:sz="0" w:space="0" w:color="auto"/>
      </w:divBdr>
    </w:div>
    <w:div w:id="656343333">
      <w:bodyDiv w:val="1"/>
      <w:marLeft w:val="0"/>
      <w:marRight w:val="0"/>
      <w:marTop w:val="0"/>
      <w:marBottom w:val="0"/>
      <w:divBdr>
        <w:top w:val="none" w:sz="0" w:space="0" w:color="auto"/>
        <w:left w:val="none" w:sz="0" w:space="0" w:color="auto"/>
        <w:bottom w:val="none" w:sz="0" w:space="0" w:color="auto"/>
        <w:right w:val="none" w:sz="0" w:space="0" w:color="auto"/>
      </w:divBdr>
    </w:div>
    <w:div w:id="857812005">
      <w:bodyDiv w:val="1"/>
      <w:marLeft w:val="0"/>
      <w:marRight w:val="0"/>
      <w:marTop w:val="0"/>
      <w:marBottom w:val="0"/>
      <w:divBdr>
        <w:top w:val="none" w:sz="0" w:space="0" w:color="auto"/>
        <w:left w:val="none" w:sz="0" w:space="0" w:color="auto"/>
        <w:bottom w:val="none" w:sz="0" w:space="0" w:color="auto"/>
        <w:right w:val="none" w:sz="0" w:space="0" w:color="auto"/>
      </w:divBdr>
    </w:div>
    <w:div w:id="901133366">
      <w:bodyDiv w:val="1"/>
      <w:marLeft w:val="0"/>
      <w:marRight w:val="0"/>
      <w:marTop w:val="0"/>
      <w:marBottom w:val="0"/>
      <w:divBdr>
        <w:top w:val="none" w:sz="0" w:space="0" w:color="auto"/>
        <w:left w:val="none" w:sz="0" w:space="0" w:color="auto"/>
        <w:bottom w:val="none" w:sz="0" w:space="0" w:color="auto"/>
        <w:right w:val="none" w:sz="0" w:space="0" w:color="auto"/>
      </w:divBdr>
    </w:div>
    <w:div w:id="1010106781">
      <w:bodyDiv w:val="1"/>
      <w:marLeft w:val="0"/>
      <w:marRight w:val="0"/>
      <w:marTop w:val="0"/>
      <w:marBottom w:val="0"/>
      <w:divBdr>
        <w:top w:val="none" w:sz="0" w:space="0" w:color="auto"/>
        <w:left w:val="none" w:sz="0" w:space="0" w:color="auto"/>
        <w:bottom w:val="none" w:sz="0" w:space="0" w:color="auto"/>
        <w:right w:val="none" w:sz="0" w:space="0" w:color="auto"/>
      </w:divBdr>
    </w:div>
    <w:div w:id="2113013773">
      <w:bodyDiv w:val="1"/>
      <w:marLeft w:val="0"/>
      <w:marRight w:val="0"/>
      <w:marTop w:val="0"/>
      <w:marBottom w:val="0"/>
      <w:divBdr>
        <w:top w:val="none" w:sz="0" w:space="0" w:color="auto"/>
        <w:left w:val="none" w:sz="0" w:space="0" w:color="auto"/>
        <w:bottom w:val="none" w:sz="0" w:space="0" w:color="auto"/>
        <w:right w:val="none" w:sz="0" w:space="0" w:color="auto"/>
      </w:divBdr>
      <w:divsChild>
        <w:div w:id="1453669580">
          <w:marLeft w:val="0"/>
          <w:marRight w:val="0"/>
          <w:marTop w:val="0"/>
          <w:marBottom w:val="0"/>
          <w:divBdr>
            <w:top w:val="none" w:sz="0" w:space="0" w:color="auto"/>
            <w:left w:val="none" w:sz="0" w:space="0" w:color="auto"/>
            <w:bottom w:val="none" w:sz="0" w:space="0" w:color="auto"/>
            <w:right w:val="none" w:sz="0" w:space="0" w:color="auto"/>
          </w:divBdr>
          <w:divsChild>
            <w:div w:id="889146876">
              <w:marLeft w:val="0"/>
              <w:marRight w:val="0"/>
              <w:marTop w:val="0"/>
              <w:marBottom w:val="0"/>
              <w:divBdr>
                <w:top w:val="none" w:sz="0" w:space="0" w:color="auto"/>
                <w:left w:val="none" w:sz="0" w:space="0" w:color="auto"/>
                <w:bottom w:val="none" w:sz="0" w:space="0" w:color="auto"/>
                <w:right w:val="none" w:sz="0" w:space="0" w:color="auto"/>
              </w:divBdr>
              <w:divsChild>
                <w:div w:id="2074615932">
                  <w:marLeft w:val="0"/>
                  <w:marRight w:val="0"/>
                  <w:marTop w:val="0"/>
                  <w:marBottom w:val="0"/>
                  <w:divBdr>
                    <w:top w:val="none" w:sz="0" w:space="0" w:color="auto"/>
                    <w:left w:val="none" w:sz="0" w:space="0" w:color="auto"/>
                    <w:bottom w:val="none" w:sz="0" w:space="0" w:color="auto"/>
                    <w:right w:val="none" w:sz="0" w:space="0" w:color="auto"/>
                  </w:divBdr>
                  <w:divsChild>
                    <w:div w:id="2128498493">
                      <w:marLeft w:val="0"/>
                      <w:marRight w:val="0"/>
                      <w:marTop w:val="0"/>
                      <w:marBottom w:val="0"/>
                      <w:divBdr>
                        <w:top w:val="none" w:sz="0" w:space="0" w:color="auto"/>
                        <w:left w:val="none" w:sz="0" w:space="0" w:color="auto"/>
                        <w:bottom w:val="none" w:sz="0" w:space="0" w:color="auto"/>
                        <w:right w:val="none" w:sz="0" w:space="0" w:color="auto"/>
                      </w:divBdr>
                      <w:divsChild>
                        <w:div w:id="165288054">
                          <w:marLeft w:val="0"/>
                          <w:marRight w:val="0"/>
                          <w:marTop w:val="0"/>
                          <w:marBottom w:val="0"/>
                          <w:divBdr>
                            <w:top w:val="none" w:sz="0" w:space="0" w:color="auto"/>
                            <w:left w:val="none" w:sz="0" w:space="0" w:color="auto"/>
                            <w:bottom w:val="none" w:sz="0" w:space="0" w:color="auto"/>
                            <w:right w:val="none" w:sz="0" w:space="0" w:color="auto"/>
                          </w:divBdr>
                          <w:divsChild>
                            <w:div w:id="101846070">
                              <w:marLeft w:val="0"/>
                              <w:marRight w:val="0"/>
                              <w:marTop w:val="0"/>
                              <w:marBottom w:val="0"/>
                              <w:divBdr>
                                <w:top w:val="none" w:sz="0" w:space="0" w:color="auto"/>
                                <w:left w:val="none" w:sz="0" w:space="0" w:color="auto"/>
                                <w:bottom w:val="none" w:sz="0" w:space="0" w:color="auto"/>
                                <w:right w:val="none" w:sz="0" w:space="0" w:color="auto"/>
                              </w:divBdr>
                              <w:divsChild>
                                <w:div w:id="46747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2016-09-19T07:00:00+00:00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1FC2202-BC84-479A-8C2C-6F71D77E614F}">
  <ds:schemaRefs>
    <ds:schemaRef ds:uri="http://schemas.openxmlformats.org/officeDocument/2006/bibliography"/>
  </ds:schemaRefs>
</ds:datastoreItem>
</file>

<file path=customXml/itemProps2.xml><?xml version="1.0" encoding="utf-8"?>
<ds:datastoreItem xmlns:ds="http://schemas.openxmlformats.org/officeDocument/2006/customXml" ds:itemID="{C9131E4B-6E14-45BE-A9C8-1DDD7DAB8B20}"/>
</file>

<file path=customXml/itemProps3.xml><?xml version="1.0" encoding="utf-8"?>
<ds:datastoreItem xmlns:ds="http://schemas.openxmlformats.org/officeDocument/2006/customXml" ds:itemID="{BA092409-8959-43FA-AB45-E22E6DB3F68D}"/>
</file>

<file path=customXml/itemProps4.xml><?xml version="1.0" encoding="utf-8"?>
<ds:datastoreItem xmlns:ds="http://schemas.openxmlformats.org/officeDocument/2006/customXml" ds:itemID="{AE72BCC7-5194-4FAE-86DD-B344762D260F}"/>
</file>

<file path=customXml/itemProps5.xml><?xml version="1.0" encoding="utf-8"?>
<ds:datastoreItem xmlns:ds="http://schemas.openxmlformats.org/officeDocument/2006/customXml" ds:itemID="{46B571CE-2F4C-4D1C-B451-BEFE97C47920}"/>
</file>

<file path=docProps/app.xml><?xml version="1.0" encoding="utf-8"?>
<Properties xmlns="http://schemas.openxmlformats.org/officeDocument/2006/extended-properties" xmlns:vt="http://schemas.openxmlformats.org/officeDocument/2006/docPropsVTypes">
  <Template>Normal.dotm</Template>
  <TotalTime>426</TotalTime>
  <Pages>16</Pages>
  <Words>3257</Words>
  <Characters>18567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Avista Corp</Company>
  <LinksUpToDate>false</LinksUpToDate>
  <CharactersWithSpaces>21781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Forsyth, Grant</dc:creator>
  <cp:keywords/>
  <dc:description/>
  <cp:lastModifiedBy>Ehrbar, Pat</cp:lastModifiedBy>
  <cp:revision>31</cp:revision>
  <cp:lastPrinted>2016-09-15T16:03:00Z</cp:lastPrinted>
  <dcterms:created xsi:type="dcterms:W3CDTF">2016-09-07T18:53:00Z</dcterms:created>
  <dcterms:modified xsi:type="dcterms:W3CDTF">2016-09-15T16:06:00Z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