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76" w:rsidRPr="007B1E55" w:rsidRDefault="00CD760E" w:rsidP="00CD760E">
      <w:pPr>
        <w:jc w:val="center"/>
        <w:rPr>
          <w:b/>
        </w:rPr>
      </w:pPr>
      <w:r w:rsidRPr="007B1E55">
        <w:rPr>
          <w:b/>
        </w:rPr>
        <w:t>PUGET SOUND ENERGY</w:t>
      </w:r>
    </w:p>
    <w:p w:rsidR="00CD760E" w:rsidRPr="007B1E55" w:rsidRDefault="00CD760E" w:rsidP="00CD760E">
      <w:pPr>
        <w:jc w:val="center"/>
        <w:rPr>
          <w:b/>
        </w:rPr>
      </w:pPr>
      <w:r w:rsidRPr="007B1E55">
        <w:rPr>
          <w:b/>
        </w:rPr>
        <w:t>DOCKET NOS. UE-072300, UG-072301</w:t>
      </w:r>
    </w:p>
    <w:p w:rsidR="00CD760E" w:rsidRPr="007B1E55" w:rsidRDefault="00CD760E" w:rsidP="00CD760E">
      <w:pPr>
        <w:jc w:val="center"/>
        <w:rPr>
          <w:b/>
        </w:rPr>
      </w:pPr>
    </w:p>
    <w:p w:rsidR="00CD760E" w:rsidRPr="007B1E55" w:rsidRDefault="00CD760E" w:rsidP="00CD760E">
      <w:pPr>
        <w:jc w:val="center"/>
        <w:rPr>
          <w:b/>
        </w:rPr>
      </w:pPr>
      <w:r w:rsidRPr="007B1E55">
        <w:rPr>
          <w:b/>
        </w:rPr>
        <w:t>ER</w:t>
      </w:r>
      <w:r w:rsidR="00E420CB">
        <w:rPr>
          <w:b/>
        </w:rPr>
        <w:t>R</w:t>
      </w:r>
      <w:r w:rsidRPr="007B1E55">
        <w:rPr>
          <w:b/>
        </w:rPr>
        <w:t>ATTA SHEET</w:t>
      </w:r>
      <w:r w:rsidR="00FB7011">
        <w:rPr>
          <w:b/>
        </w:rPr>
        <w:t xml:space="preserve"> </w:t>
      </w:r>
      <w:r w:rsidRPr="007B1E55">
        <w:rPr>
          <w:b/>
        </w:rPr>
        <w:t>FOR</w:t>
      </w:r>
    </w:p>
    <w:p w:rsidR="00CD760E" w:rsidRPr="007B1E55" w:rsidRDefault="00CD760E" w:rsidP="00CD760E">
      <w:pPr>
        <w:jc w:val="center"/>
        <w:rPr>
          <w:b/>
        </w:rPr>
      </w:pPr>
      <w:r w:rsidRPr="007B1E55">
        <w:rPr>
          <w:b/>
        </w:rPr>
        <w:t>Exhibit No. ___ (SGH-5), Exhibit No. __</w:t>
      </w:r>
      <w:proofErr w:type="gramStart"/>
      <w:r w:rsidRPr="007B1E55">
        <w:rPr>
          <w:b/>
        </w:rPr>
        <w:t>_(</w:t>
      </w:r>
      <w:proofErr w:type="gramEnd"/>
      <w:r w:rsidRPr="007B1E55">
        <w:rPr>
          <w:b/>
        </w:rPr>
        <w:t>SGH-6), Exhibit No. ___ (SGH-10), Exhibit No. ___ (SGH-12) and Exhibit No. ___ (SGH-16)</w:t>
      </w:r>
    </w:p>
    <w:p w:rsidR="00CD760E" w:rsidRDefault="00CD760E" w:rsidP="00CD760E">
      <w:pPr>
        <w:jc w:val="center"/>
      </w:pPr>
    </w:p>
    <w:p w:rsidR="00CD760E" w:rsidRDefault="00CD760E" w:rsidP="00CD760E">
      <w:r>
        <w:t xml:space="preserve">Exhibit No. </w:t>
      </w:r>
      <w:r w:rsidR="00FB7011">
        <w:t xml:space="preserve">___ </w:t>
      </w:r>
      <w:r>
        <w:t>(SGH-5), page 4, text replace</w:t>
      </w:r>
    </w:p>
    <w:p w:rsidR="00CD760E" w:rsidRDefault="00CD760E" w:rsidP="00CD760E"/>
    <w:p w:rsidR="00CD760E" w:rsidRDefault="00CD760E" w:rsidP="00CD760E">
      <w:r>
        <w:t>Exhibit No. ___ (SGH- 6), page 19, numbers corrected</w:t>
      </w:r>
    </w:p>
    <w:p w:rsidR="00CD760E" w:rsidRDefault="00CD760E" w:rsidP="00CD760E"/>
    <w:p w:rsidR="00CD760E" w:rsidRDefault="00CD760E" w:rsidP="00CD760E">
      <w:r>
        <w:t>Exhibit No.___ (SGH-10), page 1, for EDE (Empire District Electric)</w:t>
      </w:r>
    </w:p>
    <w:p w:rsidR="00CD760E" w:rsidRDefault="00CD760E" w:rsidP="00CD760E"/>
    <w:p w:rsidR="00CD760E" w:rsidRDefault="00CD760E" w:rsidP="00CD760E">
      <w:r>
        <w:tab/>
        <w:t>Change From:</w:t>
      </w:r>
      <w:r>
        <w:tab/>
        <w:t>external growth (“</w:t>
      </w:r>
      <w:proofErr w:type="spellStart"/>
      <w:r>
        <w:t>sv</w:t>
      </w:r>
      <w:proofErr w:type="spellEnd"/>
      <w:r>
        <w:t xml:space="preserve">”) </w:t>
      </w:r>
      <w:proofErr w:type="gramStart"/>
      <w:r>
        <w:t xml:space="preserve">of </w:t>
      </w:r>
      <w:r w:rsidR="00FB7011">
        <w:t xml:space="preserve"> </w:t>
      </w:r>
      <w:r>
        <w:t>–</w:t>
      </w:r>
      <w:proofErr w:type="gramEnd"/>
      <w:r>
        <w:t>1.0%; DCF growth (“g”) of 3.25%</w:t>
      </w:r>
    </w:p>
    <w:p w:rsidR="00CD760E" w:rsidRDefault="00CD760E" w:rsidP="00CD760E">
      <w:r>
        <w:tab/>
      </w:r>
    </w:p>
    <w:p w:rsidR="00CD760E" w:rsidRDefault="00CD760E" w:rsidP="00CD760E">
      <w:r>
        <w:tab/>
        <w:t>Change To:</w:t>
      </w:r>
      <w:r>
        <w:tab/>
        <w:t>external grow</w:t>
      </w:r>
      <w:r w:rsidR="00FB7011">
        <w:t>th</w:t>
      </w:r>
      <w:r>
        <w:t xml:space="preserve"> (“</w:t>
      </w:r>
      <w:proofErr w:type="spellStart"/>
      <w:r>
        <w:t>sv</w:t>
      </w:r>
      <w:proofErr w:type="spellEnd"/>
      <w:r>
        <w:t>”) of 4.0%, DCF growth (“g”</w:t>
      </w:r>
      <w:r w:rsidR="00FB7011">
        <w:t>) of 4.50%</w:t>
      </w:r>
    </w:p>
    <w:p w:rsidR="00CD760E" w:rsidRDefault="00CD760E" w:rsidP="00CD760E"/>
    <w:p w:rsidR="00CD760E" w:rsidRDefault="00CD760E" w:rsidP="00CD760E">
      <w:r>
        <w:t xml:space="preserve">Exhibit No. ___ (SGH-10), page 2, “DCF </w:t>
      </w:r>
      <w:proofErr w:type="spellStart"/>
      <w:r>
        <w:t>Growth”column</w:t>
      </w:r>
      <w:proofErr w:type="spellEnd"/>
    </w:p>
    <w:p w:rsidR="00CD760E" w:rsidRDefault="00CD760E" w:rsidP="00CD760E"/>
    <w:p w:rsidR="00CD760E" w:rsidRDefault="00CD760E" w:rsidP="00CD760E">
      <w:r>
        <w:tab/>
        <w:t xml:space="preserve">Change From: </w:t>
      </w:r>
      <w:r>
        <w:tab/>
        <w:t>3.25% (EDE); 4.98% (sample average)</w:t>
      </w:r>
    </w:p>
    <w:p w:rsidR="00CD760E" w:rsidRDefault="00CD760E" w:rsidP="00CD760E"/>
    <w:p w:rsidR="00CD760E" w:rsidRDefault="00CD760E" w:rsidP="00CD760E">
      <w:r>
        <w:tab/>
        <w:t>Change To:</w:t>
      </w:r>
      <w:r>
        <w:tab/>
        <w:t>4.50% (EDE); 5.07% (sample average)</w:t>
      </w:r>
    </w:p>
    <w:p w:rsidR="00CD760E" w:rsidRDefault="00CD760E" w:rsidP="00CD760E"/>
    <w:p w:rsidR="00CD760E" w:rsidRDefault="00CD760E" w:rsidP="00CD760E">
      <w:r>
        <w:t>Exhibit No. ___ (SGH-12)</w:t>
      </w:r>
    </w:p>
    <w:p w:rsidR="0083642F" w:rsidRDefault="0083642F" w:rsidP="00CD760E">
      <w:r>
        <w:tab/>
      </w:r>
    </w:p>
    <w:p w:rsidR="0083642F" w:rsidRDefault="0083642F" w:rsidP="00CD760E">
      <w:r>
        <w:tab/>
        <w:t>Change From:</w:t>
      </w:r>
      <w:r>
        <w:tab/>
        <w:t>3.25% (EDE growth rate), 9.22% (EDE DCF),</w:t>
      </w:r>
    </w:p>
    <w:p w:rsidR="0083642F" w:rsidRDefault="0083642F" w:rsidP="00CD760E">
      <w:r>
        <w:tab/>
      </w:r>
      <w:r>
        <w:tab/>
      </w:r>
      <w:r>
        <w:tab/>
        <w:t>9.35% (Avg. DCF), 0.59% (St. Dev.), 9.37% (Avg. DCF w/o Puget)</w:t>
      </w:r>
    </w:p>
    <w:p w:rsidR="0083642F" w:rsidRDefault="0083642F" w:rsidP="00CD760E"/>
    <w:p w:rsidR="0083642F" w:rsidRDefault="0083642F" w:rsidP="00CD760E">
      <w:r>
        <w:tab/>
        <w:t>Change To:</w:t>
      </w:r>
      <w:r>
        <w:tab/>
        <w:t>4.50% (EDE growth rate), 10.4% (EDE DCF),</w:t>
      </w:r>
    </w:p>
    <w:p w:rsidR="0083642F" w:rsidRDefault="0083642F" w:rsidP="00CD760E">
      <w:r>
        <w:tab/>
      </w:r>
      <w:r>
        <w:tab/>
      </w:r>
      <w:r>
        <w:tab/>
        <w:t>9.44% (Avg. DCF), 0.66% (St. Dev.), 9.46% (Avg. DCF w/o Puget)</w:t>
      </w:r>
    </w:p>
    <w:p w:rsidR="0083642F" w:rsidRDefault="0083642F" w:rsidP="00CD760E"/>
    <w:p w:rsidR="0083642F" w:rsidRDefault="0083642F" w:rsidP="00CD760E">
      <w:r>
        <w:t>Exhibit No. ___ (SGH-16), page 1</w:t>
      </w:r>
    </w:p>
    <w:p w:rsidR="0083642F" w:rsidRDefault="0083642F" w:rsidP="00CD760E"/>
    <w:p w:rsidR="0083642F" w:rsidRDefault="0083642F" w:rsidP="00CD760E">
      <w:r>
        <w:tab/>
        <w:t>Change From:</w:t>
      </w:r>
      <w:r>
        <w:tab/>
        <w:t>3.25% (EDE growth rate “g”); 8.63% (EDE MTB Cost of Equity)</w:t>
      </w:r>
    </w:p>
    <w:p w:rsidR="0083642F" w:rsidRDefault="0083642F" w:rsidP="00CD760E">
      <w:r>
        <w:tab/>
      </w:r>
      <w:r>
        <w:tab/>
      </w:r>
      <w:r>
        <w:tab/>
        <w:t>9.18% (Avg. MTB), 0.60% (St. Dev.), 9.21% (Avg. MTB w/o Puget)</w:t>
      </w:r>
    </w:p>
    <w:p w:rsidR="0083642F" w:rsidRDefault="0083642F" w:rsidP="00CD760E"/>
    <w:p w:rsidR="0083642F" w:rsidRDefault="0083642F" w:rsidP="00CD760E">
      <w:r>
        <w:tab/>
        <w:t>Change To:</w:t>
      </w:r>
      <w:r>
        <w:tab/>
        <w:t>4.50% (EDE growth rate “g”; 9.88% (EDE MTB Cost of Equity</w:t>
      </w:r>
      <w:r w:rsidR="007B1E55">
        <w:t>)</w:t>
      </w:r>
    </w:p>
    <w:p w:rsidR="007B1E55" w:rsidRDefault="007B1E55" w:rsidP="00CD760E">
      <w:r>
        <w:tab/>
      </w:r>
      <w:r>
        <w:tab/>
      </w:r>
      <w:r>
        <w:tab/>
        <w:t>9.27% (Avg. MTB), 0.56% (St. Dev.), 9.31% (Avg. MTB w/o Puget)</w:t>
      </w:r>
    </w:p>
    <w:p w:rsidR="007B1E55" w:rsidRDefault="007B1E55" w:rsidP="00CD760E"/>
    <w:p w:rsidR="007B1E55" w:rsidRDefault="007B1E55" w:rsidP="00CD760E">
      <w:r>
        <w:t>Exhibit No. ___ (SGH-16), page 2</w:t>
      </w:r>
    </w:p>
    <w:p w:rsidR="007B1E55" w:rsidRDefault="007B1E55" w:rsidP="00CD760E"/>
    <w:p w:rsidR="007B1E55" w:rsidRDefault="007B1E55" w:rsidP="00CD760E">
      <w:r>
        <w:tab/>
        <w:t>Change From:</w:t>
      </w:r>
      <w:r>
        <w:tab/>
        <w:t>3.25% (EDE growth rate “g”); 9.33% (EDE MTB Cost of Equity)</w:t>
      </w:r>
    </w:p>
    <w:p w:rsidR="007B1E55" w:rsidRDefault="007B1E55" w:rsidP="00CD760E">
      <w:r>
        <w:tab/>
      </w:r>
      <w:r>
        <w:tab/>
      </w:r>
      <w:r>
        <w:tab/>
        <w:t>9.35% (Avg. MTB), 0.80% (St. Dev.), 9.36% (Avg. MTB w/o Puget)</w:t>
      </w:r>
    </w:p>
    <w:p w:rsidR="00FB7011" w:rsidRDefault="00FB7011" w:rsidP="00CD760E"/>
    <w:p w:rsidR="007B1E55" w:rsidRDefault="007B1E55" w:rsidP="00CD760E">
      <w:r>
        <w:tab/>
        <w:t>Change To:</w:t>
      </w:r>
      <w:r>
        <w:tab/>
        <w:t>4.50% (EDE growth rate “g”); 10.58% (EDE MTB Cost of Equity)</w:t>
      </w:r>
    </w:p>
    <w:p w:rsidR="007B1E55" w:rsidRDefault="007B1E55" w:rsidP="00CD760E">
      <w:r>
        <w:tab/>
      </w:r>
      <w:r>
        <w:tab/>
      </w:r>
      <w:r>
        <w:tab/>
        <w:t>9.44% (Avg. MTB), 0.87% (St. Dev.), 9.45% (Avg. MTB w/o Puget)</w:t>
      </w:r>
    </w:p>
    <w:sectPr w:rsidR="007B1E55" w:rsidSect="0057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60E"/>
    <w:rsid w:val="003A47B9"/>
    <w:rsid w:val="00407D18"/>
    <w:rsid w:val="00577E76"/>
    <w:rsid w:val="007B1E55"/>
    <w:rsid w:val="0083642F"/>
    <w:rsid w:val="00CD760E"/>
    <w:rsid w:val="00E420CB"/>
    <w:rsid w:val="00FB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2008-07-02T07:00:00+00:00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C75634-2EAD-46A6-A610-F3522980561C}"/>
</file>

<file path=customXml/itemProps2.xml><?xml version="1.0" encoding="utf-8"?>
<ds:datastoreItem xmlns:ds="http://schemas.openxmlformats.org/officeDocument/2006/customXml" ds:itemID="{4EB66E66-7D85-40A8-9931-A31FBA705E06}"/>
</file>

<file path=customXml/itemProps3.xml><?xml version="1.0" encoding="utf-8"?>
<ds:datastoreItem xmlns:ds="http://schemas.openxmlformats.org/officeDocument/2006/customXml" ds:itemID="{06E9D41F-0CD5-4567-82F8-28FD9E02D0CA}"/>
</file>

<file path=customXml/itemProps4.xml><?xml version="1.0" encoding="utf-8"?>
<ds:datastoreItem xmlns:ds="http://schemas.openxmlformats.org/officeDocument/2006/customXml" ds:itemID="{1EB6E773-A5B6-4B1B-B371-D4C049D04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1339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Attorney General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carolw</dc:creator>
  <cp:keywords/>
  <dc:description/>
  <cp:lastModifiedBy>carolw</cp:lastModifiedBy>
  <cp:revision>2</cp:revision>
  <dcterms:created xsi:type="dcterms:W3CDTF">2008-07-02T20:58:00Z</dcterms:created>
  <dcterms:modified xsi:type="dcterms:W3CDTF">2008-07-02T22:54:00Z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