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6033A" w14:textId="77777777" w:rsidR="00D571F8" w:rsidRDefault="00D571F8" w:rsidP="00F53968">
      <w:pPr>
        <w:jc w:val="center"/>
        <w:rPr>
          <w:rFonts w:ascii="Times New Roman" w:hAnsi="Times New Roman"/>
          <w:b/>
          <w:sz w:val="28"/>
          <w:szCs w:val="28"/>
        </w:rPr>
      </w:pPr>
      <w:bookmarkStart w:id="0" w:name="_GoBack"/>
      <w:bookmarkEnd w:id="0"/>
      <w:r>
        <w:rPr>
          <w:rFonts w:ascii="Times New Roman" w:hAnsi="Times New Roman"/>
          <w:b/>
          <w:sz w:val="28"/>
          <w:szCs w:val="28"/>
        </w:rPr>
        <w:t>ATTACHMENT B</w:t>
      </w:r>
    </w:p>
    <w:p w14:paraId="1646033B" w14:textId="77777777" w:rsidR="00D571F8" w:rsidRDefault="00D571F8" w:rsidP="00F53968">
      <w:pPr>
        <w:jc w:val="center"/>
        <w:rPr>
          <w:rFonts w:ascii="Times New Roman" w:hAnsi="Times New Roman"/>
          <w:b/>
          <w:sz w:val="28"/>
          <w:szCs w:val="28"/>
        </w:rPr>
      </w:pPr>
    </w:p>
    <w:p w14:paraId="1646033C" w14:textId="77777777" w:rsidR="001C660D" w:rsidRPr="008922AD" w:rsidRDefault="008B4015" w:rsidP="00F53968">
      <w:pPr>
        <w:jc w:val="center"/>
        <w:rPr>
          <w:rFonts w:ascii="Times New Roman" w:hAnsi="Times New Roman"/>
          <w:b/>
          <w:sz w:val="28"/>
          <w:szCs w:val="28"/>
        </w:rPr>
      </w:pPr>
      <w:r>
        <w:rPr>
          <w:rFonts w:ascii="Times New Roman" w:hAnsi="Times New Roman"/>
          <w:b/>
          <w:sz w:val="28"/>
          <w:szCs w:val="28"/>
        </w:rPr>
        <w:t>U</w:t>
      </w:r>
      <w:r w:rsidR="00D36BB5" w:rsidRPr="008922AD">
        <w:rPr>
          <w:rFonts w:ascii="Times New Roman" w:hAnsi="Times New Roman"/>
          <w:b/>
          <w:sz w:val="28"/>
          <w:szCs w:val="28"/>
        </w:rPr>
        <w:t>-</w:t>
      </w:r>
      <w:r w:rsidR="00A73AF9" w:rsidRPr="008922AD">
        <w:rPr>
          <w:rFonts w:ascii="Times New Roman" w:hAnsi="Times New Roman"/>
          <w:b/>
          <w:sz w:val="28"/>
          <w:szCs w:val="28"/>
        </w:rPr>
        <w:t>1</w:t>
      </w:r>
      <w:r>
        <w:rPr>
          <w:rFonts w:ascii="Times New Roman" w:hAnsi="Times New Roman"/>
          <w:b/>
          <w:sz w:val="28"/>
          <w:szCs w:val="28"/>
        </w:rPr>
        <w:t>44155</w:t>
      </w:r>
      <w:r w:rsidR="001C660D" w:rsidRPr="008922AD">
        <w:rPr>
          <w:rFonts w:ascii="Times New Roman" w:hAnsi="Times New Roman"/>
          <w:b/>
          <w:sz w:val="28"/>
          <w:szCs w:val="28"/>
        </w:rPr>
        <w:t xml:space="preserve"> </w:t>
      </w:r>
      <w:r>
        <w:rPr>
          <w:rFonts w:ascii="Times New Roman" w:hAnsi="Times New Roman"/>
          <w:b/>
          <w:sz w:val="28"/>
          <w:szCs w:val="28"/>
        </w:rPr>
        <w:t>Corrected Bill</w:t>
      </w:r>
      <w:r w:rsidR="00453451">
        <w:rPr>
          <w:rFonts w:ascii="Times New Roman" w:hAnsi="Times New Roman"/>
          <w:b/>
          <w:sz w:val="28"/>
          <w:szCs w:val="28"/>
        </w:rPr>
        <w:t>ing Issues</w:t>
      </w:r>
      <w:r w:rsidR="00A57FA3">
        <w:rPr>
          <w:rFonts w:ascii="Times New Roman" w:hAnsi="Times New Roman"/>
          <w:b/>
          <w:sz w:val="28"/>
          <w:szCs w:val="28"/>
        </w:rPr>
        <w:t xml:space="preserve"> </w:t>
      </w:r>
      <w:r w:rsidR="001C660D" w:rsidRPr="008922AD">
        <w:rPr>
          <w:rFonts w:ascii="Times New Roman" w:hAnsi="Times New Roman"/>
          <w:b/>
          <w:sz w:val="28"/>
          <w:szCs w:val="28"/>
        </w:rPr>
        <w:t>Rulemaking</w:t>
      </w:r>
    </w:p>
    <w:p w14:paraId="1646033D" w14:textId="77777777" w:rsidR="001C660D" w:rsidRPr="000B3B69" w:rsidRDefault="00020375" w:rsidP="00D571F8">
      <w:pPr>
        <w:jc w:val="center"/>
        <w:rPr>
          <w:rFonts w:ascii="Times New Roman" w:hAnsi="Times New Roman"/>
          <w:sz w:val="28"/>
          <w:szCs w:val="28"/>
        </w:rPr>
      </w:pPr>
      <w:r>
        <w:rPr>
          <w:rFonts w:ascii="Times New Roman" w:hAnsi="Times New Roman"/>
          <w:b/>
          <w:sz w:val="28"/>
          <w:szCs w:val="28"/>
        </w:rPr>
        <w:t>Comment Summary Matrix</w:t>
      </w:r>
      <w:r w:rsidR="00A57FA3">
        <w:rPr>
          <w:rFonts w:ascii="Times New Roman" w:hAnsi="Times New Roman"/>
          <w:b/>
          <w:sz w:val="28"/>
          <w:szCs w:val="28"/>
        </w:rPr>
        <w:t xml:space="preserve"> </w:t>
      </w:r>
    </w:p>
    <w:p w14:paraId="1646033E" w14:textId="77777777" w:rsidR="001C660D" w:rsidRPr="008922AD" w:rsidRDefault="001C660D">
      <w:pPr>
        <w:rPr>
          <w:rFonts w:ascii="Times New Roman" w:hAnsi="Times New Roman"/>
          <w:sz w:val="24"/>
          <w:szCs w:val="24"/>
        </w:rPr>
      </w:pPr>
    </w:p>
    <w:tbl>
      <w:tblPr>
        <w:tblW w:w="1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80"/>
        <w:gridCol w:w="3420"/>
        <w:gridCol w:w="4140"/>
      </w:tblGrid>
      <w:tr w:rsidR="001410C8" w:rsidRPr="008922AD" w14:paraId="16460346" w14:textId="77777777" w:rsidTr="00802049">
        <w:tc>
          <w:tcPr>
            <w:tcW w:w="1975" w:type="dxa"/>
            <w:shd w:val="pct15" w:color="auto" w:fill="auto"/>
          </w:tcPr>
          <w:p w14:paraId="1646033F" w14:textId="77777777" w:rsidR="00283A91" w:rsidRDefault="00283A91" w:rsidP="00F84C58">
            <w:pPr>
              <w:spacing w:line="240" w:lineRule="auto"/>
              <w:rPr>
                <w:rFonts w:ascii="Times New Roman" w:hAnsi="Times New Roman"/>
                <w:b/>
                <w:sz w:val="26"/>
                <w:szCs w:val="26"/>
              </w:rPr>
            </w:pPr>
            <w:r>
              <w:rPr>
                <w:rFonts w:ascii="Times New Roman" w:hAnsi="Times New Roman"/>
                <w:b/>
                <w:sz w:val="26"/>
                <w:szCs w:val="26"/>
              </w:rPr>
              <w:t xml:space="preserve">WAC </w:t>
            </w:r>
          </w:p>
          <w:p w14:paraId="16460340" w14:textId="77777777" w:rsidR="001410C8" w:rsidRDefault="00283A91" w:rsidP="00F84C58">
            <w:pPr>
              <w:spacing w:line="240" w:lineRule="auto"/>
              <w:rPr>
                <w:rFonts w:ascii="Times New Roman" w:hAnsi="Times New Roman"/>
                <w:b/>
                <w:sz w:val="26"/>
                <w:szCs w:val="26"/>
              </w:rPr>
            </w:pPr>
            <w:r>
              <w:rPr>
                <w:rFonts w:ascii="Times New Roman" w:hAnsi="Times New Roman"/>
                <w:b/>
                <w:sz w:val="26"/>
                <w:szCs w:val="26"/>
              </w:rPr>
              <w:t>480-90-178</w:t>
            </w:r>
          </w:p>
          <w:p w14:paraId="16460341" w14:textId="77777777" w:rsidR="00283A91" w:rsidRDefault="00283A91" w:rsidP="00F84C58">
            <w:pPr>
              <w:spacing w:line="240" w:lineRule="auto"/>
              <w:rPr>
                <w:rFonts w:ascii="Times New Roman" w:hAnsi="Times New Roman"/>
                <w:b/>
                <w:sz w:val="26"/>
                <w:szCs w:val="26"/>
              </w:rPr>
            </w:pPr>
            <w:r>
              <w:rPr>
                <w:rFonts w:ascii="Times New Roman" w:hAnsi="Times New Roman"/>
                <w:b/>
                <w:sz w:val="26"/>
                <w:szCs w:val="26"/>
              </w:rPr>
              <w:t>480-100-178</w:t>
            </w:r>
          </w:p>
          <w:p w14:paraId="16460342" w14:textId="77777777" w:rsidR="00283A91" w:rsidRPr="001F6136" w:rsidRDefault="00283A91" w:rsidP="00F84C58">
            <w:pPr>
              <w:spacing w:line="240" w:lineRule="auto"/>
              <w:rPr>
                <w:rFonts w:ascii="Times New Roman" w:hAnsi="Times New Roman"/>
                <w:b/>
                <w:sz w:val="26"/>
                <w:szCs w:val="26"/>
              </w:rPr>
            </w:pPr>
            <w:r>
              <w:rPr>
                <w:rFonts w:ascii="Times New Roman" w:hAnsi="Times New Roman"/>
                <w:b/>
                <w:sz w:val="26"/>
                <w:szCs w:val="26"/>
              </w:rPr>
              <w:t>Topic</w:t>
            </w:r>
          </w:p>
        </w:tc>
        <w:tc>
          <w:tcPr>
            <w:tcW w:w="1980" w:type="dxa"/>
            <w:shd w:val="pct15" w:color="auto" w:fill="auto"/>
          </w:tcPr>
          <w:p w14:paraId="16460343" w14:textId="77777777" w:rsidR="001410C8" w:rsidRPr="001F6136" w:rsidRDefault="001410C8" w:rsidP="00F84C58">
            <w:pPr>
              <w:spacing w:line="240" w:lineRule="auto"/>
              <w:rPr>
                <w:rFonts w:ascii="Times New Roman" w:hAnsi="Times New Roman"/>
                <w:b/>
                <w:sz w:val="26"/>
                <w:szCs w:val="26"/>
              </w:rPr>
            </w:pPr>
            <w:r w:rsidRPr="001F6136">
              <w:rPr>
                <w:rFonts w:ascii="Times New Roman" w:hAnsi="Times New Roman"/>
                <w:b/>
                <w:sz w:val="26"/>
                <w:szCs w:val="26"/>
              </w:rPr>
              <w:t>Commenter</w:t>
            </w:r>
          </w:p>
        </w:tc>
        <w:tc>
          <w:tcPr>
            <w:tcW w:w="3420" w:type="dxa"/>
            <w:shd w:val="pct15" w:color="auto" w:fill="auto"/>
          </w:tcPr>
          <w:p w14:paraId="16460344" w14:textId="77777777" w:rsidR="001410C8" w:rsidRPr="001F6136" w:rsidRDefault="00B426D9" w:rsidP="00F84C58">
            <w:pPr>
              <w:spacing w:line="240" w:lineRule="auto"/>
              <w:rPr>
                <w:rFonts w:ascii="Times New Roman" w:hAnsi="Times New Roman"/>
                <w:b/>
                <w:sz w:val="26"/>
                <w:szCs w:val="26"/>
              </w:rPr>
            </w:pPr>
            <w:r>
              <w:rPr>
                <w:rFonts w:ascii="Times New Roman" w:hAnsi="Times New Roman"/>
                <w:b/>
                <w:sz w:val="26"/>
                <w:szCs w:val="26"/>
              </w:rPr>
              <w:t>Comments</w:t>
            </w:r>
          </w:p>
        </w:tc>
        <w:tc>
          <w:tcPr>
            <w:tcW w:w="4140" w:type="dxa"/>
            <w:shd w:val="pct15" w:color="auto" w:fill="auto"/>
          </w:tcPr>
          <w:p w14:paraId="16460345" w14:textId="77777777" w:rsidR="001410C8" w:rsidRPr="001F6136" w:rsidRDefault="00B426D9" w:rsidP="00F84C58">
            <w:pPr>
              <w:spacing w:line="240" w:lineRule="auto"/>
              <w:rPr>
                <w:rFonts w:ascii="Times New Roman" w:hAnsi="Times New Roman"/>
                <w:b/>
                <w:sz w:val="26"/>
                <w:szCs w:val="26"/>
              </w:rPr>
            </w:pPr>
            <w:r>
              <w:rPr>
                <w:rFonts w:ascii="Times New Roman" w:hAnsi="Times New Roman"/>
                <w:b/>
                <w:sz w:val="26"/>
                <w:szCs w:val="26"/>
              </w:rPr>
              <w:t>Staff Response</w:t>
            </w:r>
          </w:p>
        </w:tc>
      </w:tr>
      <w:tr w:rsidR="006B60A8" w:rsidRPr="00BB1267" w14:paraId="1646034E" w14:textId="77777777" w:rsidTr="00802049">
        <w:trPr>
          <w:trHeight w:val="2303"/>
        </w:trPr>
        <w:tc>
          <w:tcPr>
            <w:tcW w:w="1975" w:type="dxa"/>
            <w:vMerge w:val="restart"/>
          </w:tcPr>
          <w:p w14:paraId="16460347" w14:textId="77777777" w:rsidR="006B60A8" w:rsidRDefault="006B60A8"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48" w14:textId="77777777" w:rsidR="006B60A8" w:rsidRPr="00283A91" w:rsidRDefault="006B60A8" w:rsidP="003017DF">
            <w:pPr>
              <w:spacing w:before="240" w:line="240" w:lineRule="auto"/>
              <w:rPr>
                <w:rFonts w:ascii="Times New Roman" w:hAnsi="Times New Roman"/>
                <w:sz w:val="24"/>
                <w:szCs w:val="24"/>
              </w:rPr>
            </w:pPr>
            <w:r>
              <w:rPr>
                <w:rFonts w:ascii="Times New Roman" w:hAnsi="Times New Roman"/>
                <w:sz w:val="24"/>
                <w:szCs w:val="24"/>
              </w:rPr>
              <w:t>Billing errors.</w:t>
            </w:r>
          </w:p>
        </w:tc>
        <w:tc>
          <w:tcPr>
            <w:tcW w:w="1980" w:type="dxa"/>
          </w:tcPr>
          <w:p w14:paraId="16460349" w14:textId="77777777" w:rsidR="006B60A8" w:rsidRPr="00BB1267" w:rsidRDefault="006B60A8"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4A" w14:textId="65B13757" w:rsidR="006B60A8" w:rsidRDefault="006B60A8" w:rsidP="008B4015">
            <w:pPr>
              <w:pStyle w:val="Default"/>
            </w:pPr>
            <w:r>
              <w:t xml:space="preserve">The phrase “other billing error” </w:t>
            </w:r>
            <w:r w:rsidR="00E02927">
              <w:t xml:space="preserve">implies </w:t>
            </w:r>
            <w:r>
              <w:t>that the listed scenarios (meter failure, meter malfunction, meter with unassigned energy usage) for which a corrected bill is required are billing errors. This is not the case. A bill correction necessitated by a mechanical issue with a meter or due to a third party action or inaction (unassigned usage) is not synonymous with a “billing error.”</w:t>
            </w:r>
          </w:p>
          <w:p w14:paraId="1646034B" w14:textId="77777777" w:rsidR="006B60A8" w:rsidRDefault="006B60A8" w:rsidP="008B4015">
            <w:pPr>
              <w:pStyle w:val="Default"/>
            </w:pPr>
          </w:p>
          <w:p w14:paraId="1646034C" w14:textId="77777777" w:rsidR="006B60A8" w:rsidRPr="00BB1267" w:rsidRDefault="006B60A8" w:rsidP="008B4015">
            <w:pPr>
              <w:pStyle w:val="Default"/>
            </w:pPr>
            <w:r>
              <w:t>NWNG suggests amending the language to read: “or any situation where energy usage was not billed or was inaccurately billed.”</w:t>
            </w:r>
          </w:p>
        </w:tc>
        <w:tc>
          <w:tcPr>
            <w:tcW w:w="4140" w:type="dxa"/>
          </w:tcPr>
          <w:p w14:paraId="1646034D" w14:textId="77777777" w:rsidR="006B60A8" w:rsidRPr="00541C17" w:rsidRDefault="006B60A8" w:rsidP="00E80281">
            <w:pPr>
              <w:rPr>
                <w:rFonts w:ascii="Times New Roman" w:hAnsi="Times New Roman"/>
                <w:sz w:val="24"/>
                <w:szCs w:val="24"/>
              </w:rPr>
            </w:pPr>
            <w:r>
              <w:rPr>
                <w:rFonts w:ascii="Times New Roman" w:hAnsi="Times New Roman"/>
                <w:sz w:val="24"/>
                <w:szCs w:val="24"/>
              </w:rPr>
              <w:t>Staff agrees.</w:t>
            </w:r>
          </w:p>
        </w:tc>
      </w:tr>
      <w:tr w:rsidR="006B60A8" w:rsidRPr="00BB1267" w14:paraId="16460355" w14:textId="77777777" w:rsidTr="00802049">
        <w:trPr>
          <w:trHeight w:val="2303"/>
        </w:trPr>
        <w:tc>
          <w:tcPr>
            <w:tcW w:w="1975" w:type="dxa"/>
            <w:vMerge/>
          </w:tcPr>
          <w:p w14:paraId="1646034F" w14:textId="77777777" w:rsidR="006B60A8" w:rsidRDefault="006B60A8" w:rsidP="003017DF">
            <w:pPr>
              <w:spacing w:before="240" w:line="240" w:lineRule="auto"/>
              <w:rPr>
                <w:rFonts w:ascii="Times New Roman" w:hAnsi="Times New Roman"/>
                <w:sz w:val="24"/>
                <w:szCs w:val="24"/>
              </w:rPr>
            </w:pPr>
          </w:p>
        </w:tc>
        <w:tc>
          <w:tcPr>
            <w:tcW w:w="1980" w:type="dxa"/>
          </w:tcPr>
          <w:p w14:paraId="16460350" w14:textId="77777777" w:rsidR="006B60A8" w:rsidRDefault="006B60A8"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51" w14:textId="77777777" w:rsidR="006B60A8" w:rsidRDefault="006B60A8" w:rsidP="008B4015">
            <w:pPr>
              <w:pStyle w:val="Default"/>
            </w:pPr>
            <w:r>
              <w:t>Pacific Power disagrees with staff’s recommended six-month adjustment period for under-billing related to billing errors.</w:t>
            </w:r>
          </w:p>
          <w:p w14:paraId="16460352" w14:textId="77777777" w:rsidR="006B60A8" w:rsidRDefault="006B60A8" w:rsidP="008B4015">
            <w:pPr>
              <w:pStyle w:val="Default"/>
            </w:pPr>
          </w:p>
          <w:p w14:paraId="16460353" w14:textId="77777777" w:rsidR="006B60A8" w:rsidRDefault="006B60A8" w:rsidP="008B4015">
            <w:pPr>
              <w:pStyle w:val="Default"/>
            </w:pPr>
            <w:r>
              <w:t>Pacific Power proposes to limit under-billing adjustments for billing errors to six months, unless the utility shows good cause why a longer period is necessary due to circumstances beyond the utility’s control</w:t>
            </w:r>
            <w:r w:rsidR="00C40B39">
              <w:t>.</w:t>
            </w:r>
          </w:p>
        </w:tc>
        <w:tc>
          <w:tcPr>
            <w:tcW w:w="4140" w:type="dxa"/>
          </w:tcPr>
          <w:p w14:paraId="16460354" w14:textId="0457F1AC" w:rsidR="006B60A8" w:rsidRDefault="00C40B39" w:rsidP="00E02927">
            <w:pPr>
              <w:pStyle w:val="Default"/>
            </w:pPr>
            <w:r>
              <w:t xml:space="preserve">Staff disagrees. Under-billing, whether it is the result of a meter malfunction or other anomaly, results in the issuance of corrected bills that are burdensome for consumers. Establishing reasonable time limits for corrected bills will ensure the regulated energy utilities have a system for </w:t>
            </w:r>
            <w:r w:rsidR="00E02927">
              <w:t xml:space="preserve">promptly </w:t>
            </w:r>
            <w:r>
              <w:t>identifying and resolving corrected billing issues.</w:t>
            </w:r>
          </w:p>
        </w:tc>
      </w:tr>
      <w:tr w:rsidR="00283A91" w:rsidRPr="00BB1267" w14:paraId="1646035E" w14:textId="77777777" w:rsidTr="00802049">
        <w:trPr>
          <w:trHeight w:val="2303"/>
        </w:trPr>
        <w:tc>
          <w:tcPr>
            <w:tcW w:w="1975" w:type="dxa"/>
          </w:tcPr>
          <w:p w14:paraId="16460356" w14:textId="77777777" w:rsidR="00283A91" w:rsidRDefault="00802049"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57" w14:textId="77777777" w:rsidR="00802049" w:rsidRDefault="00802049" w:rsidP="003017DF">
            <w:pPr>
              <w:spacing w:before="240" w:line="240" w:lineRule="auto"/>
              <w:rPr>
                <w:rFonts w:ascii="Times New Roman" w:hAnsi="Times New Roman"/>
                <w:sz w:val="24"/>
                <w:szCs w:val="24"/>
              </w:rPr>
            </w:pPr>
            <w:r>
              <w:rPr>
                <w:rFonts w:ascii="Times New Roman" w:hAnsi="Times New Roman"/>
                <w:sz w:val="24"/>
                <w:szCs w:val="24"/>
              </w:rPr>
              <w:t>Corrected bills</w:t>
            </w:r>
          </w:p>
          <w:p w14:paraId="16460358" w14:textId="77777777" w:rsidR="00802049" w:rsidRPr="00802049" w:rsidRDefault="00802049" w:rsidP="003017DF">
            <w:pPr>
              <w:spacing w:before="240" w:line="240" w:lineRule="auto"/>
              <w:rPr>
                <w:rFonts w:ascii="Times New Roman" w:hAnsi="Times New Roman"/>
                <w:sz w:val="24"/>
                <w:szCs w:val="24"/>
              </w:rPr>
            </w:pPr>
          </w:p>
        </w:tc>
        <w:tc>
          <w:tcPr>
            <w:tcW w:w="1980" w:type="dxa"/>
          </w:tcPr>
          <w:p w14:paraId="16460359" w14:textId="77777777" w:rsidR="00283A91" w:rsidRPr="00BB1267" w:rsidRDefault="00802049"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5A" w14:textId="77777777" w:rsidR="00283A91" w:rsidRDefault="00802049" w:rsidP="008B4015">
            <w:pPr>
              <w:pStyle w:val="Default"/>
            </w:pPr>
            <w:r>
              <w:t>The proposed rule states that “The utility must use the rate schedule in effect at the time of each affected billing period(s) covered by the corrected bill.” NWNG finds that this sentence is overly broad and suggests the following clarification:</w:t>
            </w:r>
          </w:p>
          <w:p w14:paraId="1646035B" w14:textId="77777777" w:rsidR="00802049" w:rsidRDefault="00802049" w:rsidP="008B4015">
            <w:pPr>
              <w:pStyle w:val="Default"/>
            </w:pPr>
          </w:p>
          <w:p w14:paraId="1646035C" w14:textId="77777777" w:rsidR="00802049" w:rsidRPr="00BB1267" w:rsidRDefault="00802049" w:rsidP="008B4015">
            <w:pPr>
              <w:pStyle w:val="Default"/>
            </w:pPr>
            <w:r>
              <w:t>“The utility must use the rates and rate schedule in effect during the billing period(s) covered by the corrected bill.”</w:t>
            </w:r>
          </w:p>
        </w:tc>
        <w:tc>
          <w:tcPr>
            <w:tcW w:w="4140" w:type="dxa"/>
          </w:tcPr>
          <w:p w14:paraId="1646035D" w14:textId="77777777" w:rsidR="00283A91" w:rsidRPr="00541C17" w:rsidRDefault="00802049" w:rsidP="00E80281">
            <w:pPr>
              <w:rPr>
                <w:rFonts w:ascii="Times New Roman" w:hAnsi="Times New Roman"/>
                <w:sz w:val="24"/>
                <w:szCs w:val="24"/>
              </w:rPr>
            </w:pPr>
            <w:r>
              <w:rPr>
                <w:rFonts w:ascii="Times New Roman" w:hAnsi="Times New Roman"/>
                <w:sz w:val="24"/>
                <w:szCs w:val="24"/>
              </w:rPr>
              <w:t>Staff agrees.</w:t>
            </w:r>
          </w:p>
        </w:tc>
      </w:tr>
      <w:tr w:rsidR="0020007D" w:rsidRPr="00BB1267" w14:paraId="16460366" w14:textId="77777777" w:rsidTr="00802049">
        <w:trPr>
          <w:trHeight w:val="2303"/>
        </w:trPr>
        <w:tc>
          <w:tcPr>
            <w:tcW w:w="1975" w:type="dxa"/>
          </w:tcPr>
          <w:p w14:paraId="1646035F" w14:textId="77777777" w:rsidR="0020007D" w:rsidRDefault="0020007D"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60" w14:textId="77777777" w:rsidR="0020007D" w:rsidRDefault="0020007D" w:rsidP="003017DF">
            <w:pPr>
              <w:spacing w:before="240" w:line="240" w:lineRule="auto"/>
              <w:rPr>
                <w:rFonts w:ascii="Times New Roman" w:hAnsi="Times New Roman"/>
                <w:sz w:val="24"/>
                <w:szCs w:val="24"/>
              </w:rPr>
            </w:pPr>
            <w:r>
              <w:rPr>
                <w:rFonts w:ascii="Times New Roman" w:hAnsi="Times New Roman"/>
                <w:sz w:val="24"/>
                <w:szCs w:val="24"/>
              </w:rPr>
              <w:t>Discovery</w:t>
            </w:r>
          </w:p>
        </w:tc>
        <w:tc>
          <w:tcPr>
            <w:tcW w:w="1980" w:type="dxa"/>
          </w:tcPr>
          <w:p w14:paraId="16460361" w14:textId="77777777" w:rsidR="0020007D" w:rsidRDefault="0020007D"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62" w14:textId="77777777" w:rsidR="0020007D" w:rsidRDefault="0020007D" w:rsidP="008B4015">
            <w:pPr>
              <w:pStyle w:val="Default"/>
            </w:pPr>
            <w:r>
              <w:t xml:space="preserve">NWNG had previously expressed concern about staff’s use of the word “discovers” in this section as it is used to identify the timing of the issuance of a bill correction. Specifically, as written it is unclear if the date of discovery is the point at which a problem is suspected (e.g. the meter technician observes something in the field and removes the meter) </w:t>
            </w:r>
            <w:r>
              <w:lastRenderedPageBreak/>
              <w:t>or if it is the time that the utility knows for certain that a problem occurred (the meter has been tested and other investigation performed as needed). NWNG suggests the following edits:</w:t>
            </w:r>
          </w:p>
          <w:p w14:paraId="16460363" w14:textId="77777777" w:rsidR="0020007D" w:rsidRDefault="0020007D" w:rsidP="008B4015">
            <w:pPr>
              <w:pStyle w:val="Default"/>
            </w:pPr>
          </w:p>
          <w:p w14:paraId="16460364" w14:textId="77777777" w:rsidR="0020007D" w:rsidRDefault="0020007D" w:rsidP="008B4015">
            <w:pPr>
              <w:pStyle w:val="Default"/>
            </w:pPr>
            <w:r>
              <w:t>“The utility must issue the corrected bill within sixty days from the date the utility confirmed that an account had been under- or over-billed.”</w:t>
            </w:r>
          </w:p>
        </w:tc>
        <w:tc>
          <w:tcPr>
            <w:tcW w:w="4140" w:type="dxa"/>
          </w:tcPr>
          <w:p w14:paraId="16460365" w14:textId="77777777" w:rsidR="0020007D" w:rsidRDefault="0020007D" w:rsidP="00E80281">
            <w:pPr>
              <w:rPr>
                <w:rFonts w:ascii="Times New Roman" w:hAnsi="Times New Roman"/>
                <w:sz w:val="24"/>
                <w:szCs w:val="24"/>
              </w:rPr>
            </w:pPr>
            <w:r>
              <w:rPr>
                <w:rFonts w:ascii="Times New Roman" w:hAnsi="Times New Roman"/>
                <w:sz w:val="24"/>
                <w:szCs w:val="24"/>
              </w:rPr>
              <w:lastRenderedPageBreak/>
              <w:t xml:space="preserve">Staff </w:t>
            </w:r>
            <w:r w:rsidR="00E80574">
              <w:rPr>
                <w:rFonts w:ascii="Times New Roman" w:hAnsi="Times New Roman"/>
                <w:sz w:val="24"/>
                <w:szCs w:val="24"/>
              </w:rPr>
              <w:t>dis</w:t>
            </w:r>
            <w:r>
              <w:rPr>
                <w:rFonts w:ascii="Times New Roman" w:hAnsi="Times New Roman"/>
                <w:sz w:val="24"/>
                <w:szCs w:val="24"/>
              </w:rPr>
              <w:t>agrees.</w:t>
            </w:r>
            <w:r w:rsidR="00E80574">
              <w:rPr>
                <w:rFonts w:ascii="Times New Roman" w:hAnsi="Times New Roman"/>
                <w:sz w:val="24"/>
                <w:szCs w:val="24"/>
              </w:rPr>
              <w:t xml:space="preserve"> To ensure prompt investigation of an under-or over-billed situation, the utility must issue the corrected bill within 60 days of discovery of the under- or over-billing situation.</w:t>
            </w:r>
          </w:p>
        </w:tc>
      </w:tr>
      <w:tr w:rsidR="00880FF1" w:rsidRPr="00BB1267" w14:paraId="1646036F" w14:textId="77777777" w:rsidTr="00802049">
        <w:trPr>
          <w:trHeight w:val="2303"/>
        </w:trPr>
        <w:tc>
          <w:tcPr>
            <w:tcW w:w="1975" w:type="dxa"/>
            <w:vMerge w:val="restart"/>
          </w:tcPr>
          <w:p w14:paraId="16460367" w14:textId="2FE97CB5" w:rsidR="00880FF1" w:rsidRDefault="00581CAE" w:rsidP="003017DF">
            <w:pPr>
              <w:spacing w:before="240" w:line="240" w:lineRule="auto"/>
              <w:rPr>
                <w:rFonts w:ascii="Times New Roman" w:hAnsi="Times New Roman"/>
                <w:sz w:val="24"/>
                <w:szCs w:val="24"/>
              </w:rPr>
            </w:pPr>
            <w:r>
              <w:rPr>
                <w:rFonts w:ascii="Times New Roman" w:hAnsi="Times New Roman"/>
                <w:sz w:val="24"/>
                <w:szCs w:val="24"/>
              </w:rPr>
              <w:lastRenderedPageBreak/>
              <w:t>S</w:t>
            </w:r>
            <w:r w:rsidR="00880FF1">
              <w:rPr>
                <w:rFonts w:ascii="Times New Roman" w:hAnsi="Times New Roman"/>
                <w:sz w:val="24"/>
                <w:szCs w:val="24"/>
              </w:rPr>
              <w:t>ection 5(a)</w:t>
            </w:r>
          </w:p>
          <w:p w14:paraId="16460368" w14:textId="77777777" w:rsidR="00880FF1" w:rsidRDefault="00880FF1" w:rsidP="003017DF">
            <w:pPr>
              <w:spacing w:before="240" w:line="240" w:lineRule="auto"/>
              <w:rPr>
                <w:rFonts w:ascii="Times New Roman" w:hAnsi="Times New Roman"/>
                <w:sz w:val="24"/>
                <w:szCs w:val="24"/>
              </w:rPr>
            </w:pPr>
          </w:p>
          <w:p w14:paraId="16460369" w14:textId="77777777" w:rsidR="00880FF1" w:rsidRDefault="00880FF1" w:rsidP="003017DF">
            <w:pPr>
              <w:spacing w:before="240" w:line="240" w:lineRule="auto"/>
              <w:rPr>
                <w:rFonts w:ascii="Times New Roman" w:hAnsi="Times New Roman"/>
                <w:sz w:val="24"/>
                <w:szCs w:val="24"/>
              </w:rPr>
            </w:pPr>
            <w:r>
              <w:rPr>
                <w:rFonts w:ascii="Times New Roman" w:hAnsi="Times New Roman"/>
                <w:sz w:val="24"/>
                <w:szCs w:val="24"/>
              </w:rPr>
              <w:t>Corrected bill amounts</w:t>
            </w:r>
          </w:p>
        </w:tc>
        <w:tc>
          <w:tcPr>
            <w:tcW w:w="1980" w:type="dxa"/>
          </w:tcPr>
          <w:p w14:paraId="1646036A" w14:textId="77777777" w:rsidR="00880FF1" w:rsidRDefault="00880FF1"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6B" w14:textId="77777777" w:rsidR="00880FF1" w:rsidRDefault="00880FF1" w:rsidP="008B4015">
            <w:pPr>
              <w:pStyle w:val="Default"/>
            </w:pPr>
            <w:r>
              <w:t>NWNG  suggests that the new rule provisions provide a threshold at which the utility could decide not to issue a corrected bill. There has been little or no discussion about the time and cost involved in issuing a corrected bill. NWNG suggests the following new language be added:</w:t>
            </w:r>
          </w:p>
          <w:p w14:paraId="1646036C" w14:textId="77777777" w:rsidR="00880FF1" w:rsidRDefault="00880FF1" w:rsidP="008B4015">
            <w:pPr>
              <w:pStyle w:val="Default"/>
            </w:pPr>
          </w:p>
          <w:p w14:paraId="1646036D" w14:textId="77777777" w:rsidR="00880FF1" w:rsidRDefault="00880FF1" w:rsidP="008B4015">
            <w:pPr>
              <w:pStyle w:val="Default"/>
            </w:pPr>
            <w:r>
              <w:t>“The utility may choose to not issue a corrected bill for amounts less than $1.00.”</w:t>
            </w:r>
          </w:p>
        </w:tc>
        <w:tc>
          <w:tcPr>
            <w:tcW w:w="4140" w:type="dxa"/>
            <w:vMerge w:val="restart"/>
          </w:tcPr>
          <w:p w14:paraId="1646036E" w14:textId="77777777" w:rsidR="00880FF1" w:rsidRDefault="00880FF1" w:rsidP="00722ABA">
            <w:pPr>
              <w:pStyle w:val="Default"/>
            </w:pPr>
            <w:r>
              <w:t>S</w:t>
            </w:r>
            <w:r w:rsidRPr="00722ABA">
              <w:t>taff disagrees. The companies have not provided evidence that this is a pressing issue (i.e., cost and number of bills involved).</w:t>
            </w:r>
          </w:p>
        </w:tc>
      </w:tr>
      <w:tr w:rsidR="00880FF1" w:rsidRPr="00BB1267" w14:paraId="16460376" w14:textId="77777777" w:rsidTr="00802049">
        <w:trPr>
          <w:trHeight w:val="2303"/>
        </w:trPr>
        <w:tc>
          <w:tcPr>
            <w:tcW w:w="1975" w:type="dxa"/>
            <w:vMerge/>
          </w:tcPr>
          <w:p w14:paraId="16460370" w14:textId="77777777" w:rsidR="00880FF1" w:rsidRDefault="00880FF1" w:rsidP="003017DF">
            <w:pPr>
              <w:spacing w:before="240" w:line="240" w:lineRule="auto"/>
              <w:rPr>
                <w:rFonts w:ascii="Times New Roman" w:hAnsi="Times New Roman"/>
                <w:sz w:val="24"/>
                <w:szCs w:val="24"/>
              </w:rPr>
            </w:pPr>
          </w:p>
        </w:tc>
        <w:tc>
          <w:tcPr>
            <w:tcW w:w="1980" w:type="dxa"/>
          </w:tcPr>
          <w:p w14:paraId="16460371" w14:textId="1FEABD71" w:rsidR="00880FF1" w:rsidRDefault="004D3163" w:rsidP="00FA1483">
            <w:pPr>
              <w:spacing w:line="240" w:lineRule="auto"/>
              <w:rPr>
                <w:rFonts w:ascii="Times New Roman" w:hAnsi="Times New Roman"/>
                <w:sz w:val="24"/>
                <w:szCs w:val="24"/>
              </w:rPr>
            </w:pPr>
            <w:r>
              <w:rPr>
                <w:rFonts w:ascii="Times New Roman" w:hAnsi="Times New Roman"/>
                <w:sz w:val="24"/>
                <w:szCs w:val="24"/>
              </w:rPr>
              <w:t>Avista</w:t>
            </w:r>
          </w:p>
        </w:tc>
        <w:tc>
          <w:tcPr>
            <w:tcW w:w="3420" w:type="dxa"/>
          </w:tcPr>
          <w:p w14:paraId="16460372" w14:textId="77777777" w:rsidR="00880FF1" w:rsidRDefault="00880FF1" w:rsidP="008B4015">
            <w:pPr>
              <w:pStyle w:val="Default"/>
            </w:pPr>
            <w:r>
              <w:t xml:space="preserve">Avista again proposes that the language in the first sentence, “a utility must issue a corrected bill to a customer to recover or refund billed amounts” be modified to read, “a utility </w:t>
            </w:r>
            <w:r w:rsidRPr="00880FF1">
              <w:rPr>
                <w:b/>
              </w:rPr>
              <w:t>may</w:t>
            </w:r>
            <w:r>
              <w:t xml:space="preserve"> issue a corrected bill to a customer to recover billed amounts and must issue a corrected bill to a customer to refund billed amounts.”</w:t>
            </w:r>
          </w:p>
          <w:p w14:paraId="16460373" w14:textId="77777777" w:rsidR="00880FF1" w:rsidRDefault="00880FF1" w:rsidP="008B4015">
            <w:pPr>
              <w:pStyle w:val="Default"/>
            </w:pPr>
          </w:p>
          <w:p w14:paraId="16460374" w14:textId="77777777" w:rsidR="00880FF1" w:rsidRDefault="00880FF1" w:rsidP="008B4015">
            <w:pPr>
              <w:pStyle w:val="Default"/>
            </w:pPr>
            <w:r>
              <w:t>This modification gives the utility flexibility to not back bill a customer who has been under-billed.</w:t>
            </w:r>
          </w:p>
        </w:tc>
        <w:tc>
          <w:tcPr>
            <w:tcW w:w="4140" w:type="dxa"/>
            <w:vMerge/>
          </w:tcPr>
          <w:p w14:paraId="16460375" w14:textId="77777777" w:rsidR="00880FF1" w:rsidRDefault="00880FF1" w:rsidP="00E80281">
            <w:pPr>
              <w:rPr>
                <w:rFonts w:ascii="Times New Roman" w:hAnsi="Times New Roman"/>
                <w:sz w:val="24"/>
                <w:szCs w:val="24"/>
              </w:rPr>
            </w:pPr>
          </w:p>
        </w:tc>
      </w:tr>
      <w:tr w:rsidR="00995CC4" w:rsidRPr="00BB1267" w14:paraId="1646037D" w14:textId="77777777" w:rsidTr="00802049">
        <w:trPr>
          <w:trHeight w:val="2303"/>
        </w:trPr>
        <w:tc>
          <w:tcPr>
            <w:tcW w:w="1975" w:type="dxa"/>
            <w:vMerge w:val="restart"/>
          </w:tcPr>
          <w:p w14:paraId="16460377" w14:textId="77777777" w:rsidR="00995CC4" w:rsidRDefault="00995CC4" w:rsidP="003017DF">
            <w:pPr>
              <w:spacing w:before="240" w:line="240" w:lineRule="auto"/>
              <w:rPr>
                <w:rFonts w:ascii="Times New Roman" w:hAnsi="Times New Roman"/>
                <w:sz w:val="24"/>
                <w:szCs w:val="24"/>
              </w:rPr>
            </w:pPr>
            <w:r>
              <w:rPr>
                <w:rFonts w:ascii="Times New Roman" w:hAnsi="Times New Roman"/>
                <w:sz w:val="24"/>
                <w:szCs w:val="24"/>
              </w:rPr>
              <w:lastRenderedPageBreak/>
              <w:t>Section 5(a)</w:t>
            </w:r>
          </w:p>
          <w:p w14:paraId="16460378" w14:textId="77777777" w:rsidR="00995CC4" w:rsidRDefault="00995CC4" w:rsidP="003017DF">
            <w:pPr>
              <w:spacing w:before="240" w:line="240" w:lineRule="auto"/>
              <w:rPr>
                <w:rFonts w:ascii="Times New Roman" w:hAnsi="Times New Roman"/>
                <w:sz w:val="24"/>
                <w:szCs w:val="24"/>
              </w:rPr>
            </w:pPr>
            <w:r>
              <w:rPr>
                <w:rFonts w:ascii="Times New Roman" w:hAnsi="Times New Roman"/>
                <w:sz w:val="24"/>
                <w:szCs w:val="24"/>
              </w:rPr>
              <w:t>Underbilled amounts for non-residential customers</w:t>
            </w:r>
          </w:p>
          <w:p w14:paraId="16460379" w14:textId="77777777" w:rsidR="00995CC4" w:rsidRDefault="00995CC4" w:rsidP="003017DF">
            <w:pPr>
              <w:spacing w:before="240" w:line="240" w:lineRule="auto"/>
              <w:rPr>
                <w:rFonts w:ascii="Times New Roman" w:hAnsi="Times New Roman"/>
                <w:sz w:val="24"/>
                <w:szCs w:val="24"/>
              </w:rPr>
            </w:pPr>
          </w:p>
        </w:tc>
        <w:tc>
          <w:tcPr>
            <w:tcW w:w="1980" w:type="dxa"/>
          </w:tcPr>
          <w:p w14:paraId="1646037A" w14:textId="77777777" w:rsidR="00995CC4" w:rsidRDefault="00995CC4"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7B" w14:textId="3CDF0F34" w:rsidR="00995CC4" w:rsidRDefault="00995CC4" w:rsidP="00E02927">
            <w:pPr>
              <w:pStyle w:val="Default"/>
            </w:pPr>
            <w:r>
              <w:t>NW Natural does not agree with staff’s proposed six-month limitation on collecting for underbilled amounts for all customer classes (i.e., non-residential). The company agree</w:t>
            </w:r>
            <w:r w:rsidR="00E02927">
              <w:t>s</w:t>
            </w:r>
            <w:r>
              <w:t xml:space="preserve"> to disagree. The company stated that should this proposal be adopted, the outcome will be that all ratepayers will absorb some amount of additional cost. NWNG’s current practice is to adjust underbilled amounts for up to twelve months.</w:t>
            </w:r>
          </w:p>
        </w:tc>
        <w:tc>
          <w:tcPr>
            <w:tcW w:w="4140" w:type="dxa"/>
          </w:tcPr>
          <w:p w14:paraId="1646037C" w14:textId="0F7F3199" w:rsidR="005E2223" w:rsidRDefault="005E2223" w:rsidP="00722ABA">
            <w:pPr>
              <w:pStyle w:val="Default"/>
            </w:pPr>
            <w:r>
              <w:t>Staff disagrees. Again, the companies have failed to provide compelling reasons and evidence why nonresidential customers should be excluded from this rulemaking. In fact, the data shows the number of non-residential accounts billed in excess of six months is very small, and the total amounts billed on corrected bills to nonresidential customers in excess of six months is similar to the total amounts for residential customers. See attachment for table showing company comparisons. The amounts reported for nonresidential customers are very small in comparison to the companies’ total revenues, and the difference between the impact of corrected bills issued in excess of six months to non-residential customers and thos</w:t>
            </w:r>
            <w:r w:rsidR="0087685F">
              <w:t>e</w:t>
            </w:r>
            <w:r>
              <w:t xml:space="preserve"> issues to residential customers is not significant.</w:t>
            </w:r>
          </w:p>
        </w:tc>
      </w:tr>
      <w:tr w:rsidR="00995CC4" w:rsidRPr="00BB1267" w14:paraId="16460382" w14:textId="77777777" w:rsidTr="00802049">
        <w:trPr>
          <w:trHeight w:val="2303"/>
        </w:trPr>
        <w:tc>
          <w:tcPr>
            <w:tcW w:w="1975" w:type="dxa"/>
            <w:vMerge/>
          </w:tcPr>
          <w:p w14:paraId="1646037E" w14:textId="77777777" w:rsidR="00995CC4" w:rsidRDefault="00995CC4" w:rsidP="003017DF">
            <w:pPr>
              <w:spacing w:before="240" w:line="240" w:lineRule="auto"/>
              <w:rPr>
                <w:rFonts w:ascii="Times New Roman" w:hAnsi="Times New Roman"/>
                <w:sz w:val="24"/>
                <w:szCs w:val="24"/>
              </w:rPr>
            </w:pPr>
          </w:p>
        </w:tc>
        <w:tc>
          <w:tcPr>
            <w:tcW w:w="1980" w:type="dxa"/>
          </w:tcPr>
          <w:p w14:paraId="1646037F" w14:textId="77777777" w:rsidR="00995CC4" w:rsidRDefault="00995CC4"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80" w14:textId="77777777" w:rsidR="00995CC4" w:rsidRDefault="00995CC4" w:rsidP="008B4015">
            <w:pPr>
              <w:pStyle w:val="Default"/>
            </w:pPr>
            <w:r>
              <w:t>The non-residential cases may be fewer in number, but they are drastically more complex to address and require greater flexibility. PSE agrees to disagree with staff’s proposed six-month limitation on collecting for under-billed amounts for non-residential meter classes.</w:t>
            </w:r>
          </w:p>
        </w:tc>
        <w:tc>
          <w:tcPr>
            <w:tcW w:w="4140" w:type="dxa"/>
          </w:tcPr>
          <w:p w14:paraId="16460381" w14:textId="77777777" w:rsidR="00995CC4" w:rsidRDefault="00995CC4" w:rsidP="00E80281">
            <w:pPr>
              <w:rPr>
                <w:rFonts w:ascii="Times New Roman" w:hAnsi="Times New Roman"/>
                <w:sz w:val="24"/>
                <w:szCs w:val="24"/>
              </w:rPr>
            </w:pPr>
          </w:p>
        </w:tc>
      </w:tr>
      <w:tr w:rsidR="00995CC4" w:rsidRPr="00BB1267" w14:paraId="16460389" w14:textId="77777777" w:rsidTr="00802049">
        <w:trPr>
          <w:trHeight w:val="2303"/>
        </w:trPr>
        <w:tc>
          <w:tcPr>
            <w:tcW w:w="1975" w:type="dxa"/>
            <w:vMerge/>
          </w:tcPr>
          <w:p w14:paraId="16460383" w14:textId="77777777" w:rsidR="00995CC4" w:rsidRDefault="00995CC4" w:rsidP="003017DF">
            <w:pPr>
              <w:spacing w:before="240" w:line="240" w:lineRule="auto"/>
              <w:rPr>
                <w:rFonts w:ascii="Times New Roman" w:hAnsi="Times New Roman"/>
                <w:sz w:val="24"/>
                <w:szCs w:val="24"/>
              </w:rPr>
            </w:pPr>
          </w:p>
        </w:tc>
        <w:tc>
          <w:tcPr>
            <w:tcW w:w="1980" w:type="dxa"/>
          </w:tcPr>
          <w:p w14:paraId="16460384" w14:textId="77777777" w:rsidR="00995CC4" w:rsidRDefault="00995CC4"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85" w14:textId="77777777" w:rsidR="00995CC4" w:rsidRDefault="00995CC4" w:rsidP="008B4015">
            <w:pPr>
              <w:pStyle w:val="Default"/>
            </w:pPr>
            <w:r>
              <w:t>Pacific Power believes a longer period should be allowed for under-billing adjustments for nonresidential customers. Not only can the complexity of nonresidential metering make it difficult for utilities to identify problems, billing errors could be directly related to the nonresidential customer failing to notify the utility of changes they have made in their operations or wiring.</w:t>
            </w:r>
          </w:p>
          <w:p w14:paraId="16460386" w14:textId="77777777" w:rsidR="00995CC4" w:rsidRDefault="00995CC4" w:rsidP="008B4015">
            <w:pPr>
              <w:pStyle w:val="Default"/>
            </w:pPr>
          </w:p>
          <w:p w14:paraId="16460387" w14:textId="77777777" w:rsidR="00995CC4" w:rsidRDefault="00995CC4" w:rsidP="008B4015">
            <w:pPr>
              <w:pStyle w:val="Default"/>
            </w:pPr>
            <w:r>
              <w:t>The company recommended modifying the language to state: nonresidential adjustments for under-billing will be limited to six months, unless the utility shows good cause why a longer period is necessary due to circumstances beyond the utility’s control.</w:t>
            </w:r>
          </w:p>
        </w:tc>
        <w:tc>
          <w:tcPr>
            <w:tcW w:w="4140" w:type="dxa"/>
          </w:tcPr>
          <w:p w14:paraId="16460388" w14:textId="54570ED0" w:rsidR="00995CC4" w:rsidRDefault="00995CC4" w:rsidP="00722ABA">
            <w:pPr>
              <w:pStyle w:val="Default"/>
            </w:pPr>
            <w:r>
              <w:t>Staff disagrees. Companies always have the latitude to petition the commission for relief</w:t>
            </w:r>
            <w:r w:rsidR="00453451">
              <w:t xml:space="preserve">  addressing rare events</w:t>
            </w:r>
            <w:r>
              <w:t xml:space="preserve">. </w:t>
            </w:r>
            <w:r w:rsidR="00453451">
              <w:t>The company did not provide any information regarding the number of times these events occur, the costs involved, and historical data (i.e., 3-5 years) to substantiate the longer period to recover underbilled amounts for nonresidential customers.</w:t>
            </w:r>
          </w:p>
        </w:tc>
      </w:tr>
      <w:tr w:rsidR="00416AB3" w:rsidRPr="00BB1267" w14:paraId="16460391" w14:textId="77777777" w:rsidTr="00802049">
        <w:trPr>
          <w:trHeight w:val="2303"/>
        </w:trPr>
        <w:tc>
          <w:tcPr>
            <w:tcW w:w="1975" w:type="dxa"/>
            <w:vMerge w:val="restart"/>
          </w:tcPr>
          <w:p w14:paraId="1646038A" w14:textId="77777777" w:rsidR="00416AB3" w:rsidRDefault="00416AB3" w:rsidP="003017DF">
            <w:pPr>
              <w:spacing w:before="240" w:line="240" w:lineRule="auto"/>
              <w:rPr>
                <w:rFonts w:ascii="Times New Roman" w:hAnsi="Times New Roman"/>
                <w:sz w:val="24"/>
                <w:szCs w:val="24"/>
              </w:rPr>
            </w:pPr>
            <w:r>
              <w:rPr>
                <w:rFonts w:ascii="Times New Roman" w:hAnsi="Times New Roman"/>
                <w:sz w:val="24"/>
                <w:szCs w:val="24"/>
              </w:rPr>
              <w:lastRenderedPageBreak/>
              <w:t>Section 5(a)</w:t>
            </w:r>
          </w:p>
          <w:p w14:paraId="1646038B" w14:textId="77777777" w:rsidR="00416AB3" w:rsidRDefault="00416AB3" w:rsidP="003017DF">
            <w:pPr>
              <w:spacing w:before="240" w:line="240" w:lineRule="auto"/>
              <w:rPr>
                <w:rFonts w:ascii="Times New Roman" w:hAnsi="Times New Roman"/>
                <w:sz w:val="24"/>
                <w:szCs w:val="24"/>
              </w:rPr>
            </w:pPr>
            <w:r>
              <w:rPr>
                <w:rFonts w:ascii="Times New Roman" w:hAnsi="Times New Roman"/>
                <w:sz w:val="24"/>
                <w:szCs w:val="24"/>
              </w:rPr>
              <w:t>Unassigned energy usage (UEU)</w:t>
            </w:r>
          </w:p>
        </w:tc>
        <w:tc>
          <w:tcPr>
            <w:tcW w:w="1980" w:type="dxa"/>
          </w:tcPr>
          <w:p w14:paraId="1646038C" w14:textId="77777777" w:rsidR="00416AB3" w:rsidRDefault="00416AB3"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8D" w14:textId="77777777" w:rsidR="00416AB3" w:rsidRDefault="00416AB3" w:rsidP="008B4015">
            <w:pPr>
              <w:pStyle w:val="Default"/>
            </w:pPr>
            <w:r>
              <w:t>PSE’s current practices for addressing UEU are based on a usage threshold, which is a more practical way to balance fairness, cost and positive customer experience. The practical impact of including UEU in the rules will be for PSE to make expensive truck rolls a first resort rather than a last resort to notify or disconnect service for a customer.</w:t>
            </w:r>
          </w:p>
        </w:tc>
        <w:tc>
          <w:tcPr>
            <w:tcW w:w="4140" w:type="dxa"/>
          </w:tcPr>
          <w:p w14:paraId="1646038E" w14:textId="77777777" w:rsidR="00416AB3" w:rsidRDefault="00416AB3" w:rsidP="00722ABA">
            <w:pPr>
              <w:pStyle w:val="Default"/>
            </w:pPr>
            <w:r>
              <w:t>Staff disagrees. Unassigned energy usage occurs when there is usage but no assigned customer. The utility sees the usage and knows the address. The company can send a letter to the residence and ask them to contact the company to sign up for service by a certain date. If the customer fails to respond, the company should go out and disconnect service.</w:t>
            </w:r>
          </w:p>
          <w:p w14:paraId="1646038F" w14:textId="77777777" w:rsidR="00416AB3" w:rsidRDefault="00416AB3" w:rsidP="00722ABA">
            <w:pPr>
              <w:pStyle w:val="Default"/>
            </w:pPr>
          </w:p>
          <w:p w14:paraId="16460390" w14:textId="2EE51635" w:rsidR="00416AB3" w:rsidRDefault="00416AB3" w:rsidP="00FB5A15">
            <w:pPr>
              <w:pStyle w:val="Default"/>
            </w:pPr>
            <w:r>
              <w:t>Staff continues to believe unassigned energy usage is easy to detect and correct within six months. The company should take immediate action to contact the occupant to apply for service. If a customer fails to respond, the company should take timely action to disconnect service to preclude undue lengthy</w:t>
            </w:r>
            <w:r w:rsidR="0087685F">
              <w:t>,</w:t>
            </w:r>
            <w:r>
              <w:t xml:space="preserve"> corrected bills.</w:t>
            </w:r>
          </w:p>
        </w:tc>
      </w:tr>
      <w:tr w:rsidR="00416AB3" w:rsidRPr="00BB1267" w14:paraId="16460396" w14:textId="77777777" w:rsidTr="00802049">
        <w:trPr>
          <w:trHeight w:val="2303"/>
        </w:trPr>
        <w:tc>
          <w:tcPr>
            <w:tcW w:w="1975" w:type="dxa"/>
            <w:vMerge/>
          </w:tcPr>
          <w:p w14:paraId="16460392" w14:textId="77777777" w:rsidR="00416AB3" w:rsidRDefault="00416AB3" w:rsidP="003017DF">
            <w:pPr>
              <w:spacing w:before="240" w:line="240" w:lineRule="auto"/>
              <w:rPr>
                <w:rFonts w:ascii="Times New Roman" w:hAnsi="Times New Roman"/>
                <w:sz w:val="24"/>
                <w:szCs w:val="24"/>
              </w:rPr>
            </w:pPr>
          </w:p>
        </w:tc>
        <w:tc>
          <w:tcPr>
            <w:tcW w:w="1980" w:type="dxa"/>
          </w:tcPr>
          <w:p w14:paraId="16460393" w14:textId="77777777" w:rsidR="00416AB3" w:rsidRDefault="00416AB3" w:rsidP="00FA1483">
            <w:pPr>
              <w:spacing w:line="240" w:lineRule="auto"/>
              <w:rPr>
                <w:rFonts w:ascii="Times New Roman" w:hAnsi="Times New Roman"/>
                <w:sz w:val="24"/>
                <w:szCs w:val="24"/>
              </w:rPr>
            </w:pPr>
            <w:r>
              <w:rPr>
                <w:rFonts w:ascii="Times New Roman" w:hAnsi="Times New Roman"/>
                <w:sz w:val="24"/>
                <w:szCs w:val="24"/>
              </w:rPr>
              <w:t>CNGC</w:t>
            </w:r>
          </w:p>
        </w:tc>
        <w:tc>
          <w:tcPr>
            <w:tcW w:w="3420" w:type="dxa"/>
          </w:tcPr>
          <w:p w14:paraId="16460394" w14:textId="77777777" w:rsidR="00416AB3" w:rsidRDefault="00416AB3" w:rsidP="008B4015">
            <w:pPr>
              <w:pStyle w:val="Default"/>
            </w:pPr>
            <w:r>
              <w:t>A bill is not issued for meters that have no customer of record for the premise. Since bills are not automatically generated for sites with no active account and no customer of record, unassigned energy is not a billing error.</w:t>
            </w:r>
          </w:p>
        </w:tc>
        <w:tc>
          <w:tcPr>
            <w:tcW w:w="4140" w:type="dxa"/>
          </w:tcPr>
          <w:p w14:paraId="16460395" w14:textId="666EB70A" w:rsidR="00416AB3" w:rsidRDefault="00416AB3" w:rsidP="00722ABA">
            <w:pPr>
              <w:pStyle w:val="Default"/>
            </w:pPr>
            <w:r>
              <w:t xml:space="preserve">Staff changed the language in (5)(a) to read: </w:t>
            </w:r>
            <w:r w:rsidR="00E02927">
              <w:t>“</w:t>
            </w:r>
            <w:r>
              <w:t>A utility must issue a corrected bill upon finding that an underbilling or overbilling occurred as a result of a meter failure, meter malfunction, meter with unassigned energy usage, or any other situation where energy usage was not billed or was inaccurately billed.</w:t>
            </w:r>
            <w:r w:rsidR="00E02927">
              <w:t>”</w:t>
            </w:r>
          </w:p>
        </w:tc>
      </w:tr>
      <w:tr w:rsidR="00424249" w:rsidRPr="00BB1267" w14:paraId="164603A0" w14:textId="77777777" w:rsidTr="00802049">
        <w:trPr>
          <w:trHeight w:val="2303"/>
        </w:trPr>
        <w:tc>
          <w:tcPr>
            <w:tcW w:w="1975" w:type="dxa"/>
          </w:tcPr>
          <w:p w14:paraId="16460397" w14:textId="77777777" w:rsidR="00424249" w:rsidRDefault="00AC2DF1" w:rsidP="003017DF">
            <w:pPr>
              <w:spacing w:before="240" w:line="240" w:lineRule="auto"/>
              <w:rPr>
                <w:rFonts w:ascii="Times New Roman" w:hAnsi="Times New Roman"/>
                <w:sz w:val="24"/>
                <w:szCs w:val="24"/>
              </w:rPr>
            </w:pPr>
            <w:r>
              <w:rPr>
                <w:rFonts w:ascii="Times New Roman" w:hAnsi="Times New Roman"/>
                <w:sz w:val="24"/>
                <w:szCs w:val="24"/>
              </w:rPr>
              <w:t>Section 5(a)</w:t>
            </w:r>
          </w:p>
          <w:p w14:paraId="16460398" w14:textId="77777777" w:rsidR="00AC2DF1" w:rsidRDefault="00AC2DF1" w:rsidP="003017DF">
            <w:pPr>
              <w:spacing w:before="240" w:line="240" w:lineRule="auto"/>
              <w:rPr>
                <w:rFonts w:ascii="Times New Roman" w:hAnsi="Times New Roman"/>
                <w:sz w:val="24"/>
                <w:szCs w:val="24"/>
              </w:rPr>
            </w:pPr>
            <w:r>
              <w:rPr>
                <w:rFonts w:ascii="Times New Roman" w:hAnsi="Times New Roman"/>
                <w:sz w:val="24"/>
                <w:szCs w:val="24"/>
              </w:rPr>
              <w:t>Customer references</w:t>
            </w:r>
          </w:p>
          <w:p w14:paraId="16460399" w14:textId="77777777" w:rsidR="00AC2DF1" w:rsidRDefault="00AC2DF1" w:rsidP="003017DF">
            <w:pPr>
              <w:spacing w:before="240" w:line="240" w:lineRule="auto"/>
              <w:rPr>
                <w:rFonts w:ascii="Times New Roman" w:hAnsi="Times New Roman"/>
                <w:sz w:val="24"/>
                <w:szCs w:val="24"/>
              </w:rPr>
            </w:pPr>
          </w:p>
        </w:tc>
        <w:tc>
          <w:tcPr>
            <w:tcW w:w="1980" w:type="dxa"/>
          </w:tcPr>
          <w:p w14:paraId="1646039A" w14:textId="77777777" w:rsidR="00424249" w:rsidRDefault="00AC2DF1"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9B" w14:textId="77777777" w:rsidR="00424249" w:rsidRDefault="00AC2DF1" w:rsidP="008B4015">
            <w:pPr>
              <w:pStyle w:val="Default"/>
            </w:pPr>
            <w:r>
              <w:t>NWNG has concerns  with the terms” “discovers” and “… that it has underbilled a customer…” in the last sentence in section 5(a). NWNG suggests the following language:</w:t>
            </w:r>
          </w:p>
          <w:p w14:paraId="1646039C" w14:textId="77777777" w:rsidR="00AC2DF1" w:rsidRDefault="00AC2DF1" w:rsidP="008B4015">
            <w:pPr>
              <w:pStyle w:val="Default"/>
            </w:pPr>
          </w:p>
          <w:p w14:paraId="1646039D" w14:textId="77777777" w:rsidR="00AC2DF1" w:rsidRDefault="00AC2DF1" w:rsidP="008B4015">
            <w:pPr>
              <w:pStyle w:val="Default"/>
            </w:pPr>
            <w:r>
              <w:lastRenderedPageBreak/>
              <w:t>“… when the utility’s investigation finds that it has underbilled energy usage, …”</w:t>
            </w:r>
          </w:p>
          <w:p w14:paraId="1646039E" w14:textId="77777777" w:rsidR="00AC2DF1" w:rsidRDefault="00AC2DF1" w:rsidP="008B4015">
            <w:pPr>
              <w:pStyle w:val="Default"/>
            </w:pPr>
          </w:p>
        </w:tc>
        <w:tc>
          <w:tcPr>
            <w:tcW w:w="4140" w:type="dxa"/>
          </w:tcPr>
          <w:p w14:paraId="1646039F" w14:textId="77777777" w:rsidR="00424249" w:rsidRDefault="00AC2DF1" w:rsidP="00722ABA">
            <w:pPr>
              <w:pStyle w:val="Default"/>
            </w:pPr>
            <w:r>
              <w:lastRenderedPageBreak/>
              <w:t>Staff agrees.</w:t>
            </w:r>
          </w:p>
        </w:tc>
      </w:tr>
      <w:tr w:rsidR="00687365" w:rsidRPr="00BB1267" w14:paraId="164603AB" w14:textId="77777777" w:rsidTr="00802049">
        <w:trPr>
          <w:trHeight w:val="2303"/>
        </w:trPr>
        <w:tc>
          <w:tcPr>
            <w:tcW w:w="1975" w:type="dxa"/>
            <w:vMerge w:val="restart"/>
          </w:tcPr>
          <w:p w14:paraId="164603A1" w14:textId="77777777" w:rsidR="00687365" w:rsidRDefault="00687365" w:rsidP="003017DF">
            <w:pPr>
              <w:spacing w:before="240" w:line="240" w:lineRule="auto"/>
              <w:rPr>
                <w:rFonts w:ascii="Times New Roman" w:hAnsi="Times New Roman"/>
                <w:sz w:val="24"/>
                <w:szCs w:val="24"/>
              </w:rPr>
            </w:pPr>
            <w:r>
              <w:rPr>
                <w:rFonts w:ascii="Times New Roman" w:hAnsi="Times New Roman"/>
                <w:sz w:val="24"/>
                <w:szCs w:val="24"/>
              </w:rPr>
              <w:lastRenderedPageBreak/>
              <w:t>Section 5(a)</w:t>
            </w:r>
          </w:p>
          <w:p w14:paraId="164603A2" w14:textId="77777777" w:rsidR="00687365" w:rsidRDefault="00687365" w:rsidP="003017DF">
            <w:pPr>
              <w:spacing w:before="240" w:line="240" w:lineRule="auto"/>
              <w:rPr>
                <w:rFonts w:ascii="Times New Roman" w:hAnsi="Times New Roman"/>
                <w:sz w:val="24"/>
                <w:szCs w:val="24"/>
              </w:rPr>
            </w:pPr>
          </w:p>
          <w:p w14:paraId="164603A3" w14:textId="77777777" w:rsidR="00687365" w:rsidRDefault="00687365" w:rsidP="003017DF">
            <w:pPr>
              <w:spacing w:before="240" w:line="240" w:lineRule="auto"/>
              <w:rPr>
                <w:rFonts w:ascii="Times New Roman" w:hAnsi="Times New Roman"/>
                <w:sz w:val="24"/>
                <w:szCs w:val="24"/>
              </w:rPr>
            </w:pPr>
            <w:r>
              <w:rPr>
                <w:rFonts w:ascii="Times New Roman" w:hAnsi="Times New Roman"/>
                <w:sz w:val="24"/>
                <w:szCs w:val="24"/>
              </w:rPr>
              <w:t>Overbilled amounts</w:t>
            </w:r>
          </w:p>
        </w:tc>
        <w:tc>
          <w:tcPr>
            <w:tcW w:w="1980" w:type="dxa"/>
          </w:tcPr>
          <w:p w14:paraId="164603A4"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A5" w14:textId="77777777" w:rsidR="00687365" w:rsidRDefault="00687365" w:rsidP="008B4015">
            <w:pPr>
              <w:pStyle w:val="Default"/>
            </w:pPr>
            <w:r>
              <w:t>NWNG does not agree with the six year requirement to refund. The company is recommending the commission consider 24 months for refunding overbilled amounts.</w:t>
            </w:r>
          </w:p>
          <w:p w14:paraId="164603A6" w14:textId="77777777" w:rsidR="00687365" w:rsidRDefault="00687365" w:rsidP="008B4015">
            <w:pPr>
              <w:pStyle w:val="Default"/>
            </w:pPr>
          </w:p>
          <w:p w14:paraId="164603A7" w14:textId="77777777" w:rsidR="00687365" w:rsidRDefault="00687365" w:rsidP="008B4015">
            <w:pPr>
              <w:pStyle w:val="Default"/>
            </w:pPr>
            <w:r>
              <w:t>NWNG does not suggest that the limitation on overbilled refunds should be the same as the six-month underbilled limitation. The company recognizes that there is a different dynamic that is associated with a bill correction that is a collection and one that is a refund.</w:t>
            </w:r>
          </w:p>
        </w:tc>
        <w:tc>
          <w:tcPr>
            <w:tcW w:w="4140" w:type="dxa"/>
          </w:tcPr>
          <w:p w14:paraId="164603A8" w14:textId="77777777" w:rsidR="00687365" w:rsidRDefault="00687365" w:rsidP="00722ABA">
            <w:pPr>
              <w:pStyle w:val="Default"/>
            </w:pPr>
            <w:r>
              <w:t>Staff appreciates the company’s understanding that there is a different dynamic involved with a bill correction that is a collection and one that is a refund.</w:t>
            </w:r>
          </w:p>
          <w:p w14:paraId="164603A9" w14:textId="77777777" w:rsidR="00687365" w:rsidRDefault="00687365" w:rsidP="00722ABA">
            <w:pPr>
              <w:pStyle w:val="Default"/>
            </w:pPr>
          </w:p>
          <w:p w14:paraId="164603AA" w14:textId="4E16CE88" w:rsidR="00687365" w:rsidRDefault="00687365" w:rsidP="00E02927">
            <w:pPr>
              <w:pStyle w:val="Default"/>
            </w:pPr>
            <w:r>
              <w:t xml:space="preserve">Staff believes that customers should be allowed </w:t>
            </w:r>
            <w:r w:rsidR="00E02927">
              <w:t xml:space="preserve">the maximum </w:t>
            </w:r>
            <w:r>
              <w:t>refund for overbilled amounts allow</w:t>
            </w:r>
            <w:r w:rsidR="00C64408">
              <w:t>ed</w:t>
            </w:r>
            <w:r>
              <w:t xml:space="preserve"> by law. RCW 4.16.040 allows six years for an action upon an account receivable.</w:t>
            </w:r>
          </w:p>
        </w:tc>
      </w:tr>
      <w:tr w:rsidR="00687365" w:rsidRPr="00BB1267" w14:paraId="164603B0" w14:textId="77777777" w:rsidTr="00802049">
        <w:trPr>
          <w:trHeight w:val="2303"/>
        </w:trPr>
        <w:tc>
          <w:tcPr>
            <w:tcW w:w="1975" w:type="dxa"/>
            <w:vMerge/>
          </w:tcPr>
          <w:p w14:paraId="164603AC" w14:textId="77777777" w:rsidR="00687365" w:rsidRDefault="00687365" w:rsidP="003017DF">
            <w:pPr>
              <w:spacing w:before="240" w:line="240" w:lineRule="auto"/>
              <w:rPr>
                <w:rFonts w:ascii="Times New Roman" w:hAnsi="Times New Roman"/>
                <w:sz w:val="24"/>
                <w:szCs w:val="24"/>
              </w:rPr>
            </w:pPr>
          </w:p>
        </w:tc>
        <w:tc>
          <w:tcPr>
            <w:tcW w:w="1980" w:type="dxa"/>
          </w:tcPr>
          <w:p w14:paraId="164603AD"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AE" w14:textId="77777777" w:rsidR="00687365" w:rsidRDefault="00687365" w:rsidP="008B4015">
            <w:pPr>
              <w:pStyle w:val="Default"/>
            </w:pPr>
            <w:r>
              <w:t>Having a specific adjustment period for overbillings plainly defined in the rules eliminates confusion for all parties. Pacific Power recommends the rule state the maximum adjustment period utilities are required to adjust bills for over-billing is six years.</w:t>
            </w:r>
          </w:p>
        </w:tc>
        <w:tc>
          <w:tcPr>
            <w:tcW w:w="4140" w:type="dxa"/>
          </w:tcPr>
          <w:p w14:paraId="164603AF" w14:textId="77777777" w:rsidR="00687365" w:rsidRDefault="00687365" w:rsidP="00722ABA">
            <w:pPr>
              <w:pStyle w:val="Default"/>
            </w:pPr>
            <w:r>
              <w:t>Staff agrees.</w:t>
            </w:r>
          </w:p>
        </w:tc>
      </w:tr>
      <w:tr w:rsidR="007175A2" w:rsidRPr="00BB1267" w14:paraId="164603B7" w14:textId="77777777" w:rsidTr="00802049">
        <w:trPr>
          <w:trHeight w:val="2303"/>
        </w:trPr>
        <w:tc>
          <w:tcPr>
            <w:tcW w:w="1975" w:type="dxa"/>
          </w:tcPr>
          <w:p w14:paraId="164603B1" w14:textId="77777777" w:rsidR="007175A2" w:rsidRDefault="007175A2" w:rsidP="003017DF">
            <w:pPr>
              <w:spacing w:before="240" w:line="240" w:lineRule="auto"/>
              <w:rPr>
                <w:rFonts w:ascii="Times New Roman" w:hAnsi="Times New Roman"/>
                <w:sz w:val="24"/>
                <w:szCs w:val="24"/>
              </w:rPr>
            </w:pPr>
            <w:r>
              <w:rPr>
                <w:rFonts w:ascii="Times New Roman" w:hAnsi="Times New Roman"/>
                <w:sz w:val="24"/>
                <w:szCs w:val="24"/>
              </w:rPr>
              <w:lastRenderedPageBreak/>
              <w:t>Section 5(b)</w:t>
            </w:r>
          </w:p>
        </w:tc>
        <w:tc>
          <w:tcPr>
            <w:tcW w:w="1980" w:type="dxa"/>
          </w:tcPr>
          <w:p w14:paraId="164603B2" w14:textId="77777777" w:rsidR="007175A2" w:rsidRDefault="007175A2"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B3" w14:textId="77777777" w:rsidR="007175A2" w:rsidRDefault="007175A2" w:rsidP="007175A2">
            <w:pPr>
              <w:pStyle w:val="Default"/>
            </w:pPr>
            <w:r>
              <w:t>NWNG recommends the following change to the first sentence:</w:t>
            </w:r>
          </w:p>
          <w:p w14:paraId="164603B4" w14:textId="77777777" w:rsidR="007175A2" w:rsidRDefault="007175A2" w:rsidP="007175A2">
            <w:pPr>
              <w:pStyle w:val="Default"/>
            </w:pPr>
          </w:p>
          <w:p w14:paraId="164603B5" w14:textId="77777777" w:rsidR="007175A2" w:rsidRDefault="007175A2" w:rsidP="007175A2">
            <w:pPr>
              <w:pStyle w:val="Default"/>
            </w:pPr>
            <w:r>
              <w:t>“For the purposes of this rule:”</w:t>
            </w:r>
          </w:p>
        </w:tc>
        <w:tc>
          <w:tcPr>
            <w:tcW w:w="4140" w:type="dxa"/>
          </w:tcPr>
          <w:p w14:paraId="164603B6" w14:textId="77777777" w:rsidR="007175A2" w:rsidRDefault="007175A2" w:rsidP="00722ABA">
            <w:pPr>
              <w:pStyle w:val="Default"/>
            </w:pPr>
            <w:r>
              <w:t>Staff agrees.</w:t>
            </w:r>
          </w:p>
        </w:tc>
      </w:tr>
      <w:tr w:rsidR="00687365" w:rsidRPr="00BB1267" w14:paraId="164603CA" w14:textId="77777777" w:rsidTr="00802049">
        <w:trPr>
          <w:trHeight w:val="2303"/>
        </w:trPr>
        <w:tc>
          <w:tcPr>
            <w:tcW w:w="1975" w:type="dxa"/>
            <w:vMerge w:val="restart"/>
          </w:tcPr>
          <w:p w14:paraId="164603B8" w14:textId="77777777" w:rsidR="00687365" w:rsidRDefault="00687365" w:rsidP="00515589">
            <w:pPr>
              <w:spacing w:before="240" w:line="240" w:lineRule="auto"/>
              <w:rPr>
                <w:rFonts w:ascii="Times New Roman" w:hAnsi="Times New Roman"/>
                <w:sz w:val="24"/>
                <w:szCs w:val="24"/>
              </w:rPr>
            </w:pPr>
            <w:r>
              <w:rPr>
                <w:rFonts w:ascii="Times New Roman" w:hAnsi="Times New Roman"/>
                <w:sz w:val="24"/>
                <w:szCs w:val="24"/>
              </w:rPr>
              <w:t>Section 5(c)</w:t>
            </w:r>
          </w:p>
          <w:p w14:paraId="164603B9" w14:textId="77777777" w:rsidR="00687365" w:rsidRDefault="00687365" w:rsidP="00515589">
            <w:pPr>
              <w:spacing w:before="240" w:line="240" w:lineRule="auto"/>
              <w:rPr>
                <w:rFonts w:ascii="Times New Roman" w:hAnsi="Times New Roman"/>
                <w:sz w:val="24"/>
                <w:szCs w:val="24"/>
              </w:rPr>
            </w:pPr>
            <w:r>
              <w:rPr>
                <w:rFonts w:ascii="Times New Roman" w:hAnsi="Times New Roman"/>
                <w:sz w:val="24"/>
                <w:szCs w:val="24"/>
              </w:rPr>
              <w:t>Develop and maintain procedures</w:t>
            </w:r>
          </w:p>
          <w:p w14:paraId="164603BA" w14:textId="77777777" w:rsidR="00687365" w:rsidRDefault="00687365" w:rsidP="00515589">
            <w:pPr>
              <w:spacing w:before="240" w:line="240" w:lineRule="auto"/>
              <w:rPr>
                <w:rFonts w:ascii="Times New Roman" w:hAnsi="Times New Roman"/>
                <w:sz w:val="24"/>
                <w:szCs w:val="24"/>
              </w:rPr>
            </w:pPr>
          </w:p>
        </w:tc>
        <w:tc>
          <w:tcPr>
            <w:tcW w:w="1980" w:type="dxa"/>
          </w:tcPr>
          <w:p w14:paraId="164603BB"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BE" w14:textId="77777777" w:rsidR="00687365" w:rsidRDefault="00687365" w:rsidP="007175A2">
            <w:pPr>
              <w:pStyle w:val="Default"/>
            </w:pPr>
            <w:r>
              <w:t>NWNG recommends that this section be eliminated in the entirety. The rule requires the utility to develop and maintain procedures relating to meters and unassigned usage. The rule also requires the utility to file a “plan delineating the procedures.”</w:t>
            </w:r>
          </w:p>
          <w:p w14:paraId="164603BF" w14:textId="77777777" w:rsidR="00687365" w:rsidRDefault="00687365" w:rsidP="007175A2">
            <w:pPr>
              <w:pStyle w:val="Default"/>
            </w:pPr>
          </w:p>
          <w:p w14:paraId="164603C0" w14:textId="77777777" w:rsidR="00687365" w:rsidRDefault="00687365" w:rsidP="007175A2">
            <w:pPr>
              <w:pStyle w:val="Default"/>
            </w:pPr>
            <w:r>
              <w:t>If the intent is for each utility to simply file a summary of its processes and procedures related to the implementation of these rule provisions, then NWNG could retract its object to this provision.</w:t>
            </w:r>
          </w:p>
          <w:p w14:paraId="164603C1" w14:textId="77777777" w:rsidR="00687365" w:rsidRDefault="00687365" w:rsidP="007175A2">
            <w:pPr>
              <w:pStyle w:val="Default"/>
            </w:pPr>
          </w:p>
          <w:p w14:paraId="3FFA805D" w14:textId="77777777" w:rsidR="0098193E" w:rsidRDefault="0098193E" w:rsidP="007175A2">
            <w:pPr>
              <w:pStyle w:val="Default"/>
            </w:pPr>
          </w:p>
          <w:p w14:paraId="081B473B" w14:textId="77777777" w:rsidR="0098193E" w:rsidRDefault="0098193E" w:rsidP="007175A2">
            <w:pPr>
              <w:pStyle w:val="Default"/>
            </w:pPr>
          </w:p>
          <w:p w14:paraId="198854F0" w14:textId="77777777" w:rsidR="0098193E" w:rsidRDefault="0098193E" w:rsidP="007175A2">
            <w:pPr>
              <w:pStyle w:val="Default"/>
            </w:pPr>
          </w:p>
          <w:p w14:paraId="1E2F3F00" w14:textId="77777777" w:rsidR="0098193E" w:rsidRDefault="0098193E" w:rsidP="007175A2">
            <w:pPr>
              <w:pStyle w:val="Default"/>
            </w:pPr>
          </w:p>
          <w:p w14:paraId="1590A53D" w14:textId="77777777" w:rsidR="0098193E" w:rsidRDefault="0098193E" w:rsidP="007175A2">
            <w:pPr>
              <w:pStyle w:val="Default"/>
            </w:pPr>
          </w:p>
          <w:p w14:paraId="691FDE83" w14:textId="77777777" w:rsidR="0098193E" w:rsidRDefault="0098193E" w:rsidP="007175A2">
            <w:pPr>
              <w:pStyle w:val="Default"/>
            </w:pPr>
          </w:p>
          <w:p w14:paraId="06A84121" w14:textId="77777777" w:rsidR="0098193E" w:rsidRDefault="0098193E" w:rsidP="007175A2">
            <w:pPr>
              <w:pStyle w:val="Default"/>
            </w:pPr>
          </w:p>
          <w:p w14:paraId="7FD733ED" w14:textId="77777777" w:rsidR="0098193E" w:rsidRDefault="0098193E" w:rsidP="007175A2">
            <w:pPr>
              <w:pStyle w:val="Default"/>
            </w:pPr>
          </w:p>
          <w:p w14:paraId="7DEFF9FD" w14:textId="77777777" w:rsidR="0098193E" w:rsidRDefault="0098193E" w:rsidP="007175A2">
            <w:pPr>
              <w:pStyle w:val="Default"/>
            </w:pPr>
          </w:p>
          <w:p w14:paraId="7A565884" w14:textId="77777777" w:rsidR="0098193E" w:rsidRDefault="0098193E" w:rsidP="007175A2">
            <w:pPr>
              <w:pStyle w:val="Default"/>
            </w:pPr>
          </w:p>
          <w:p w14:paraId="164603C2" w14:textId="77777777" w:rsidR="00687365" w:rsidRDefault="00687365" w:rsidP="007175A2">
            <w:pPr>
              <w:pStyle w:val="Default"/>
            </w:pPr>
            <w:r>
              <w:lastRenderedPageBreak/>
              <w:t>Staff uses the term “mislabeled meter bases” in this section in reference to a required procedure. NWNG suggests , at least for purposes of the gas rule, that a more generic term be used as “Improperly assigned meters.”</w:t>
            </w:r>
          </w:p>
        </w:tc>
        <w:tc>
          <w:tcPr>
            <w:tcW w:w="4140" w:type="dxa"/>
          </w:tcPr>
          <w:p w14:paraId="164603C3" w14:textId="77777777" w:rsidR="00687365" w:rsidRDefault="00687365" w:rsidP="00722ABA">
            <w:pPr>
              <w:pStyle w:val="Default"/>
            </w:pPr>
            <w:r>
              <w:lastRenderedPageBreak/>
              <w:t xml:space="preserve">Staff disagrees. The reporting requirements are not overly burdensome. The companies already reported this information in response to a data request as part of this rulemaking. </w:t>
            </w:r>
          </w:p>
          <w:p w14:paraId="164603C4" w14:textId="77777777" w:rsidR="00687365" w:rsidRDefault="00687365" w:rsidP="00722ABA">
            <w:pPr>
              <w:pStyle w:val="Default"/>
            </w:pPr>
          </w:p>
          <w:p w14:paraId="164603C5" w14:textId="3CC5D9AD" w:rsidR="00687365" w:rsidRDefault="00687365" w:rsidP="00722ABA">
            <w:pPr>
              <w:pStyle w:val="Default"/>
            </w:pPr>
            <w:r>
              <w:t xml:space="preserve">The intent is for each utility to file a </w:t>
            </w:r>
            <w:r w:rsidR="00581CAE">
              <w:t>plan</w:t>
            </w:r>
            <w:r>
              <w:t xml:space="preserve"> of its processes and procedures related to the implementation of the rule provisions. Again, staff continues to believe the one-time initial report with updates as necessary would be helpful for the following reasons: (1) It serves as a frame of reference when reviewing the companies’ procedures; and (2) The plans can be helpful in comparing best practices of the regulated companies.</w:t>
            </w:r>
          </w:p>
          <w:p w14:paraId="28A4661E" w14:textId="77777777" w:rsidR="0098193E" w:rsidRDefault="0098193E" w:rsidP="00722ABA">
            <w:pPr>
              <w:pStyle w:val="Default"/>
            </w:pPr>
          </w:p>
          <w:p w14:paraId="6195841F" w14:textId="77777777" w:rsidR="0098193E" w:rsidRDefault="0098193E" w:rsidP="0098193E">
            <w:pPr>
              <w:pStyle w:val="NoSpacing"/>
              <w:spacing w:line="264" w:lineRule="auto"/>
              <w:rPr>
                <w:szCs w:val="24"/>
              </w:rPr>
            </w:pPr>
            <w:r>
              <w:rPr>
                <w:szCs w:val="24"/>
              </w:rPr>
              <w:t>Staff also disagrees with NWNG’s replacement of the term plan with summary. The plan can include a summary but incorporates a detailed scheme, program, or method worked out beforehand for the accomplishment of an objective.</w:t>
            </w:r>
          </w:p>
          <w:p w14:paraId="45EE49E4" w14:textId="77777777" w:rsidR="0098193E" w:rsidRDefault="0098193E" w:rsidP="00722ABA">
            <w:pPr>
              <w:pStyle w:val="Default"/>
            </w:pPr>
          </w:p>
          <w:p w14:paraId="164603C6" w14:textId="77777777" w:rsidR="00687365" w:rsidRDefault="00687365" w:rsidP="00722ABA">
            <w:pPr>
              <w:pStyle w:val="Default"/>
            </w:pPr>
          </w:p>
          <w:p w14:paraId="164603C7" w14:textId="77777777" w:rsidR="00687365" w:rsidRDefault="00687365" w:rsidP="00722ABA">
            <w:pPr>
              <w:pStyle w:val="Default"/>
            </w:pPr>
            <w:r>
              <w:lastRenderedPageBreak/>
              <w:t>Staff would agree to the language change from mislabeled meter bases to “improperly assigned meters.”</w:t>
            </w:r>
          </w:p>
          <w:p w14:paraId="164603C8" w14:textId="77777777" w:rsidR="00687365" w:rsidRDefault="00687365" w:rsidP="00722ABA">
            <w:pPr>
              <w:pStyle w:val="Default"/>
            </w:pPr>
          </w:p>
          <w:p w14:paraId="164603C9" w14:textId="77777777" w:rsidR="00687365" w:rsidRDefault="00687365" w:rsidP="00722ABA">
            <w:pPr>
              <w:pStyle w:val="Default"/>
            </w:pPr>
          </w:p>
        </w:tc>
      </w:tr>
      <w:tr w:rsidR="00687365" w:rsidRPr="00BB1267" w14:paraId="164603CF" w14:textId="77777777" w:rsidTr="00802049">
        <w:trPr>
          <w:trHeight w:val="2303"/>
        </w:trPr>
        <w:tc>
          <w:tcPr>
            <w:tcW w:w="1975" w:type="dxa"/>
            <w:vMerge/>
          </w:tcPr>
          <w:p w14:paraId="164603CB" w14:textId="77777777" w:rsidR="00687365" w:rsidRDefault="00687365" w:rsidP="00515589">
            <w:pPr>
              <w:spacing w:before="240" w:line="240" w:lineRule="auto"/>
              <w:rPr>
                <w:rFonts w:ascii="Times New Roman" w:hAnsi="Times New Roman"/>
                <w:sz w:val="24"/>
                <w:szCs w:val="24"/>
              </w:rPr>
            </w:pPr>
          </w:p>
        </w:tc>
        <w:tc>
          <w:tcPr>
            <w:tcW w:w="1980" w:type="dxa"/>
          </w:tcPr>
          <w:p w14:paraId="164603CC"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CD" w14:textId="77777777" w:rsidR="00687365" w:rsidRDefault="00687365" w:rsidP="007175A2">
            <w:pPr>
              <w:pStyle w:val="Default"/>
            </w:pPr>
            <w:r>
              <w:t>PSE remains highly concerned about the provisions requiring utilities to file billing correction procedures and updates with the commission. The company states this practice is administratively burdensome, of questionable value, and imposes an unnecessary degree of oversight and uncertainty that seems to result in little more than micro-management of utility practices.</w:t>
            </w:r>
          </w:p>
        </w:tc>
        <w:tc>
          <w:tcPr>
            <w:tcW w:w="4140" w:type="dxa"/>
          </w:tcPr>
          <w:p w14:paraId="164603CE" w14:textId="77777777" w:rsidR="00687365" w:rsidRDefault="00687365" w:rsidP="00722ABA">
            <w:pPr>
              <w:pStyle w:val="Default"/>
            </w:pPr>
          </w:p>
        </w:tc>
      </w:tr>
      <w:tr w:rsidR="00687365" w:rsidRPr="00BB1267" w14:paraId="164603D8" w14:textId="77777777" w:rsidTr="00802049">
        <w:trPr>
          <w:trHeight w:val="2303"/>
        </w:trPr>
        <w:tc>
          <w:tcPr>
            <w:tcW w:w="1975" w:type="dxa"/>
            <w:vMerge/>
          </w:tcPr>
          <w:p w14:paraId="164603D0" w14:textId="77777777" w:rsidR="00687365" w:rsidRDefault="00687365" w:rsidP="00515589">
            <w:pPr>
              <w:spacing w:before="240" w:line="240" w:lineRule="auto"/>
              <w:rPr>
                <w:rFonts w:ascii="Times New Roman" w:hAnsi="Times New Roman"/>
                <w:sz w:val="24"/>
                <w:szCs w:val="24"/>
              </w:rPr>
            </w:pPr>
          </w:p>
        </w:tc>
        <w:tc>
          <w:tcPr>
            <w:tcW w:w="1980" w:type="dxa"/>
          </w:tcPr>
          <w:p w14:paraId="164603D1" w14:textId="77777777" w:rsidR="00687365" w:rsidRDefault="00687365"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D2" w14:textId="77777777" w:rsidR="00687365" w:rsidRDefault="00687365" w:rsidP="007175A2">
            <w:pPr>
              <w:pStyle w:val="Default"/>
            </w:pPr>
            <w:r>
              <w:t>Requiring utilities to develop, maintain, and file with the commission procedures to identify and correct metering errors, billing errors, and unassigned usage situations is unnecessary.</w:t>
            </w:r>
          </w:p>
          <w:p w14:paraId="164603D3" w14:textId="77777777" w:rsidR="00687365" w:rsidRDefault="00687365" w:rsidP="007175A2">
            <w:pPr>
              <w:pStyle w:val="Default"/>
            </w:pPr>
          </w:p>
          <w:p w14:paraId="164603D4" w14:textId="77777777" w:rsidR="00687365" w:rsidRDefault="00687365" w:rsidP="007175A2">
            <w:pPr>
              <w:pStyle w:val="Default"/>
            </w:pPr>
            <w:r>
              <w:t xml:space="preserve">The commission can determine the effectiveness of a utility’s procedures by evaluating the types of complaints the commission receives from the utility’s customers and may request the same information of </w:t>
            </w:r>
            <w:r>
              <w:lastRenderedPageBreak/>
              <w:t>the utility should an inquiry of investigation in initiated.</w:t>
            </w:r>
          </w:p>
        </w:tc>
        <w:tc>
          <w:tcPr>
            <w:tcW w:w="4140" w:type="dxa"/>
          </w:tcPr>
          <w:p w14:paraId="164603D5" w14:textId="6D7470D6" w:rsidR="00687365" w:rsidRDefault="00687365" w:rsidP="00722ABA">
            <w:pPr>
              <w:pStyle w:val="Default"/>
            </w:pPr>
            <w:r>
              <w:lastRenderedPageBreak/>
              <w:t>Staff disagrees.</w:t>
            </w:r>
            <w:r w:rsidR="006B60A8">
              <w:t xml:space="preserve"> Informal complaint investigation establish</w:t>
            </w:r>
            <w:r w:rsidR="00E02927">
              <w:t>es</w:t>
            </w:r>
            <w:r w:rsidR="006B60A8">
              <w:t xml:space="preserve"> trending information for more formal investigations.</w:t>
            </w:r>
          </w:p>
          <w:p w14:paraId="164603D6" w14:textId="77777777" w:rsidR="006B60A8" w:rsidRDefault="006B60A8" w:rsidP="00722ABA">
            <w:pPr>
              <w:pStyle w:val="Default"/>
            </w:pPr>
          </w:p>
          <w:p w14:paraId="164603D7" w14:textId="77777777" w:rsidR="006B60A8" w:rsidRDefault="006B60A8" w:rsidP="00722ABA">
            <w:pPr>
              <w:pStyle w:val="Default"/>
            </w:pPr>
            <w:r>
              <w:t>See staff response above to NWNG and PSE’s comment on this issue.</w:t>
            </w:r>
          </w:p>
        </w:tc>
      </w:tr>
      <w:tr w:rsidR="00880FF1" w:rsidRPr="00BB1267" w14:paraId="164603DF" w14:textId="77777777" w:rsidTr="00802049">
        <w:trPr>
          <w:trHeight w:val="2303"/>
        </w:trPr>
        <w:tc>
          <w:tcPr>
            <w:tcW w:w="1975" w:type="dxa"/>
          </w:tcPr>
          <w:p w14:paraId="164603D9" w14:textId="77777777" w:rsidR="00880FF1" w:rsidRDefault="00880FF1" w:rsidP="00515589">
            <w:pPr>
              <w:spacing w:before="240" w:line="240" w:lineRule="auto"/>
              <w:rPr>
                <w:rFonts w:ascii="Times New Roman" w:hAnsi="Times New Roman"/>
                <w:sz w:val="24"/>
                <w:szCs w:val="24"/>
              </w:rPr>
            </w:pPr>
            <w:r>
              <w:rPr>
                <w:rFonts w:ascii="Times New Roman" w:hAnsi="Times New Roman"/>
                <w:sz w:val="24"/>
                <w:szCs w:val="24"/>
              </w:rPr>
              <w:lastRenderedPageBreak/>
              <w:t>Section 6 (e)</w:t>
            </w:r>
          </w:p>
        </w:tc>
        <w:tc>
          <w:tcPr>
            <w:tcW w:w="1980" w:type="dxa"/>
          </w:tcPr>
          <w:p w14:paraId="164603DA" w14:textId="77777777" w:rsidR="00880FF1" w:rsidRDefault="00880FF1" w:rsidP="00FA1483">
            <w:pPr>
              <w:spacing w:line="240" w:lineRule="auto"/>
              <w:rPr>
                <w:rFonts w:ascii="Times New Roman" w:hAnsi="Times New Roman"/>
                <w:sz w:val="24"/>
                <w:szCs w:val="24"/>
              </w:rPr>
            </w:pPr>
            <w:r>
              <w:rPr>
                <w:rFonts w:ascii="Times New Roman" w:hAnsi="Times New Roman"/>
                <w:sz w:val="24"/>
                <w:szCs w:val="24"/>
              </w:rPr>
              <w:t>Avista</w:t>
            </w:r>
          </w:p>
        </w:tc>
        <w:tc>
          <w:tcPr>
            <w:tcW w:w="3420" w:type="dxa"/>
          </w:tcPr>
          <w:p w14:paraId="164603DB" w14:textId="77777777" w:rsidR="00880FF1" w:rsidRDefault="00880FF1" w:rsidP="007175A2">
            <w:pPr>
              <w:pStyle w:val="Default"/>
            </w:pPr>
            <w:r>
              <w:t>Avista again proposes that item (e), “The actions taken to eliminate the cause of the bill correction” be removed. The reason for the bill correction is already included in part (a), therefore the company does not believe this requirement will add additional value.</w:t>
            </w:r>
          </w:p>
          <w:p w14:paraId="164603DC" w14:textId="77777777" w:rsidR="00880FF1" w:rsidRDefault="00880FF1" w:rsidP="007175A2">
            <w:pPr>
              <w:pStyle w:val="Default"/>
            </w:pPr>
          </w:p>
          <w:p w14:paraId="164603DD" w14:textId="77777777" w:rsidR="00880FF1" w:rsidRDefault="00880FF1" w:rsidP="007175A2">
            <w:pPr>
              <w:pStyle w:val="Default"/>
            </w:pPr>
            <w:r>
              <w:t>Messaging is limited</w:t>
            </w:r>
            <w:r w:rsidR="00191A78">
              <w:t xml:space="preserve"> on a bill so the company proposes to eliminate any requirement that may not be needed. Issuing a letter will be necessary in some situations, but also comes at an added cost.</w:t>
            </w:r>
          </w:p>
        </w:tc>
        <w:tc>
          <w:tcPr>
            <w:tcW w:w="4140" w:type="dxa"/>
          </w:tcPr>
          <w:p w14:paraId="164603DE" w14:textId="77777777" w:rsidR="00880FF1" w:rsidRDefault="00191A78" w:rsidP="00722ABA">
            <w:pPr>
              <w:pStyle w:val="Default"/>
            </w:pPr>
            <w:r>
              <w:t>Staff disagrees. If part (a) covers part (e) then the company would not need to add any additional information. The company can also use email for those customers that have elected to receive electronic information.</w:t>
            </w:r>
          </w:p>
        </w:tc>
      </w:tr>
      <w:tr w:rsidR="007D3009" w:rsidRPr="00BB1267" w14:paraId="164603E9" w14:textId="77777777" w:rsidTr="00802049">
        <w:trPr>
          <w:trHeight w:val="2303"/>
        </w:trPr>
        <w:tc>
          <w:tcPr>
            <w:tcW w:w="1975" w:type="dxa"/>
          </w:tcPr>
          <w:p w14:paraId="164603E0" w14:textId="77777777" w:rsidR="007D3009" w:rsidRDefault="007D3009" w:rsidP="00515589">
            <w:pPr>
              <w:spacing w:before="240" w:line="240" w:lineRule="auto"/>
              <w:rPr>
                <w:rFonts w:ascii="Times New Roman" w:hAnsi="Times New Roman"/>
                <w:sz w:val="24"/>
                <w:szCs w:val="24"/>
              </w:rPr>
            </w:pPr>
            <w:r>
              <w:rPr>
                <w:rFonts w:ascii="Times New Roman" w:hAnsi="Times New Roman"/>
                <w:sz w:val="24"/>
                <w:szCs w:val="24"/>
              </w:rPr>
              <w:t>Section (6)(f)</w:t>
            </w:r>
          </w:p>
          <w:p w14:paraId="164603E1" w14:textId="77777777" w:rsidR="007D3009" w:rsidRDefault="007D3009" w:rsidP="00515589">
            <w:pPr>
              <w:spacing w:before="240" w:line="240" w:lineRule="auto"/>
              <w:rPr>
                <w:rFonts w:ascii="Times New Roman" w:hAnsi="Times New Roman"/>
                <w:sz w:val="24"/>
                <w:szCs w:val="24"/>
              </w:rPr>
            </w:pPr>
            <w:r>
              <w:rPr>
                <w:rFonts w:ascii="Times New Roman" w:hAnsi="Times New Roman"/>
                <w:sz w:val="24"/>
                <w:szCs w:val="24"/>
              </w:rPr>
              <w:t>Customer communications</w:t>
            </w:r>
          </w:p>
        </w:tc>
        <w:tc>
          <w:tcPr>
            <w:tcW w:w="1980" w:type="dxa"/>
          </w:tcPr>
          <w:p w14:paraId="164603E2" w14:textId="77777777" w:rsidR="007D3009" w:rsidRDefault="007D3009" w:rsidP="00FA1483">
            <w:pPr>
              <w:spacing w:line="240" w:lineRule="auto"/>
              <w:rPr>
                <w:rFonts w:ascii="Times New Roman" w:hAnsi="Times New Roman"/>
                <w:sz w:val="24"/>
                <w:szCs w:val="24"/>
              </w:rPr>
            </w:pPr>
            <w:r>
              <w:rPr>
                <w:rFonts w:ascii="Times New Roman" w:hAnsi="Times New Roman"/>
                <w:sz w:val="24"/>
                <w:szCs w:val="24"/>
              </w:rPr>
              <w:t>PSE</w:t>
            </w:r>
          </w:p>
        </w:tc>
        <w:tc>
          <w:tcPr>
            <w:tcW w:w="3420" w:type="dxa"/>
          </w:tcPr>
          <w:p w14:paraId="164603E3" w14:textId="77777777" w:rsidR="007D3009" w:rsidRDefault="007D3009" w:rsidP="007175A2">
            <w:pPr>
              <w:pStyle w:val="Default"/>
            </w:pPr>
            <w:r>
              <w:t>PSE currently has an efficient, automated process in place that automatically sets up an installment plan for the customer to address a billing correction. Creating an expanded explanation customer communication piece would require an extensive process redesign and would be onerous.</w:t>
            </w:r>
          </w:p>
        </w:tc>
        <w:tc>
          <w:tcPr>
            <w:tcW w:w="4140" w:type="dxa"/>
          </w:tcPr>
          <w:p w14:paraId="164603E4" w14:textId="3B646105" w:rsidR="007D3009" w:rsidRDefault="007238D2" w:rsidP="00722ABA">
            <w:pPr>
              <w:pStyle w:val="Default"/>
            </w:pPr>
            <w:r>
              <w:t>Staff believe</w:t>
            </w:r>
            <w:r w:rsidR="00E02927">
              <w:t>s</w:t>
            </w:r>
            <w:r>
              <w:t xml:space="preserve"> customer communication is important. It is important to fully explain </w:t>
            </w:r>
            <w:r w:rsidR="00E02927">
              <w:t xml:space="preserve">the </w:t>
            </w:r>
            <w:r>
              <w:t>reasons for a bill correction.</w:t>
            </w:r>
          </w:p>
          <w:p w14:paraId="164603E5" w14:textId="77777777" w:rsidR="003614AC" w:rsidRDefault="003614AC" w:rsidP="00722ABA">
            <w:pPr>
              <w:pStyle w:val="Default"/>
            </w:pPr>
          </w:p>
          <w:p w14:paraId="164603E6" w14:textId="77777777" w:rsidR="003614AC" w:rsidRDefault="003614AC" w:rsidP="00722ABA">
            <w:pPr>
              <w:pStyle w:val="Default"/>
            </w:pPr>
            <w:r>
              <w:t>WAC 480-90-178 and 480-100-178 detail extensive billing requirements for the companies to follow. The commission rules require a significant amount of detail on consumer bills so the customer can fully understand the bill and the payment requirements.</w:t>
            </w:r>
          </w:p>
          <w:p w14:paraId="164603E7" w14:textId="77777777" w:rsidR="003614AC" w:rsidRDefault="003614AC" w:rsidP="00722ABA">
            <w:pPr>
              <w:pStyle w:val="Default"/>
            </w:pPr>
          </w:p>
          <w:p w14:paraId="164603E8" w14:textId="0D4B7E76" w:rsidR="003614AC" w:rsidRDefault="003614AC" w:rsidP="00E02927">
            <w:pPr>
              <w:pStyle w:val="Default"/>
            </w:pPr>
            <w:r>
              <w:t>It follows that the company should issue a full explanation of the corrected bill so the customer can fully understand the reason(s) for the correction.</w:t>
            </w:r>
          </w:p>
        </w:tc>
      </w:tr>
      <w:tr w:rsidR="00832B3F" w:rsidRPr="00BB1267" w14:paraId="164603F1" w14:textId="77777777" w:rsidTr="00802049">
        <w:trPr>
          <w:trHeight w:val="2303"/>
        </w:trPr>
        <w:tc>
          <w:tcPr>
            <w:tcW w:w="1975" w:type="dxa"/>
          </w:tcPr>
          <w:p w14:paraId="164603EA" w14:textId="77777777" w:rsidR="00832B3F" w:rsidRDefault="007A5C7D" w:rsidP="00515589">
            <w:pPr>
              <w:spacing w:before="240" w:line="240" w:lineRule="auto"/>
              <w:rPr>
                <w:rFonts w:ascii="Times New Roman" w:hAnsi="Times New Roman"/>
                <w:sz w:val="24"/>
                <w:szCs w:val="24"/>
              </w:rPr>
            </w:pPr>
            <w:r>
              <w:rPr>
                <w:rFonts w:ascii="Times New Roman" w:hAnsi="Times New Roman"/>
                <w:sz w:val="24"/>
                <w:szCs w:val="24"/>
              </w:rPr>
              <w:lastRenderedPageBreak/>
              <w:t>Section 7(a)</w:t>
            </w:r>
          </w:p>
          <w:p w14:paraId="164603EB" w14:textId="77777777" w:rsidR="007A5C7D" w:rsidRDefault="007A5C7D" w:rsidP="00515589">
            <w:pPr>
              <w:spacing w:before="240" w:line="240" w:lineRule="auto"/>
              <w:rPr>
                <w:rFonts w:ascii="Times New Roman" w:hAnsi="Times New Roman"/>
                <w:sz w:val="24"/>
                <w:szCs w:val="24"/>
              </w:rPr>
            </w:pPr>
            <w:r>
              <w:rPr>
                <w:rFonts w:ascii="Times New Roman" w:hAnsi="Times New Roman"/>
                <w:sz w:val="24"/>
                <w:szCs w:val="24"/>
              </w:rPr>
              <w:t>Exceptions</w:t>
            </w:r>
          </w:p>
        </w:tc>
        <w:tc>
          <w:tcPr>
            <w:tcW w:w="1980" w:type="dxa"/>
          </w:tcPr>
          <w:p w14:paraId="164603EC" w14:textId="77777777" w:rsidR="00832B3F" w:rsidRDefault="007A5C7D"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ED" w14:textId="77777777" w:rsidR="00832B3F" w:rsidRDefault="007A5C7D" w:rsidP="007175A2">
            <w:pPr>
              <w:pStyle w:val="Default"/>
            </w:pPr>
            <w:r>
              <w:t>NWNG understands that the exemption is intended to be specific to the six-month restriction on the time period for which an underbilled amount can be collected. As such, section 7 should be restated as follows:</w:t>
            </w:r>
          </w:p>
          <w:p w14:paraId="164603EE" w14:textId="77777777" w:rsidR="007A5C7D" w:rsidRDefault="007A5C7D" w:rsidP="007175A2">
            <w:pPr>
              <w:pStyle w:val="Default"/>
            </w:pPr>
          </w:p>
          <w:p w14:paraId="164603EF" w14:textId="77777777" w:rsidR="007A5C7D" w:rsidRDefault="007A5C7D" w:rsidP="007175A2">
            <w:pPr>
              <w:pStyle w:val="Default"/>
            </w:pPr>
            <w:r>
              <w:t>“Corrected bills related to an underbilling due to tampering or interference with the utility’s property, use of the utility’s service through an illegal connection, or the fraudulent use of a utility’s service, are exempt from the six-month restriction set forth in subsection (5)(a) of this rule.”</w:t>
            </w:r>
          </w:p>
        </w:tc>
        <w:tc>
          <w:tcPr>
            <w:tcW w:w="4140" w:type="dxa"/>
          </w:tcPr>
          <w:p w14:paraId="164603F0" w14:textId="77777777" w:rsidR="00832B3F" w:rsidRDefault="007A5C7D" w:rsidP="00722ABA">
            <w:pPr>
              <w:pStyle w:val="Default"/>
            </w:pPr>
            <w:r>
              <w:t>Staff agrees.</w:t>
            </w:r>
          </w:p>
        </w:tc>
      </w:tr>
      <w:tr w:rsidR="007A5C7D" w:rsidRPr="00BB1267" w14:paraId="164603FB" w14:textId="77777777" w:rsidTr="00802049">
        <w:trPr>
          <w:trHeight w:val="2303"/>
        </w:trPr>
        <w:tc>
          <w:tcPr>
            <w:tcW w:w="1975" w:type="dxa"/>
          </w:tcPr>
          <w:p w14:paraId="164603F2" w14:textId="77777777" w:rsidR="007A5C7D" w:rsidRDefault="007A5C7D" w:rsidP="00515589">
            <w:pPr>
              <w:spacing w:before="240" w:line="240" w:lineRule="auto"/>
              <w:rPr>
                <w:rFonts w:ascii="Times New Roman" w:hAnsi="Times New Roman"/>
                <w:sz w:val="24"/>
                <w:szCs w:val="24"/>
              </w:rPr>
            </w:pPr>
            <w:r>
              <w:rPr>
                <w:rFonts w:ascii="Times New Roman" w:hAnsi="Times New Roman"/>
                <w:sz w:val="24"/>
                <w:szCs w:val="24"/>
              </w:rPr>
              <w:t>Section 7(b)</w:t>
            </w:r>
          </w:p>
          <w:p w14:paraId="164603F3" w14:textId="77777777" w:rsidR="007A5C7D" w:rsidRDefault="007A5C7D" w:rsidP="00515589">
            <w:pPr>
              <w:spacing w:before="240" w:line="240" w:lineRule="auto"/>
              <w:rPr>
                <w:rFonts w:ascii="Times New Roman" w:hAnsi="Times New Roman"/>
                <w:sz w:val="24"/>
                <w:szCs w:val="24"/>
              </w:rPr>
            </w:pPr>
            <w:r>
              <w:rPr>
                <w:rFonts w:ascii="Times New Roman" w:hAnsi="Times New Roman"/>
                <w:sz w:val="24"/>
                <w:szCs w:val="24"/>
              </w:rPr>
              <w:t>Exemptions</w:t>
            </w:r>
          </w:p>
        </w:tc>
        <w:tc>
          <w:tcPr>
            <w:tcW w:w="1980" w:type="dxa"/>
          </w:tcPr>
          <w:p w14:paraId="164603F4" w14:textId="77777777" w:rsidR="007A5C7D" w:rsidRDefault="007A5C7D" w:rsidP="00FA1483">
            <w:pPr>
              <w:spacing w:line="240" w:lineRule="auto"/>
              <w:rPr>
                <w:rFonts w:ascii="Times New Roman" w:hAnsi="Times New Roman"/>
                <w:sz w:val="24"/>
                <w:szCs w:val="24"/>
              </w:rPr>
            </w:pPr>
            <w:r>
              <w:rPr>
                <w:rFonts w:ascii="Times New Roman" w:hAnsi="Times New Roman"/>
                <w:sz w:val="24"/>
                <w:szCs w:val="24"/>
              </w:rPr>
              <w:t>NWNG</w:t>
            </w:r>
          </w:p>
        </w:tc>
        <w:tc>
          <w:tcPr>
            <w:tcW w:w="3420" w:type="dxa"/>
          </w:tcPr>
          <w:p w14:paraId="164603F5" w14:textId="77777777" w:rsidR="007A5C7D" w:rsidRDefault="007A5C7D" w:rsidP="007175A2">
            <w:pPr>
              <w:pStyle w:val="Default"/>
            </w:pPr>
            <w:r>
              <w:t>Part (b) is more appropriately presented as a standalone section.</w:t>
            </w:r>
          </w:p>
          <w:p w14:paraId="164603F6" w14:textId="77777777" w:rsidR="007A5C7D" w:rsidRDefault="007A5C7D" w:rsidP="007175A2">
            <w:pPr>
              <w:pStyle w:val="Default"/>
            </w:pPr>
          </w:p>
          <w:p w14:paraId="164603F7" w14:textId="77777777" w:rsidR="007A5C7D" w:rsidRDefault="007A5C7D" w:rsidP="007175A2">
            <w:pPr>
              <w:pStyle w:val="Default"/>
            </w:pPr>
            <w:r>
              <w:t>NWNG recommends this become section 8 of the rules.</w:t>
            </w:r>
          </w:p>
          <w:p w14:paraId="164603F8" w14:textId="77777777" w:rsidR="007A5C7D" w:rsidRDefault="007A5C7D" w:rsidP="007175A2">
            <w:pPr>
              <w:pStyle w:val="Default"/>
            </w:pPr>
          </w:p>
          <w:p w14:paraId="164603F9" w14:textId="243F2952" w:rsidR="007A5C7D" w:rsidRDefault="007A5C7D" w:rsidP="00E02927">
            <w:pPr>
              <w:pStyle w:val="Default"/>
            </w:pPr>
            <w:r>
              <w:t xml:space="preserve">“(8) An estimated meter read made in accordance with subsection (1)(i) of this section </w:t>
            </w:r>
            <w:r>
              <w:lastRenderedPageBreak/>
              <w:t>is not considered a meter failure or malfunction or a situation where energy usage was inaccurately billed. A bill true-up based on an actual meter reading after one or more estimated bills i</w:t>
            </w:r>
            <w:r w:rsidR="00E02927">
              <w:t>s</w:t>
            </w:r>
            <w:r>
              <w:t xml:space="preserve"> not considered a corrected bill for purposes of subsection (5)(a) of this rule.”</w:t>
            </w:r>
          </w:p>
        </w:tc>
        <w:tc>
          <w:tcPr>
            <w:tcW w:w="4140" w:type="dxa"/>
          </w:tcPr>
          <w:p w14:paraId="164603FA" w14:textId="77777777" w:rsidR="007A5C7D" w:rsidRDefault="007A5C7D" w:rsidP="00722ABA">
            <w:pPr>
              <w:pStyle w:val="Default"/>
            </w:pPr>
            <w:r>
              <w:lastRenderedPageBreak/>
              <w:t>Staff agrees.</w:t>
            </w:r>
          </w:p>
        </w:tc>
      </w:tr>
      <w:tr w:rsidR="00D939F3" w:rsidRPr="00BB1267" w14:paraId="16460406" w14:textId="77777777" w:rsidTr="00802049">
        <w:trPr>
          <w:trHeight w:val="2303"/>
        </w:trPr>
        <w:tc>
          <w:tcPr>
            <w:tcW w:w="1975" w:type="dxa"/>
          </w:tcPr>
          <w:p w14:paraId="164603FC" w14:textId="77777777" w:rsidR="00D939F3" w:rsidRDefault="00D939F3" w:rsidP="00515589">
            <w:pPr>
              <w:spacing w:before="240" w:line="240" w:lineRule="auto"/>
              <w:rPr>
                <w:rFonts w:ascii="Times New Roman" w:hAnsi="Times New Roman"/>
                <w:sz w:val="24"/>
                <w:szCs w:val="24"/>
              </w:rPr>
            </w:pPr>
            <w:r>
              <w:rPr>
                <w:rFonts w:ascii="Times New Roman" w:hAnsi="Times New Roman"/>
                <w:sz w:val="24"/>
                <w:szCs w:val="24"/>
              </w:rPr>
              <w:lastRenderedPageBreak/>
              <w:t>Conflict with WAC 480-100-183, Complaint Meter Test</w:t>
            </w:r>
          </w:p>
        </w:tc>
        <w:tc>
          <w:tcPr>
            <w:tcW w:w="1980" w:type="dxa"/>
          </w:tcPr>
          <w:p w14:paraId="164603FD" w14:textId="77777777" w:rsidR="00D939F3" w:rsidRDefault="00D939F3" w:rsidP="00FA1483">
            <w:pPr>
              <w:spacing w:line="240" w:lineRule="auto"/>
              <w:rPr>
                <w:rFonts w:ascii="Times New Roman" w:hAnsi="Times New Roman"/>
                <w:sz w:val="24"/>
                <w:szCs w:val="24"/>
              </w:rPr>
            </w:pPr>
            <w:r>
              <w:rPr>
                <w:rFonts w:ascii="Times New Roman" w:hAnsi="Times New Roman"/>
                <w:sz w:val="24"/>
                <w:szCs w:val="24"/>
              </w:rPr>
              <w:t>Pacific Power</w:t>
            </w:r>
          </w:p>
        </w:tc>
        <w:tc>
          <w:tcPr>
            <w:tcW w:w="3420" w:type="dxa"/>
          </w:tcPr>
          <w:p w14:paraId="164603FE" w14:textId="77777777" w:rsidR="00D939F3" w:rsidRDefault="00D939F3" w:rsidP="007175A2">
            <w:pPr>
              <w:pStyle w:val="Default"/>
            </w:pPr>
            <w:r>
              <w:t>The company maintains that a conflict exists between WAC 480-100-183(5)(a) and the proposed WAC 480-100-178(5).</w:t>
            </w:r>
          </w:p>
          <w:p w14:paraId="164603FF" w14:textId="77777777" w:rsidR="00D939F3" w:rsidRDefault="00D939F3" w:rsidP="007175A2">
            <w:pPr>
              <w:pStyle w:val="Default"/>
            </w:pPr>
          </w:p>
          <w:p w14:paraId="16460400" w14:textId="77777777" w:rsidR="00D939F3" w:rsidRDefault="00D939F3" w:rsidP="007175A2">
            <w:pPr>
              <w:pStyle w:val="Default"/>
            </w:pPr>
            <w:r>
              <w:t>The company contends that if a utility discovered a meter error through a customer-requested meter test and determined the customer was underbilled for 12 months, to comply with WAC 480-100-183(5)(a), the utility would be required to adjust the customer’s bill for the full 12-month period. However, had the meter error been identified by the utility’s processes or procedures discussed in WAC 480-100-178(5)(c), that same under-billing adjustment would be limited to six months.</w:t>
            </w:r>
          </w:p>
        </w:tc>
        <w:tc>
          <w:tcPr>
            <w:tcW w:w="4140" w:type="dxa"/>
          </w:tcPr>
          <w:p w14:paraId="16460401" w14:textId="2620E7F6" w:rsidR="00D939F3" w:rsidRDefault="00D939F3" w:rsidP="00722ABA">
            <w:pPr>
              <w:pStyle w:val="Default"/>
            </w:pPr>
            <w:r>
              <w:t xml:space="preserve">Staff disagrees. </w:t>
            </w:r>
            <w:r w:rsidR="00615A09">
              <w:t xml:space="preserve">WAC 480-100-183(5)(a) does not specify the timeframe for the corrected bill. The rule simply </w:t>
            </w:r>
            <w:r w:rsidR="00E02927">
              <w:t>provides that if</w:t>
            </w:r>
            <w:r w:rsidR="00615A09">
              <w:t xml:space="preserve"> the utility can identify the date the customer was first billed from a defective meter, the utility must refund or bill the customer for the proper usage from that date.</w:t>
            </w:r>
          </w:p>
          <w:p w14:paraId="16460402" w14:textId="77777777" w:rsidR="00615A09" w:rsidRDefault="00615A09" w:rsidP="00722ABA">
            <w:pPr>
              <w:pStyle w:val="Default"/>
            </w:pPr>
          </w:p>
          <w:p w14:paraId="16460403" w14:textId="77777777" w:rsidR="00615A09" w:rsidRDefault="00615A09" w:rsidP="00722ABA">
            <w:pPr>
              <w:pStyle w:val="Default"/>
            </w:pPr>
            <w:r>
              <w:t>WAC 480-100-178(5) provide</w:t>
            </w:r>
            <w:r w:rsidR="00880FF1">
              <w:t>s</w:t>
            </w:r>
            <w:r>
              <w:t xml:space="preserve"> additional clarification regarding the </w:t>
            </w:r>
            <w:r w:rsidR="00880FF1">
              <w:t>collection period for the corrected bill.</w:t>
            </w:r>
          </w:p>
          <w:p w14:paraId="16460404" w14:textId="77777777" w:rsidR="00615A09" w:rsidRDefault="00615A09" w:rsidP="00722ABA">
            <w:pPr>
              <w:pStyle w:val="Default"/>
            </w:pPr>
          </w:p>
          <w:p w14:paraId="16460405" w14:textId="77777777" w:rsidR="00615A09" w:rsidRDefault="00615A09" w:rsidP="00722ABA">
            <w:pPr>
              <w:pStyle w:val="Default"/>
            </w:pPr>
          </w:p>
        </w:tc>
      </w:tr>
    </w:tbl>
    <w:p w14:paraId="16460407" w14:textId="77777777" w:rsidR="001C660D" w:rsidRDefault="001C660D" w:rsidP="00A57FA3">
      <w:pPr>
        <w:rPr>
          <w:rFonts w:ascii="Times New Roman" w:hAnsi="Times New Roman"/>
          <w:sz w:val="24"/>
          <w:szCs w:val="24"/>
        </w:rPr>
      </w:pPr>
    </w:p>
    <w:p w14:paraId="16460408" w14:textId="77777777" w:rsidR="00A50580" w:rsidRDefault="00A50580">
      <w:pPr>
        <w:spacing w:line="240" w:lineRule="auto"/>
        <w:rPr>
          <w:rFonts w:ascii="Times New Roman" w:hAnsi="Times New Roman"/>
          <w:sz w:val="24"/>
          <w:szCs w:val="24"/>
        </w:rPr>
      </w:pPr>
      <w:r>
        <w:rPr>
          <w:rFonts w:ascii="Times New Roman" w:hAnsi="Times New Roman"/>
          <w:sz w:val="24"/>
          <w:szCs w:val="24"/>
        </w:rPr>
        <w:br w:type="page"/>
      </w:r>
    </w:p>
    <w:p w14:paraId="16460409" w14:textId="77777777" w:rsidR="00A50580" w:rsidRDefault="00A50580" w:rsidP="00A57FA3">
      <w:pPr>
        <w:rPr>
          <w:rFonts w:ascii="Times New Roman" w:hAnsi="Times New Roman"/>
          <w:sz w:val="24"/>
          <w:szCs w:val="24"/>
        </w:rPr>
      </w:pPr>
    </w:p>
    <w:p w14:paraId="1646040A" w14:textId="576F928C" w:rsidR="00A50580" w:rsidRPr="00A50580" w:rsidRDefault="00A50580">
      <w:pPr>
        <w:spacing w:line="240" w:lineRule="auto"/>
        <w:rPr>
          <w:rFonts w:ascii="Times New Roman" w:hAnsi="Times New Roman"/>
          <w:b/>
          <w:sz w:val="24"/>
          <w:szCs w:val="24"/>
          <w:u w:val="single"/>
        </w:rPr>
      </w:pPr>
      <w:r w:rsidRPr="00A50580">
        <w:rPr>
          <w:rFonts w:ascii="Times New Roman" w:hAnsi="Times New Roman"/>
          <w:b/>
          <w:sz w:val="24"/>
          <w:szCs w:val="24"/>
          <w:u w:val="single"/>
        </w:rPr>
        <w:t>Appendix showing table mentioned in staff response regarding underbilled amounts for nonresidential customers.</w:t>
      </w:r>
    </w:p>
    <w:p w14:paraId="1646040B" w14:textId="77777777" w:rsidR="00A50580" w:rsidRPr="00A50580" w:rsidRDefault="00A50580" w:rsidP="00A50580">
      <w:pPr>
        <w:spacing w:line="264" w:lineRule="auto"/>
        <w:rPr>
          <w:rFonts w:ascii="Times New Roman" w:hAnsi="Times New Roman"/>
          <w:sz w:val="24"/>
          <w:szCs w:val="24"/>
        </w:rPr>
      </w:pPr>
    </w:p>
    <w:p w14:paraId="1646040C" w14:textId="77777777" w:rsidR="00A50580" w:rsidRDefault="00A50580" w:rsidP="00A50580">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The amounts reported for nonresidential customers are very small in comparison to the companies’ total revenues, and the</w:t>
      </w:r>
    </w:p>
    <w:p w14:paraId="1646040D" w14:textId="77777777" w:rsidR="00A50580" w:rsidRDefault="00A50580" w:rsidP="00A50580">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difference between the impact of corrected bills issued in excess of six months to nonresidential customers and those issued</w:t>
      </w:r>
    </w:p>
    <w:p w14:paraId="1646040E" w14:textId="77777777" w:rsidR="00A50580" w:rsidRDefault="00A50580" w:rsidP="00A50580">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to residential customers is not significant.</w:t>
      </w:r>
    </w:p>
    <w:p w14:paraId="1646040F" w14:textId="77777777" w:rsidR="00A50580" w:rsidRPr="00A50580" w:rsidRDefault="00A50580" w:rsidP="00A50580">
      <w:pPr>
        <w:pStyle w:val="ListParagraph"/>
        <w:spacing w:line="264" w:lineRule="auto"/>
        <w:ind w:left="0"/>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1141"/>
        <w:gridCol w:w="1201"/>
        <w:gridCol w:w="1202"/>
        <w:gridCol w:w="1170"/>
        <w:gridCol w:w="1056"/>
        <w:gridCol w:w="1116"/>
        <w:gridCol w:w="1023"/>
        <w:gridCol w:w="1716"/>
      </w:tblGrid>
      <w:tr w:rsidR="00A50580" w:rsidRPr="00A50580" w14:paraId="16460416" w14:textId="77777777" w:rsidTr="000A5D8C">
        <w:tc>
          <w:tcPr>
            <w:tcW w:w="1196" w:type="dxa"/>
          </w:tcPr>
          <w:p w14:paraId="16460410" w14:textId="77777777" w:rsidR="00A50580" w:rsidRPr="00A50580" w:rsidRDefault="00A50580" w:rsidP="000A5D8C">
            <w:pPr>
              <w:rPr>
                <w:rFonts w:ascii="Times New Roman" w:hAnsi="Times New Roman"/>
                <w:sz w:val="24"/>
                <w:szCs w:val="24"/>
              </w:rPr>
            </w:pPr>
          </w:p>
        </w:tc>
        <w:tc>
          <w:tcPr>
            <w:tcW w:w="3703" w:type="dxa"/>
            <w:gridSpan w:val="3"/>
          </w:tcPr>
          <w:p w14:paraId="16460411" w14:textId="77777777" w:rsidR="00A50580" w:rsidRPr="00A50580" w:rsidRDefault="00A50580" w:rsidP="000A5D8C">
            <w:pPr>
              <w:jc w:val="center"/>
              <w:rPr>
                <w:rFonts w:ascii="Times New Roman" w:hAnsi="Times New Roman"/>
                <w:b/>
                <w:color w:val="000000"/>
                <w:sz w:val="24"/>
                <w:szCs w:val="24"/>
              </w:rPr>
            </w:pPr>
            <w:r w:rsidRPr="00A50580">
              <w:rPr>
                <w:rFonts w:ascii="Times New Roman" w:hAnsi="Times New Roman"/>
                <w:b/>
                <w:color w:val="000000"/>
                <w:sz w:val="24"/>
                <w:szCs w:val="24"/>
              </w:rPr>
              <w:t>Non-residential</w:t>
            </w:r>
          </w:p>
          <w:p w14:paraId="16460412" w14:textId="77777777" w:rsidR="00A50580" w:rsidRPr="00A50580" w:rsidRDefault="00A50580" w:rsidP="000A5D8C">
            <w:pPr>
              <w:rPr>
                <w:rFonts w:ascii="Times New Roman" w:hAnsi="Times New Roman"/>
                <w:b/>
                <w:sz w:val="24"/>
                <w:szCs w:val="24"/>
              </w:rPr>
            </w:pPr>
          </w:p>
        </w:tc>
        <w:tc>
          <w:tcPr>
            <w:tcW w:w="3121" w:type="dxa"/>
            <w:gridSpan w:val="3"/>
          </w:tcPr>
          <w:p w14:paraId="16460413" w14:textId="77777777" w:rsidR="00A50580" w:rsidRPr="00A50580" w:rsidRDefault="00A50580" w:rsidP="000A5D8C">
            <w:pPr>
              <w:jc w:val="center"/>
              <w:rPr>
                <w:rFonts w:ascii="Times New Roman" w:hAnsi="Times New Roman"/>
                <w:b/>
                <w:color w:val="000000"/>
                <w:sz w:val="24"/>
                <w:szCs w:val="24"/>
              </w:rPr>
            </w:pPr>
            <w:r w:rsidRPr="00A50580">
              <w:rPr>
                <w:rFonts w:ascii="Times New Roman" w:hAnsi="Times New Roman"/>
                <w:b/>
                <w:color w:val="000000"/>
                <w:sz w:val="24"/>
                <w:szCs w:val="24"/>
              </w:rPr>
              <w:t>Residential</w:t>
            </w:r>
          </w:p>
          <w:p w14:paraId="16460414" w14:textId="77777777" w:rsidR="00A50580" w:rsidRPr="00A50580" w:rsidRDefault="00A50580" w:rsidP="000A5D8C">
            <w:pPr>
              <w:jc w:val="center"/>
              <w:rPr>
                <w:rFonts w:ascii="Times New Roman" w:hAnsi="Times New Roman"/>
                <w:b/>
                <w:sz w:val="24"/>
                <w:szCs w:val="24"/>
              </w:rPr>
            </w:pPr>
          </w:p>
        </w:tc>
        <w:tc>
          <w:tcPr>
            <w:tcW w:w="1605" w:type="dxa"/>
          </w:tcPr>
          <w:p w14:paraId="16460415" w14:textId="77777777" w:rsidR="00A50580" w:rsidRPr="00A50580" w:rsidRDefault="00A50580" w:rsidP="000A5D8C">
            <w:pPr>
              <w:rPr>
                <w:rFonts w:ascii="Times New Roman" w:hAnsi="Times New Roman"/>
                <w:sz w:val="24"/>
                <w:szCs w:val="24"/>
              </w:rPr>
            </w:pPr>
          </w:p>
        </w:tc>
      </w:tr>
      <w:tr w:rsidR="00A50580" w:rsidRPr="00A50580" w14:paraId="16460426" w14:textId="77777777" w:rsidTr="000A5D8C">
        <w:tc>
          <w:tcPr>
            <w:tcW w:w="1196" w:type="dxa"/>
          </w:tcPr>
          <w:p w14:paraId="16460417" w14:textId="77777777" w:rsidR="00A50580" w:rsidRPr="00A50580" w:rsidRDefault="00A50580" w:rsidP="00357152">
            <w:pPr>
              <w:spacing w:line="240" w:lineRule="auto"/>
              <w:rPr>
                <w:rFonts w:ascii="Times New Roman" w:hAnsi="Times New Roman"/>
                <w:sz w:val="24"/>
                <w:szCs w:val="24"/>
              </w:rPr>
            </w:pPr>
          </w:p>
        </w:tc>
        <w:tc>
          <w:tcPr>
            <w:tcW w:w="1246" w:type="dxa"/>
          </w:tcPr>
          <w:p w14:paraId="16460418"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Number of accounts billed in excess of 6 months (2012-2014)</w:t>
            </w:r>
          </w:p>
          <w:p w14:paraId="16460419" w14:textId="77777777" w:rsidR="00A50580" w:rsidRPr="00A50580" w:rsidRDefault="00A50580" w:rsidP="00357152">
            <w:pPr>
              <w:spacing w:line="240" w:lineRule="auto"/>
              <w:rPr>
                <w:rFonts w:ascii="Times New Roman" w:hAnsi="Times New Roman"/>
                <w:sz w:val="24"/>
                <w:szCs w:val="24"/>
              </w:rPr>
            </w:pPr>
          </w:p>
        </w:tc>
        <w:tc>
          <w:tcPr>
            <w:tcW w:w="1228" w:type="dxa"/>
          </w:tcPr>
          <w:p w14:paraId="1646041A"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Average annual total amount billed  in excess of 6 months (2012-2014)</w:t>
            </w:r>
          </w:p>
          <w:p w14:paraId="1646041B" w14:textId="77777777" w:rsidR="00A50580" w:rsidRPr="00A50580" w:rsidRDefault="00A50580" w:rsidP="00357152">
            <w:pPr>
              <w:spacing w:line="240" w:lineRule="auto"/>
              <w:rPr>
                <w:rFonts w:ascii="Times New Roman" w:hAnsi="Times New Roman"/>
                <w:sz w:val="24"/>
                <w:szCs w:val="24"/>
              </w:rPr>
            </w:pPr>
          </w:p>
        </w:tc>
        <w:tc>
          <w:tcPr>
            <w:tcW w:w="1229" w:type="dxa"/>
          </w:tcPr>
          <w:p w14:paraId="1646041C"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Percent of average annual revenue</w:t>
            </w:r>
          </w:p>
          <w:p w14:paraId="1646041D" w14:textId="77777777" w:rsidR="00A50580" w:rsidRPr="00A50580" w:rsidRDefault="00A50580" w:rsidP="00357152">
            <w:pPr>
              <w:spacing w:line="240" w:lineRule="auto"/>
              <w:rPr>
                <w:rFonts w:ascii="Times New Roman" w:hAnsi="Times New Roman"/>
                <w:sz w:val="24"/>
                <w:szCs w:val="24"/>
              </w:rPr>
            </w:pPr>
          </w:p>
        </w:tc>
        <w:tc>
          <w:tcPr>
            <w:tcW w:w="1044" w:type="dxa"/>
          </w:tcPr>
          <w:p w14:paraId="1646041E"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Number of accounts billed in excess of 6 months (2012-2014)</w:t>
            </w:r>
          </w:p>
          <w:p w14:paraId="1646041F" w14:textId="77777777" w:rsidR="00A50580" w:rsidRPr="00A50580" w:rsidRDefault="00A50580" w:rsidP="00357152">
            <w:pPr>
              <w:spacing w:line="240" w:lineRule="auto"/>
              <w:rPr>
                <w:rFonts w:ascii="Times New Roman" w:hAnsi="Times New Roman"/>
                <w:sz w:val="24"/>
                <w:szCs w:val="24"/>
              </w:rPr>
            </w:pPr>
          </w:p>
        </w:tc>
        <w:tc>
          <w:tcPr>
            <w:tcW w:w="1040" w:type="dxa"/>
          </w:tcPr>
          <w:p w14:paraId="16460420"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Average annual total amount billed  in excess of 6 months (2012-2014)</w:t>
            </w:r>
          </w:p>
          <w:p w14:paraId="16460421" w14:textId="77777777" w:rsidR="00A50580" w:rsidRPr="00A50580" w:rsidRDefault="00A50580" w:rsidP="00357152">
            <w:pPr>
              <w:spacing w:line="240" w:lineRule="auto"/>
              <w:rPr>
                <w:rFonts w:ascii="Times New Roman" w:hAnsi="Times New Roman"/>
                <w:sz w:val="24"/>
                <w:szCs w:val="24"/>
              </w:rPr>
            </w:pPr>
          </w:p>
        </w:tc>
        <w:tc>
          <w:tcPr>
            <w:tcW w:w="1037" w:type="dxa"/>
          </w:tcPr>
          <w:p w14:paraId="16460422"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Percent of average annual revenue</w:t>
            </w:r>
          </w:p>
          <w:p w14:paraId="16460423" w14:textId="77777777" w:rsidR="00A50580" w:rsidRPr="00A50580" w:rsidRDefault="00A50580" w:rsidP="00357152">
            <w:pPr>
              <w:spacing w:line="240" w:lineRule="auto"/>
              <w:rPr>
                <w:rFonts w:ascii="Times New Roman" w:hAnsi="Times New Roman"/>
                <w:sz w:val="24"/>
                <w:szCs w:val="24"/>
              </w:rPr>
            </w:pPr>
          </w:p>
        </w:tc>
        <w:tc>
          <w:tcPr>
            <w:tcW w:w="1605" w:type="dxa"/>
          </w:tcPr>
          <w:p w14:paraId="16460424" w14:textId="77777777" w:rsidR="00A50580" w:rsidRPr="00A50580" w:rsidRDefault="00A50580" w:rsidP="00357152">
            <w:pPr>
              <w:spacing w:line="240" w:lineRule="auto"/>
              <w:rPr>
                <w:rFonts w:ascii="Times New Roman" w:hAnsi="Times New Roman"/>
                <w:color w:val="000000"/>
                <w:sz w:val="24"/>
                <w:szCs w:val="24"/>
              </w:rPr>
            </w:pPr>
            <w:r w:rsidRPr="00A50580">
              <w:rPr>
                <w:rFonts w:ascii="Times New Roman" w:hAnsi="Times New Roman"/>
                <w:color w:val="000000"/>
                <w:sz w:val="24"/>
                <w:szCs w:val="24"/>
              </w:rPr>
              <w:t>Average annual revenue</w:t>
            </w:r>
          </w:p>
          <w:p w14:paraId="16460425" w14:textId="77777777" w:rsidR="00A50580" w:rsidRPr="00A50580" w:rsidRDefault="00A50580" w:rsidP="00357152">
            <w:pPr>
              <w:spacing w:line="240" w:lineRule="auto"/>
              <w:rPr>
                <w:rFonts w:ascii="Times New Roman" w:hAnsi="Times New Roman"/>
                <w:sz w:val="24"/>
                <w:szCs w:val="24"/>
              </w:rPr>
            </w:pPr>
          </w:p>
        </w:tc>
      </w:tr>
      <w:tr w:rsidR="00A50580" w:rsidRPr="00A50580" w14:paraId="16460430" w14:textId="77777777" w:rsidTr="000A5D8C">
        <w:tc>
          <w:tcPr>
            <w:tcW w:w="1196" w:type="dxa"/>
          </w:tcPr>
          <w:p w14:paraId="16460427"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Avista</w:t>
            </w:r>
          </w:p>
        </w:tc>
        <w:tc>
          <w:tcPr>
            <w:tcW w:w="1246" w:type="dxa"/>
          </w:tcPr>
          <w:p w14:paraId="16460428"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8</w:t>
            </w:r>
          </w:p>
        </w:tc>
        <w:tc>
          <w:tcPr>
            <w:tcW w:w="1228" w:type="dxa"/>
          </w:tcPr>
          <w:p w14:paraId="16460429"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$12,944</w:t>
            </w:r>
          </w:p>
        </w:tc>
        <w:tc>
          <w:tcPr>
            <w:tcW w:w="1229" w:type="dxa"/>
          </w:tcPr>
          <w:p w14:paraId="1646042A"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0.002%</w:t>
            </w:r>
          </w:p>
        </w:tc>
        <w:tc>
          <w:tcPr>
            <w:tcW w:w="1044" w:type="dxa"/>
          </w:tcPr>
          <w:p w14:paraId="1646042B"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18</w:t>
            </w:r>
          </w:p>
        </w:tc>
        <w:tc>
          <w:tcPr>
            <w:tcW w:w="1040" w:type="dxa"/>
          </w:tcPr>
          <w:p w14:paraId="1646042C"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$3,115</w:t>
            </w:r>
          </w:p>
        </w:tc>
        <w:tc>
          <w:tcPr>
            <w:tcW w:w="1037" w:type="dxa"/>
          </w:tcPr>
          <w:p w14:paraId="1646042D"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605" w:type="dxa"/>
          </w:tcPr>
          <w:p w14:paraId="1646042E" w14:textId="77777777" w:rsidR="00A50580" w:rsidRPr="00A50580" w:rsidRDefault="00A50580" w:rsidP="000A5D8C">
            <w:pPr>
              <w:jc w:val="right"/>
              <w:rPr>
                <w:rFonts w:ascii="Times New Roman" w:hAnsi="Times New Roman"/>
                <w:color w:val="000000"/>
                <w:sz w:val="24"/>
                <w:szCs w:val="24"/>
              </w:rPr>
            </w:pPr>
            <w:r w:rsidRPr="00A50580">
              <w:rPr>
                <w:rFonts w:ascii="Times New Roman" w:hAnsi="Times New Roman"/>
                <w:color w:val="000000"/>
                <w:sz w:val="24"/>
                <w:szCs w:val="24"/>
              </w:rPr>
              <w:t xml:space="preserve">      $650,789,883 </w:t>
            </w:r>
          </w:p>
          <w:p w14:paraId="1646042F" w14:textId="77777777" w:rsidR="00A50580" w:rsidRPr="00A50580" w:rsidRDefault="00A50580" w:rsidP="000A5D8C">
            <w:pPr>
              <w:jc w:val="right"/>
              <w:rPr>
                <w:rFonts w:ascii="Times New Roman" w:hAnsi="Times New Roman"/>
                <w:sz w:val="24"/>
                <w:szCs w:val="24"/>
              </w:rPr>
            </w:pPr>
          </w:p>
        </w:tc>
      </w:tr>
      <w:tr w:rsidR="00A50580" w:rsidRPr="00A50580" w14:paraId="16460439" w14:textId="77777777" w:rsidTr="000A5D8C">
        <w:tc>
          <w:tcPr>
            <w:tcW w:w="1196" w:type="dxa"/>
          </w:tcPr>
          <w:p w14:paraId="16460431"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PSE</w:t>
            </w:r>
          </w:p>
        </w:tc>
        <w:tc>
          <w:tcPr>
            <w:tcW w:w="1246" w:type="dxa"/>
          </w:tcPr>
          <w:p w14:paraId="16460432"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267</w:t>
            </w:r>
          </w:p>
        </w:tc>
        <w:tc>
          <w:tcPr>
            <w:tcW w:w="1228" w:type="dxa"/>
          </w:tcPr>
          <w:p w14:paraId="16460433"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$467,684</w:t>
            </w:r>
          </w:p>
        </w:tc>
        <w:tc>
          <w:tcPr>
            <w:tcW w:w="1229" w:type="dxa"/>
          </w:tcPr>
          <w:p w14:paraId="16460434"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0.015%</w:t>
            </w:r>
          </w:p>
        </w:tc>
        <w:tc>
          <w:tcPr>
            <w:tcW w:w="1044" w:type="dxa"/>
          </w:tcPr>
          <w:p w14:paraId="16460435"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1,541</w:t>
            </w:r>
          </w:p>
        </w:tc>
        <w:tc>
          <w:tcPr>
            <w:tcW w:w="1040" w:type="dxa"/>
          </w:tcPr>
          <w:p w14:paraId="16460436"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$406,967</w:t>
            </w:r>
          </w:p>
        </w:tc>
        <w:tc>
          <w:tcPr>
            <w:tcW w:w="1037" w:type="dxa"/>
          </w:tcPr>
          <w:p w14:paraId="16460437"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0.013%</w:t>
            </w:r>
          </w:p>
        </w:tc>
        <w:tc>
          <w:tcPr>
            <w:tcW w:w="1605" w:type="dxa"/>
          </w:tcPr>
          <w:p w14:paraId="16460438"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$3,184,100,333</w:t>
            </w:r>
          </w:p>
        </w:tc>
      </w:tr>
      <w:tr w:rsidR="00A50580" w:rsidRPr="00A50580" w14:paraId="16460442" w14:textId="77777777" w:rsidTr="000A5D8C">
        <w:tc>
          <w:tcPr>
            <w:tcW w:w="1196" w:type="dxa"/>
          </w:tcPr>
          <w:p w14:paraId="1646043A"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NWNG</w:t>
            </w:r>
          </w:p>
        </w:tc>
        <w:tc>
          <w:tcPr>
            <w:tcW w:w="1246" w:type="dxa"/>
          </w:tcPr>
          <w:p w14:paraId="1646043B"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w:t>
            </w:r>
          </w:p>
        </w:tc>
        <w:tc>
          <w:tcPr>
            <w:tcW w:w="1228" w:type="dxa"/>
          </w:tcPr>
          <w:p w14:paraId="1646043C"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$49,037</w:t>
            </w:r>
          </w:p>
        </w:tc>
        <w:tc>
          <w:tcPr>
            <w:tcW w:w="1229" w:type="dxa"/>
          </w:tcPr>
          <w:p w14:paraId="1646043D"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0.068%</w:t>
            </w:r>
          </w:p>
        </w:tc>
        <w:tc>
          <w:tcPr>
            <w:tcW w:w="1044" w:type="dxa"/>
          </w:tcPr>
          <w:p w14:paraId="1646043E"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4</w:t>
            </w:r>
          </w:p>
        </w:tc>
        <w:tc>
          <w:tcPr>
            <w:tcW w:w="1040" w:type="dxa"/>
          </w:tcPr>
          <w:p w14:paraId="1646043F"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$51</w:t>
            </w:r>
          </w:p>
        </w:tc>
        <w:tc>
          <w:tcPr>
            <w:tcW w:w="1037" w:type="dxa"/>
          </w:tcPr>
          <w:p w14:paraId="16460440"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605" w:type="dxa"/>
          </w:tcPr>
          <w:p w14:paraId="16460441"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$71,836,882</w:t>
            </w:r>
          </w:p>
        </w:tc>
      </w:tr>
      <w:tr w:rsidR="00A50580" w:rsidRPr="00A50580" w14:paraId="1646044B" w14:textId="77777777" w:rsidTr="000A5D8C">
        <w:tc>
          <w:tcPr>
            <w:tcW w:w="1196" w:type="dxa"/>
          </w:tcPr>
          <w:p w14:paraId="16460443"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PPL</w:t>
            </w:r>
          </w:p>
        </w:tc>
        <w:tc>
          <w:tcPr>
            <w:tcW w:w="1246" w:type="dxa"/>
          </w:tcPr>
          <w:p w14:paraId="16460444"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2</w:t>
            </w:r>
          </w:p>
        </w:tc>
        <w:tc>
          <w:tcPr>
            <w:tcW w:w="1228" w:type="dxa"/>
          </w:tcPr>
          <w:p w14:paraId="16460445"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$280</w:t>
            </w:r>
          </w:p>
        </w:tc>
        <w:tc>
          <w:tcPr>
            <w:tcW w:w="1229" w:type="dxa"/>
          </w:tcPr>
          <w:p w14:paraId="16460446"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044" w:type="dxa"/>
          </w:tcPr>
          <w:p w14:paraId="16460447"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7</w:t>
            </w:r>
          </w:p>
        </w:tc>
        <w:tc>
          <w:tcPr>
            <w:tcW w:w="1040" w:type="dxa"/>
          </w:tcPr>
          <w:p w14:paraId="16460448"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$1,010</w:t>
            </w:r>
          </w:p>
        </w:tc>
        <w:tc>
          <w:tcPr>
            <w:tcW w:w="1037" w:type="dxa"/>
          </w:tcPr>
          <w:p w14:paraId="16460449"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0.000%</w:t>
            </w:r>
          </w:p>
        </w:tc>
        <w:tc>
          <w:tcPr>
            <w:tcW w:w="1605" w:type="dxa"/>
          </w:tcPr>
          <w:p w14:paraId="1646044A"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$311,712,138</w:t>
            </w:r>
          </w:p>
        </w:tc>
      </w:tr>
      <w:tr w:rsidR="00A50580" w:rsidRPr="00A50580" w14:paraId="16460454" w14:textId="77777777" w:rsidTr="000A5D8C">
        <w:tc>
          <w:tcPr>
            <w:tcW w:w="1196" w:type="dxa"/>
          </w:tcPr>
          <w:p w14:paraId="1646044C" w14:textId="77777777" w:rsidR="00A50580" w:rsidRPr="00A50580" w:rsidRDefault="00A50580" w:rsidP="000A5D8C">
            <w:pPr>
              <w:rPr>
                <w:rFonts w:ascii="Times New Roman" w:hAnsi="Times New Roman"/>
                <w:sz w:val="24"/>
                <w:szCs w:val="24"/>
              </w:rPr>
            </w:pPr>
            <w:r w:rsidRPr="00A50580">
              <w:rPr>
                <w:rFonts w:ascii="Times New Roman" w:hAnsi="Times New Roman"/>
                <w:sz w:val="24"/>
                <w:szCs w:val="24"/>
              </w:rPr>
              <w:t>CNGC</w:t>
            </w:r>
          </w:p>
        </w:tc>
        <w:tc>
          <w:tcPr>
            <w:tcW w:w="1246" w:type="dxa"/>
          </w:tcPr>
          <w:p w14:paraId="1646044D"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228" w:type="dxa"/>
          </w:tcPr>
          <w:p w14:paraId="1646044E"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229" w:type="dxa"/>
          </w:tcPr>
          <w:p w14:paraId="1646044F" w14:textId="77777777" w:rsidR="00A50580" w:rsidRPr="00A50580" w:rsidRDefault="00A50580" w:rsidP="000A5D8C">
            <w:pPr>
              <w:jc w:val="right"/>
              <w:rPr>
                <w:rFonts w:ascii="Times New Roman" w:hAnsi="Times New Roman"/>
                <w:sz w:val="24"/>
                <w:szCs w:val="24"/>
              </w:rPr>
            </w:pPr>
          </w:p>
        </w:tc>
        <w:tc>
          <w:tcPr>
            <w:tcW w:w="1044" w:type="dxa"/>
          </w:tcPr>
          <w:p w14:paraId="16460450"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040" w:type="dxa"/>
          </w:tcPr>
          <w:p w14:paraId="16460451" w14:textId="77777777" w:rsidR="00A50580" w:rsidRPr="00A50580" w:rsidRDefault="00A50580" w:rsidP="000A5D8C">
            <w:pPr>
              <w:jc w:val="right"/>
              <w:rPr>
                <w:rFonts w:ascii="Times New Roman" w:hAnsi="Times New Roman"/>
                <w:sz w:val="24"/>
                <w:szCs w:val="24"/>
              </w:rPr>
            </w:pPr>
            <w:r w:rsidRPr="00A50580">
              <w:rPr>
                <w:rFonts w:ascii="Times New Roman" w:hAnsi="Times New Roman"/>
                <w:sz w:val="24"/>
                <w:szCs w:val="24"/>
              </w:rPr>
              <w:t>Not reported</w:t>
            </w:r>
          </w:p>
        </w:tc>
        <w:tc>
          <w:tcPr>
            <w:tcW w:w="1037" w:type="dxa"/>
          </w:tcPr>
          <w:p w14:paraId="16460452" w14:textId="77777777" w:rsidR="00A50580" w:rsidRPr="00A50580" w:rsidRDefault="00A50580" w:rsidP="000A5D8C">
            <w:pPr>
              <w:jc w:val="right"/>
              <w:rPr>
                <w:rFonts w:ascii="Times New Roman" w:hAnsi="Times New Roman"/>
                <w:sz w:val="24"/>
                <w:szCs w:val="24"/>
              </w:rPr>
            </w:pPr>
          </w:p>
        </w:tc>
        <w:tc>
          <w:tcPr>
            <w:tcW w:w="1605" w:type="dxa"/>
          </w:tcPr>
          <w:p w14:paraId="16460453" w14:textId="77777777" w:rsidR="00A50580" w:rsidRPr="00A50580" w:rsidRDefault="00A50580" w:rsidP="000A5D8C">
            <w:pPr>
              <w:jc w:val="right"/>
              <w:rPr>
                <w:rFonts w:ascii="Times New Roman" w:hAnsi="Times New Roman"/>
                <w:sz w:val="24"/>
                <w:szCs w:val="24"/>
              </w:rPr>
            </w:pPr>
          </w:p>
        </w:tc>
      </w:tr>
    </w:tbl>
    <w:p w14:paraId="16460455" w14:textId="77777777" w:rsidR="00A50580" w:rsidRPr="00A50580" w:rsidRDefault="00A50580" w:rsidP="00A50580">
      <w:pPr>
        <w:pStyle w:val="ListParagraph"/>
        <w:spacing w:line="264" w:lineRule="auto"/>
        <w:ind w:left="360"/>
        <w:rPr>
          <w:rFonts w:ascii="Times New Roman" w:hAnsi="Times New Roman" w:cs="Times New Roman"/>
          <w:sz w:val="24"/>
          <w:szCs w:val="24"/>
        </w:rPr>
      </w:pPr>
      <w:r w:rsidRPr="00A50580">
        <w:rPr>
          <w:rFonts w:ascii="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16460456" wp14:editId="16460457">
                <wp:simplePos x="0" y="0"/>
                <wp:positionH relativeFrom="column">
                  <wp:posOffset>-914400</wp:posOffset>
                </wp:positionH>
                <wp:positionV relativeFrom="paragraph">
                  <wp:posOffset>-7948930</wp:posOffset>
                </wp:positionV>
                <wp:extent cx="5959475" cy="1831340"/>
                <wp:effectExtent l="9525" t="9525" r="3175" b="0"/>
                <wp:wrapNone/>
                <wp:docPr id="173" name="Canvas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1350010"/>
                            <a:ext cx="213614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865755" y="1350010"/>
                            <a:ext cx="156210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5111115" y="1350010"/>
                            <a:ext cx="832485"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517525" y="310515"/>
                            <a:ext cx="5029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5E" w14:textId="77777777" w:rsidR="00A50580" w:rsidRDefault="00A50580" w:rsidP="00A50580">
                              <w:r>
                                <w:rPr>
                                  <w:rFonts w:cs="Calibri"/>
                                  <w:color w:val="000000"/>
                                  <w:sz w:val="18"/>
                                  <w:szCs w:val="18"/>
                                </w:rPr>
                                <w:t xml:space="preserve">Number of </w:t>
                              </w:r>
                            </w:p>
                          </w:txbxContent>
                        </wps:txbx>
                        <wps:bodyPr rot="0" vert="horz" wrap="none" lIns="0" tIns="0" rIns="0" bIns="0" anchor="t" anchorCtr="0">
                          <a:spAutoFit/>
                        </wps:bodyPr>
                      </wps:wsp>
                      <wps:wsp>
                        <wps:cNvPr id="7" name="Rectangle 9"/>
                        <wps:cNvSpPr>
                          <a:spLocks noChangeArrowheads="1"/>
                        </wps:cNvSpPr>
                        <wps:spPr bwMode="auto">
                          <a:xfrm>
                            <a:off x="517525" y="460375"/>
                            <a:ext cx="6965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5F" w14:textId="77777777" w:rsidR="00A50580" w:rsidRDefault="00A50580" w:rsidP="00A50580">
                              <w:r>
                                <w:rPr>
                                  <w:rFonts w:cs="Calibri"/>
                                  <w:color w:val="000000"/>
                                  <w:sz w:val="18"/>
                                  <w:szCs w:val="18"/>
                                </w:rPr>
                                <w:t xml:space="preserve">accounts billed </w:t>
                              </w:r>
                            </w:p>
                          </w:txbxContent>
                        </wps:txbx>
                        <wps:bodyPr rot="0" vert="horz" wrap="none" lIns="0" tIns="0" rIns="0" bIns="0" anchor="t" anchorCtr="0">
                          <a:spAutoFit/>
                        </wps:bodyPr>
                      </wps:wsp>
                      <wps:wsp>
                        <wps:cNvPr id="8" name="Rectangle 10"/>
                        <wps:cNvSpPr>
                          <a:spLocks noChangeArrowheads="1"/>
                        </wps:cNvSpPr>
                        <wps:spPr bwMode="auto">
                          <a:xfrm>
                            <a:off x="517525" y="610235"/>
                            <a:ext cx="618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0" w14:textId="77777777" w:rsidR="00A50580" w:rsidRDefault="00A50580" w:rsidP="00A50580">
                              <w:r>
                                <w:rPr>
                                  <w:rFonts w:cs="Calibri"/>
                                  <w:color w:val="000000"/>
                                  <w:sz w:val="18"/>
                                  <w:szCs w:val="18"/>
                                </w:rPr>
                                <w:t xml:space="preserve">in excess of 6 </w:t>
                              </w:r>
                            </w:p>
                          </w:txbxContent>
                        </wps:txbx>
                        <wps:bodyPr rot="0" vert="horz" wrap="none" lIns="0" tIns="0" rIns="0" bIns="0" anchor="t" anchorCtr="0">
                          <a:spAutoFit/>
                        </wps:bodyPr>
                      </wps:wsp>
                      <wps:wsp>
                        <wps:cNvPr id="9" name="Rectangle 11"/>
                        <wps:cNvSpPr>
                          <a:spLocks noChangeArrowheads="1"/>
                        </wps:cNvSpPr>
                        <wps:spPr bwMode="auto">
                          <a:xfrm>
                            <a:off x="517525" y="760095"/>
                            <a:ext cx="681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1" w14:textId="77777777" w:rsidR="00A50580" w:rsidRDefault="00A50580" w:rsidP="00A50580">
                              <w:r>
                                <w:rPr>
                                  <w:rFonts w:cs="Calibri"/>
                                  <w:color w:val="000000"/>
                                  <w:sz w:val="18"/>
                                  <w:szCs w:val="18"/>
                                </w:rPr>
                                <w:t>months (2012-</w:t>
                              </w:r>
                            </w:p>
                          </w:txbxContent>
                        </wps:txbx>
                        <wps:bodyPr rot="0" vert="horz" wrap="none" lIns="0" tIns="0" rIns="0" bIns="0" anchor="t" anchorCtr="0">
                          <a:spAutoFit/>
                        </wps:bodyPr>
                      </wps:wsp>
                      <wps:wsp>
                        <wps:cNvPr id="10" name="Rectangle 12"/>
                        <wps:cNvSpPr>
                          <a:spLocks noChangeArrowheads="1"/>
                        </wps:cNvSpPr>
                        <wps:spPr bwMode="auto">
                          <a:xfrm>
                            <a:off x="517525" y="910590"/>
                            <a:ext cx="266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2" w14:textId="77777777" w:rsidR="00A50580" w:rsidRDefault="00A50580" w:rsidP="00A50580">
                              <w:r>
                                <w:rPr>
                                  <w:rFonts w:cs="Calibri"/>
                                  <w:color w:val="000000"/>
                                  <w:sz w:val="18"/>
                                  <w:szCs w:val="18"/>
                                </w:rPr>
                                <w:t>2014)</w:t>
                              </w:r>
                            </w:p>
                          </w:txbxContent>
                        </wps:txbx>
                        <wps:bodyPr rot="0" vert="horz" wrap="none" lIns="0" tIns="0" rIns="0" bIns="0" anchor="t" anchorCtr="0">
                          <a:spAutoFit/>
                        </wps:bodyPr>
                      </wps:wsp>
                      <wps:wsp>
                        <wps:cNvPr id="11" name="Rectangle 13"/>
                        <wps:cNvSpPr>
                          <a:spLocks noChangeArrowheads="1"/>
                        </wps:cNvSpPr>
                        <wps:spPr bwMode="auto">
                          <a:xfrm>
                            <a:off x="1360170" y="310515"/>
                            <a:ext cx="7219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3" w14:textId="77777777" w:rsidR="00A50580" w:rsidRDefault="00A50580" w:rsidP="00A50580">
                              <w:r>
                                <w:rPr>
                                  <w:rFonts w:cs="Calibri"/>
                                  <w:color w:val="000000"/>
                                  <w:sz w:val="18"/>
                                  <w:szCs w:val="18"/>
                                </w:rPr>
                                <w:t xml:space="preserve">Average annual </w:t>
                              </w:r>
                            </w:p>
                          </w:txbxContent>
                        </wps:txbx>
                        <wps:bodyPr rot="0" vert="horz" wrap="none" lIns="0" tIns="0" rIns="0" bIns="0" anchor="t" anchorCtr="0">
                          <a:spAutoFit/>
                        </wps:bodyPr>
                      </wps:wsp>
                      <wps:wsp>
                        <wps:cNvPr id="12" name="Rectangle 14"/>
                        <wps:cNvSpPr>
                          <a:spLocks noChangeArrowheads="1"/>
                        </wps:cNvSpPr>
                        <wps:spPr bwMode="auto">
                          <a:xfrm>
                            <a:off x="1360170" y="460375"/>
                            <a:ext cx="608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4" w14:textId="77777777" w:rsidR="00A50580" w:rsidRDefault="00A50580" w:rsidP="00A50580">
                              <w:r>
                                <w:rPr>
                                  <w:rFonts w:cs="Calibri"/>
                                  <w:color w:val="000000"/>
                                  <w:sz w:val="18"/>
                                  <w:szCs w:val="18"/>
                                </w:rPr>
                                <w:t xml:space="preserve">total amount </w:t>
                              </w:r>
                            </w:p>
                          </w:txbxContent>
                        </wps:txbx>
                        <wps:bodyPr rot="0" vert="horz" wrap="none" lIns="0" tIns="0" rIns="0" bIns="0" anchor="t" anchorCtr="0">
                          <a:spAutoFit/>
                        </wps:bodyPr>
                      </wps:wsp>
                      <wps:wsp>
                        <wps:cNvPr id="13" name="Rectangle 15"/>
                        <wps:cNvSpPr>
                          <a:spLocks noChangeArrowheads="1"/>
                        </wps:cNvSpPr>
                        <wps:spPr bwMode="auto">
                          <a:xfrm>
                            <a:off x="1360170" y="610235"/>
                            <a:ext cx="720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5" w14:textId="77777777" w:rsidR="00A50580" w:rsidRDefault="00A50580" w:rsidP="00A50580">
                              <w:r>
                                <w:rPr>
                                  <w:rFonts w:cs="Calibri"/>
                                  <w:color w:val="000000"/>
                                  <w:sz w:val="18"/>
                                  <w:szCs w:val="18"/>
                                </w:rPr>
                                <w:t xml:space="preserve">billed  in excess </w:t>
                              </w:r>
                            </w:p>
                          </w:txbxContent>
                        </wps:txbx>
                        <wps:bodyPr rot="0" vert="horz" wrap="none" lIns="0" tIns="0" rIns="0" bIns="0" anchor="t" anchorCtr="0">
                          <a:spAutoFit/>
                        </wps:bodyPr>
                      </wps:wsp>
                      <wps:wsp>
                        <wps:cNvPr id="14" name="Rectangle 16"/>
                        <wps:cNvSpPr>
                          <a:spLocks noChangeArrowheads="1"/>
                        </wps:cNvSpPr>
                        <wps:spPr bwMode="auto">
                          <a:xfrm>
                            <a:off x="1360170" y="760095"/>
                            <a:ext cx="560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6" w14:textId="77777777" w:rsidR="00A50580" w:rsidRDefault="00A50580" w:rsidP="00A50580">
                              <w:r>
                                <w:rPr>
                                  <w:rFonts w:cs="Calibri"/>
                                  <w:color w:val="000000"/>
                                  <w:sz w:val="18"/>
                                  <w:szCs w:val="18"/>
                                </w:rPr>
                                <w:t xml:space="preserve">of 6 months </w:t>
                              </w:r>
                            </w:p>
                          </w:txbxContent>
                        </wps:txbx>
                        <wps:bodyPr rot="0" vert="horz" wrap="none" lIns="0" tIns="0" rIns="0" bIns="0" anchor="t" anchorCtr="0">
                          <a:spAutoFit/>
                        </wps:bodyPr>
                      </wps:wsp>
                      <wps:wsp>
                        <wps:cNvPr id="15" name="Rectangle 17"/>
                        <wps:cNvSpPr>
                          <a:spLocks noChangeArrowheads="1"/>
                        </wps:cNvSpPr>
                        <wps:spPr bwMode="auto">
                          <a:xfrm>
                            <a:off x="1360170" y="910590"/>
                            <a:ext cx="5683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7" w14:textId="77777777" w:rsidR="00A50580" w:rsidRDefault="00A50580" w:rsidP="00A50580">
                              <w:r>
                                <w:rPr>
                                  <w:rFonts w:cs="Calibri"/>
                                  <w:color w:val="000000"/>
                                  <w:sz w:val="18"/>
                                  <w:szCs w:val="18"/>
                                </w:rPr>
                                <w:t>(2012-2014)</w:t>
                              </w:r>
                            </w:p>
                          </w:txbxContent>
                        </wps:txbx>
                        <wps:bodyPr rot="0" vert="horz" wrap="none" lIns="0" tIns="0" rIns="0" bIns="0" anchor="t" anchorCtr="0">
                          <a:spAutoFit/>
                        </wps:bodyPr>
                      </wps:wsp>
                      <wps:wsp>
                        <wps:cNvPr id="16" name="Rectangle 18"/>
                        <wps:cNvSpPr>
                          <a:spLocks noChangeArrowheads="1"/>
                        </wps:cNvSpPr>
                        <wps:spPr bwMode="auto">
                          <a:xfrm>
                            <a:off x="2152015" y="460375"/>
                            <a:ext cx="480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8" w14:textId="77777777" w:rsidR="00A50580" w:rsidRDefault="00A50580" w:rsidP="00A50580">
                              <w:r>
                                <w:rPr>
                                  <w:rFonts w:cs="Calibri"/>
                                  <w:color w:val="000000"/>
                                  <w:sz w:val="18"/>
                                  <w:szCs w:val="18"/>
                                </w:rPr>
                                <w:t xml:space="preserve">Percent of </w:t>
                              </w:r>
                            </w:p>
                          </w:txbxContent>
                        </wps:txbx>
                        <wps:bodyPr rot="0" vert="horz" wrap="none" lIns="0" tIns="0" rIns="0" bIns="0" anchor="t" anchorCtr="0">
                          <a:spAutoFit/>
                        </wps:bodyPr>
                      </wps:wsp>
                      <wps:wsp>
                        <wps:cNvPr id="17" name="Rectangle 19"/>
                        <wps:cNvSpPr>
                          <a:spLocks noChangeArrowheads="1"/>
                        </wps:cNvSpPr>
                        <wps:spPr bwMode="auto">
                          <a:xfrm>
                            <a:off x="2152015" y="610235"/>
                            <a:ext cx="368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9" w14:textId="77777777" w:rsidR="00A50580" w:rsidRDefault="00A50580" w:rsidP="00A50580">
                              <w:r>
                                <w:rPr>
                                  <w:rFonts w:cs="Calibri"/>
                                  <w:color w:val="000000"/>
                                  <w:sz w:val="18"/>
                                  <w:szCs w:val="18"/>
                                </w:rPr>
                                <w:t xml:space="preserve">average </w:t>
                              </w:r>
                            </w:p>
                          </w:txbxContent>
                        </wps:txbx>
                        <wps:bodyPr rot="0" vert="horz" wrap="none" lIns="0" tIns="0" rIns="0" bIns="0" anchor="t" anchorCtr="0">
                          <a:spAutoFit/>
                        </wps:bodyPr>
                      </wps:wsp>
                      <wps:wsp>
                        <wps:cNvPr id="18" name="Rectangle 20"/>
                        <wps:cNvSpPr>
                          <a:spLocks noChangeArrowheads="1"/>
                        </wps:cNvSpPr>
                        <wps:spPr bwMode="auto">
                          <a:xfrm>
                            <a:off x="2152015" y="760095"/>
                            <a:ext cx="316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A" w14:textId="77777777" w:rsidR="00A50580" w:rsidRDefault="00A50580" w:rsidP="00A50580">
                              <w:r>
                                <w:rPr>
                                  <w:rFonts w:cs="Calibri"/>
                                  <w:color w:val="000000"/>
                                  <w:sz w:val="18"/>
                                  <w:szCs w:val="18"/>
                                </w:rPr>
                                <w:t xml:space="preserve">annual </w:t>
                              </w:r>
                            </w:p>
                          </w:txbxContent>
                        </wps:txbx>
                        <wps:bodyPr rot="0" vert="horz" wrap="none" lIns="0" tIns="0" rIns="0" bIns="0" anchor="t" anchorCtr="0">
                          <a:spAutoFit/>
                        </wps:bodyPr>
                      </wps:wsp>
                      <wps:wsp>
                        <wps:cNvPr id="19" name="Rectangle 21"/>
                        <wps:cNvSpPr>
                          <a:spLocks noChangeArrowheads="1"/>
                        </wps:cNvSpPr>
                        <wps:spPr bwMode="auto">
                          <a:xfrm>
                            <a:off x="2152015" y="910590"/>
                            <a:ext cx="382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B" w14:textId="77777777" w:rsidR="00A50580" w:rsidRDefault="00A50580" w:rsidP="00A50580">
                              <w:r>
                                <w:rPr>
                                  <w:rFonts w:cs="Calibri"/>
                                  <w:color w:val="000000"/>
                                  <w:sz w:val="18"/>
                                  <w:szCs w:val="18"/>
                                </w:rPr>
                                <w:t>revenue</w:t>
                              </w:r>
                            </w:p>
                          </w:txbxContent>
                        </wps:txbx>
                        <wps:bodyPr rot="0" vert="horz" wrap="none" lIns="0" tIns="0" rIns="0" bIns="0" anchor="t" anchorCtr="0">
                          <a:spAutoFit/>
                        </wps:bodyPr>
                      </wps:wsp>
                      <wps:wsp>
                        <wps:cNvPr id="20" name="Rectangle 22"/>
                        <wps:cNvSpPr>
                          <a:spLocks noChangeArrowheads="1"/>
                        </wps:cNvSpPr>
                        <wps:spPr bwMode="auto">
                          <a:xfrm>
                            <a:off x="2886710" y="310515"/>
                            <a:ext cx="5029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C" w14:textId="77777777" w:rsidR="00A50580" w:rsidRDefault="00A50580" w:rsidP="00A50580">
                              <w:r>
                                <w:rPr>
                                  <w:rFonts w:cs="Calibri"/>
                                  <w:color w:val="000000"/>
                                  <w:sz w:val="18"/>
                                  <w:szCs w:val="18"/>
                                </w:rPr>
                                <w:t xml:space="preserve">Number of </w:t>
                              </w:r>
                            </w:p>
                          </w:txbxContent>
                        </wps:txbx>
                        <wps:bodyPr rot="0" vert="horz" wrap="none" lIns="0" tIns="0" rIns="0" bIns="0" anchor="t" anchorCtr="0">
                          <a:spAutoFit/>
                        </wps:bodyPr>
                      </wps:wsp>
                      <wps:wsp>
                        <wps:cNvPr id="21" name="Rectangle 23"/>
                        <wps:cNvSpPr>
                          <a:spLocks noChangeArrowheads="1"/>
                        </wps:cNvSpPr>
                        <wps:spPr bwMode="auto">
                          <a:xfrm>
                            <a:off x="2886710" y="460375"/>
                            <a:ext cx="6965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D" w14:textId="77777777" w:rsidR="00A50580" w:rsidRDefault="00A50580" w:rsidP="00A50580">
                              <w:r>
                                <w:rPr>
                                  <w:rFonts w:cs="Calibri"/>
                                  <w:color w:val="000000"/>
                                  <w:sz w:val="18"/>
                                  <w:szCs w:val="18"/>
                                </w:rPr>
                                <w:t xml:space="preserve">accounts billed </w:t>
                              </w:r>
                            </w:p>
                          </w:txbxContent>
                        </wps:txbx>
                        <wps:bodyPr rot="0" vert="horz" wrap="none" lIns="0" tIns="0" rIns="0" bIns="0" anchor="t" anchorCtr="0">
                          <a:spAutoFit/>
                        </wps:bodyPr>
                      </wps:wsp>
                      <wps:wsp>
                        <wps:cNvPr id="22" name="Rectangle 24"/>
                        <wps:cNvSpPr>
                          <a:spLocks noChangeArrowheads="1"/>
                        </wps:cNvSpPr>
                        <wps:spPr bwMode="auto">
                          <a:xfrm>
                            <a:off x="2886710" y="610235"/>
                            <a:ext cx="618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E" w14:textId="77777777" w:rsidR="00A50580" w:rsidRDefault="00A50580" w:rsidP="00A50580">
                              <w:r>
                                <w:rPr>
                                  <w:rFonts w:cs="Calibri"/>
                                  <w:color w:val="000000"/>
                                  <w:sz w:val="18"/>
                                  <w:szCs w:val="18"/>
                                </w:rPr>
                                <w:t xml:space="preserve">in excess of 6 </w:t>
                              </w:r>
                            </w:p>
                          </w:txbxContent>
                        </wps:txbx>
                        <wps:bodyPr rot="0" vert="horz" wrap="none" lIns="0" tIns="0" rIns="0" bIns="0" anchor="t" anchorCtr="0">
                          <a:spAutoFit/>
                        </wps:bodyPr>
                      </wps:wsp>
                      <wps:wsp>
                        <wps:cNvPr id="23" name="Rectangle 25"/>
                        <wps:cNvSpPr>
                          <a:spLocks noChangeArrowheads="1"/>
                        </wps:cNvSpPr>
                        <wps:spPr bwMode="auto">
                          <a:xfrm>
                            <a:off x="2886710" y="760095"/>
                            <a:ext cx="681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6F" w14:textId="77777777" w:rsidR="00A50580" w:rsidRDefault="00A50580" w:rsidP="00A50580">
                              <w:r>
                                <w:rPr>
                                  <w:rFonts w:cs="Calibri"/>
                                  <w:color w:val="000000"/>
                                  <w:sz w:val="18"/>
                                  <w:szCs w:val="18"/>
                                </w:rPr>
                                <w:t>months (2012-</w:t>
                              </w:r>
                            </w:p>
                          </w:txbxContent>
                        </wps:txbx>
                        <wps:bodyPr rot="0" vert="horz" wrap="none" lIns="0" tIns="0" rIns="0" bIns="0" anchor="t" anchorCtr="0">
                          <a:spAutoFit/>
                        </wps:bodyPr>
                      </wps:wsp>
                      <wps:wsp>
                        <wps:cNvPr id="24" name="Rectangle 26"/>
                        <wps:cNvSpPr>
                          <a:spLocks noChangeArrowheads="1"/>
                        </wps:cNvSpPr>
                        <wps:spPr bwMode="auto">
                          <a:xfrm>
                            <a:off x="2886710" y="910590"/>
                            <a:ext cx="266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0" w14:textId="77777777" w:rsidR="00A50580" w:rsidRDefault="00A50580" w:rsidP="00A50580">
                              <w:r>
                                <w:rPr>
                                  <w:rFonts w:cs="Calibri"/>
                                  <w:color w:val="000000"/>
                                  <w:sz w:val="18"/>
                                  <w:szCs w:val="18"/>
                                </w:rPr>
                                <w:t>2014)</w:t>
                              </w:r>
                            </w:p>
                          </w:txbxContent>
                        </wps:txbx>
                        <wps:bodyPr rot="0" vert="horz" wrap="none" lIns="0" tIns="0" rIns="0" bIns="0" anchor="t" anchorCtr="0">
                          <a:spAutoFit/>
                        </wps:bodyPr>
                      </wps:wsp>
                      <wps:wsp>
                        <wps:cNvPr id="25" name="Rectangle 27"/>
                        <wps:cNvSpPr>
                          <a:spLocks noChangeArrowheads="1"/>
                        </wps:cNvSpPr>
                        <wps:spPr bwMode="auto">
                          <a:xfrm>
                            <a:off x="3714115" y="160655"/>
                            <a:ext cx="3803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1" w14:textId="77777777" w:rsidR="00A50580" w:rsidRDefault="00A50580" w:rsidP="00A50580">
                              <w:r>
                                <w:rPr>
                                  <w:rFonts w:cs="Calibri"/>
                                  <w:color w:val="000000"/>
                                  <w:sz w:val="18"/>
                                  <w:szCs w:val="18"/>
                                </w:rPr>
                                <w:t xml:space="preserve">Average </w:t>
                              </w:r>
                            </w:p>
                          </w:txbxContent>
                        </wps:txbx>
                        <wps:bodyPr rot="0" vert="horz" wrap="none" lIns="0" tIns="0" rIns="0" bIns="0" anchor="t" anchorCtr="0">
                          <a:spAutoFit/>
                        </wps:bodyPr>
                      </wps:wsp>
                      <wps:wsp>
                        <wps:cNvPr id="26" name="Rectangle 28"/>
                        <wps:cNvSpPr>
                          <a:spLocks noChangeArrowheads="1"/>
                        </wps:cNvSpPr>
                        <wps:spPr bwMode="auto">
                          <a:xfrm>
                            <a:off x="3714115" y="310515"/>
                            <a:ext cx="560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2" w14:textId="77777777" w:rsidR="00A50580" w:rsidRDefault="00A50580" w:rsidP="00A50580">
                              <w:r>
                                <w:rPr>
                                  <w:rFonts w:cs="Calibri"/>
                                  <w:color w:val="000000"/>
                                  <w:sz w:val="18"/>
                                  <w:szCs w:val="18"/>
                                </w:rPr>
                                <w:t xml:space="preserve">annual total </w:t>
                              </w:r>
                            </w:p>
                          </w:txbxContent>
                        </wps:txbx>
                        <wps:bodyPr rot="0" vert="horz" wrap="none" lIns="0" tIns="0" rIns="0" bIns="0" anchor="t" anchorCtr="0">
                          <a:spAutoFit/>
                        </wps:bodyPr>
                      </wps:wsp>
                      <wps:wsp>
                        <wps:cNvPr id="27" name="Rectangle 29"/>
                        <wps:cNvSpPr>
                          <a:spLocks noChangeArrowheads="1"/>
                        </wps:cNvSpPr>
                        <wps:spPr bwMode="auto">
                          <a:xfrm>
                            <a:off x="3714115" y="460375"/>
                            <a:ext cx="6464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3" w14:textId="77777777" w:rsidR="00A50580" w:rsidRDefault="00A50580" w:rsidP="00A50580">
                              <w:r>
                                <w:rPr>
                                  <w:rFonts w:cs="Calibri"/>
                                  <w:color w:val="000000"/>
                                  <w:sz w:val="18"/>
                                  <w:szCs w:val="18"/>
                                </w:rPr>
                                <w:t xml:space="preserve">amount billed  </w:t>
                              </w:r>
                            </w:p>
                          </w:txbxContent>
                        </wps:txbx>
                        <wps:bodyPr rot="0" vert="horz" wrap="none" lIns="0" tIns="0" rIns="0" bIns="0" anchor="t" anchorCtr="0">
                          <a:spAutoFit/>
                        </wps:bodyPr>
                      </wps:wsp>
                      <wps:wsp>
                        <wps:cNvPr id="28" name="Rectangle 30"/>
                        <wps:cNvSpPr>
                          <a:spLocks noChangeArrowheads="1"/>
                        </wps:cNvSpPr>
                        <wps:spPr bwMode="auto">
                          <a:xfrm>
                            <a:off x="3714115" y="610235"/>
                            <a:ext cx="618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4" w14:textId="77777777" w:rsidR="00A50580" w:rsidRDefault="00A50580" w:rsidP="00A50580">
                              <w:r>
                                <w:rPr>
                                  <w:rFonts w:cs="Calibri"/>
                                  <w:color w:val="000000"/>
                                  <w:sz w:val="18"/>
                                  <w:szCs w:val="18"/>
                                </w:rPr>
                                <w:t xml:space="preserve">in excess of 6 </w:t>
                              </w:r>
                            </w:p>
                          </w:txbxContent>
                        </wps:txbx>
                        <wps:bodyPr rot="0" vert="horz" wrap="none" lIns="0" tIns="0" rIns="0" bIns="0" anchor="t" anchorCtr="0">
                          <a:spAutoFit/>
                        </wps:bodyPr>
                      </wps:wsp>
                      <wps:wsp>
                        <wps:cNvPr id="29" name="Rectangle 31"/>
                        <wps:cNvSpPr>
                          <a:spLocks noChangeArrowheads="1"/>
                        </wps:cNvSpPr>
                        <wps:spPr bwMode="auto">
                          <a:xfrm>
                            <a:off x="3714115" y="760095"/>
                            <a:ext cx="681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5" w14:textId="77777777" w:rsidR="00A50580" w:rsidRDefault="00A50580" w:rsidP="00A50580">
                              <w:r>
                                <w:rPr>
                                  <w:rFonts w:cs="Calibri"/>
                                  <w:color w:val="000000"/>
                                  <w:sz w:val="18"/>
                                  <w:szCs w:val="18"/>
                                </w:rPr>
                                <w:t>months (2012-</w:t>
                              </w:r>
                            </w:p>
                          </w:txbxContent>
                        </wps:txbx>
                        <wps:bodyPr rot="0" vert="horz" wrap="none" lIns="0" tIns="0" rIns="0" bIns="0" anchor="t" anchorCtr="0">
                          <a:spAutoFit/>
                        </wps:bodyPr>
                      </wps:wsp>
                      <wps:wsp>
                        <wps:cNvPr id="30" name="Rectangle 32"/>
                        <wps:cNvSpPr>
                          <a:spLocks noChangeArrowheads="1"/>
                        </wps:cNvSpPr>
                        <wps:spPr bwMode="auto">
                          <a:xfrm>
                            <a:off x="3714115" y="910590"/>
                            <a:ext cx="266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6" w14:textId="77777777" w:rsidR="00A50580" w:rsidRDefault="00A50580" w:rsidP="00A50580">
                              <w:r>
                                <w:rPr>
                                  <w:rFonts w:cs="Calibri"/>
                                  <w:color w:val="000000"/>
                                  <w:sz w:val="18"/>
                                  <w:szCs w:val="18"/>
                                </w:rPr>
                                <w:t>2014)</w:t>
                              </w:r>
                            </w:p>
                          </w:txbxContent>
                        </wps:txbx>
                        <wps:bodyPr rot="0" vert="horz" wrap="none" lIns="0" tIns="0" rIns="0" bIns="0" anchor="t" anchorCtr="0">
                          <a:spAutoFit/>
                        </wps:bodyPr>
                      </wps:wsp>
                      <wps:wsp>
                        <wps:cNvPr id="31" name="Rectangle 33"/>
                        <wps:cNvSpPr>
                          <a:spLocks noChangeArrowheads="1"/>
                        </wps:cNvSpPr>
                        <wps:spPr bwMode="auto">
                          <a:xfrm>
                            <a:off x="4443730" y="460375"/>
                            <a:ext cx="4806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7" w14:textId="77777777" w:rsidR="00A50580" w:rsidRDefault="00A50580" w:rsidP="00A50580">
                              <w:r>
                                <w:rPr>
                                  <w:rFonts w:cs="Calibri"/>
                                  <w:color w:val="000000"/>
                                  <w:sz w:val="18"/>
                                  <w:szCs w:val="18"/>
                                </w:rPr>
                                <w:t xml:space="preserve">Percent of </w:t>
                              </w:r>
                            </w:p>
                          </w:txbxContent>
                        </wps:txbx>
                        <wps:bodyPr rot="0" vert="horz" wrap="none" lIns="0" tIns="0" rIns="0" bIns="0" anchor="t" anchorCtr="0">
                          <a:spAutoFit/>
                        </wps:bodyPr>
                      </wps:wsp>
                      <wps:wsp>
                        <wps:cNvPr id="32" name="Rectangle 34"/>
                        <wps:cNvSpPr>
                          <a:spLocks noChangeArrowheads="1"/>
                        </wps:cNvSpPr>
                        <wps:spPr bwMode="auto">
                          <a:xfrm>
                            <a:off x="4443730" y="610235"/>
                            <a:ext cx="3689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8" w14:textId="77777777" w:rsidR="00A50580" w:rsidRDefault="00A50580" w:rsidP="00A50580">
                              <w:r>
                                <w:rPr>
                                  <w:rFonts w:cs="Calibri"/>
                                  <w:color w:val="000000"/>
                                  <w:sz w:val="18"/>
                                  <w:szCs w:val="18"/>
                                </w:rPr>
                                <w:t xml:space="preserve">average </w:t>
                              </w:r>
                            </w:p>
                          </w:txbxContent>
                        </wps:txbx>
                        <wps:bodyPr rot="0" vert="horz" wrap="none" lIns="0" tIns="0" rIns="0" bIns="0" anchor="t" anchorCtr="0">
                          <a:spAutoFit/>
                        </wps:bodyPr>
                      </wps:wsp>
                      <wps:wsp>
                        <wps:cNvPr id="33" name="Rectangle 35"/>
                        <wps:cNvSpPr>
                          <a:spLocks noChangeArrowheads="1"/>
                        </wps:cNvSpPr>
                        <wps:spPr bwMode="auto">
                          <a:xfrm>
                            <a:off x="4443730" y="760095"/>
                            <a:ext cx="316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9" w14:textId="77777777" w:rsidR="00A50580" w:rsidRDefault="00A50580" w:rsidP="00A50580">
                              <w:r>
                                <w:rPr>
                                  <w:rFonts w:cs="Calibri"/>
                                  <w:color w:val="000000"/>
                                  <w:sz w:val="18"/>
                                  <w:szCs w:val="18"/>
                                </w:rPr>
                                <w:t xml:space="preserve">annual </w:t>
                              </w:r>
                            </w:p>
                          </w:txbxContent>
                        </wps:txbx>
                        <wps:bodyPr rot="0" vert="horz" wrap="none" lIns="0" tIns="0" rIns="0" bIns="0" anchor="t" anchorCtr="0">
                          <a:spAutoFit/>
                        </wps:bodyPr>
                      </wps:wsp>
                      <wps:wsp>
                        <wps:cNvPr id="34" name="Rectangle 36"/>
                        <wps:cNvSpPr>
                          <a:spLocks noChangeArrowheads="1"/>
                        </wps:cNvSpPr>
                        <wps:spPr bwMode="auto">
                          <a:xfrm>
                            <a:off x="4443730" y="910590"/>
                            <a:ext cx="382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A" w14:textId="77777777" w:rsidR="00A50580" w:rsidRDefault="00A50580" w:rsidP="00A50580">
                              <w:r>
                                <w:rPr>
                                  <w:rFonts w:cs="Calibri"/>
                                  <w:color w:val="000000"/>
                                  <w:sz w:val="18"/>
                                  <w:szCs w:val="18"/>
                                </w:rPr>
                                <w:t>revenue</w:t>
                              </w:r>
                            </w:p>
                          </w:txbxContent>
                        </wps:txbx>
                        <wps:bodyPr rot="0" vert="horz" wrap="none" lIns="0" tIns="0" rIns="0" bIns="0" anchor="t" anchorCtr="0">
                          <a:spAutoFit/>
                        </wps:bodyPr>
                      </wps:wsp>
                      <wps:wsp>
                        <wps:cNvPr id="35" name="Rectangle 37"/>
                        <wps:cNvSpPr>
                          <a:spLocks noChangeArrowheads="1"/>
                        </wps:cNvSpPr>
                        <wps:spPr bwMode="auto">
                          <a:xfrm>
                            <a:off x="5131435" y="760095"/>
                            <a:ext cx="7219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B" w14:textId="77777777" w:rsidR="00A50580" w:rsidRDefault="00A50580" w:rsidP="00A50580">
                              <w:r>
                                <w:rPr>
                                  <w:rFonts w:cs="Calibri"/>
                                  <w:color w:val="000000"/>
                                  <w:sz w:val="18"/>
                                  <w:szCs w:val="18"/>
                                </w:rPr>
                                <w:t xml:space="preserve">Average annual </w:t>
                              </w:r>
                            </w:p>
                          </w:txbxContent>
                        </wps:txbx>
                        <wps:bodyPr rot="0" vert="horz" wrap="none" lIns="0" tIns="0" rIns="0" bIns="0" anchor="t" anchorCtr="0">
                          <a:spAutoFit/>
                        </wps:bodyPr>
                      </wps:wsp>
                      <wps:wsp>
                        <wps:cNvPr id="36" name="Rectangle 38"/>
                        <wps:cNvSpPr>
                          <a:spLocks noChangeArrowheads="1"/>
                        </wps:cNvSpPr>
                        <wps:spPr bwMode="auto">
                          <a:xfrm>
                            <a:off x="5131435" y="910590"/>
                            <a:ext cx="3822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C" w14:textId="77777777" w:rsidR="00A50580" w:rsidRDefault="00A50580" w:rsidP="00A50580">
                              <w:r>
                                <w:rPr>
                                  <w:rFonts w:cs="Calibri"/>
                                  <w:color w:val="000000"/>
                                  <w:sz w:val="18"/>
                                  <w:szCs w:val="18"/>
                                </w:rPr>
                                <w:t>revenue</w:t>
                              </w:r>
                            </w:p>
                          </w:txbxContent>
                        </wps:txbx>
                        <wps:bodyPr rot="0" vert="horz" wrap="none" lIns="0" tIns="0" rIns="0" bIns="0" anchor="t" anchorCtr="0">
                          <a:spAutoFit/>
                        </wps:bodyPr>
                      </wps:wsp>
                      <wps:wsp>
                        <wps:cNvPr id="37" name="Rectangle 39"/>
                        <wps:cNvSpPr>
                          <a:spLocks noChangeArrowheads="1"/>
                        </wps:cNvSpPr>
                        <wps:spPr bwMode="auto">
                          <a:xfrm>
                            <a:off x="20955" y="1060450"/>
                            <a:ext cx="2819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D" w14:textId="77777777" w:rsidR="00A50580" w:rsidRDefault="00A50580" w:rsidP="00A50580">
                              <w:r>
                                <w:rPr>
                                  <w:rFonts w:cs="Calibri"/>
                                  <w:color w:val="000000"/>
                                  <w:sz w:val="18"/>
                                  <w:szCs w:val="18"/>
                                </w:rPr>
                                <w:t>Avista</w:t>
                              </w:r>
                            </w:p>
                          </w:txbxContent>
                        </wps:txbx>
                        <wps:bodyPr rot="0" vert="horz" wrap="none" lIns="0" tIns="0" rIns="0" bIns="0" anchor="t" anchorCtr="0">
                          <a:spAutoFit/>
                        </wps:bodyPr>
                      </wps:wsp>
                      <wps:wsp>
                        <wps:cNvPr id="38" name="Rectangle 40"/>
                        <wps:cNvSpPr>
                          <a:spLocks noChangeArrowheads="1"/>
                        </wps:cNvSpPr>
                        <wps:spPr bwMode="auto">
                          <a:xfrm>
                            <a:off x="126746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E" w14:textId="77777777" w:rsidR="00A50580" w:rsidRDefault="00A50580" w:rsidP="00A50580">
                              <w:r>
                                <w:rPr>
                                  <w:rFonts w:cs="Calibri"/>
                                  <w:color w:val="000000"/>
                                  <w:sz w:val="18"/>
                                  <w:szCs w:val="18"/>
                                </w:rPr>
                                <w:t>6</w:t>
                              </w:r>
                            </w:p>
                          </w:txbxContent>
                        </wps:txbx>
                        <wps:bodyPr rot="0" vert="horz" wrap="none" lIns="0" tIns="0" rIns="0" bIns="0" anchor="t" anchorCtr="0">
                          <a:spAutoFit/>
                        </wps:bodyPr>
                      </wps:wsp>
                      <wps:wsp>
                        <wps:cNvPr id="39" name="Rectangle 41"/>
                        <wps:cNvSpPr>
                          <a:spLocks noChangeArrowheads="1"/>
                        </wps:cNvSpPr>
                        <wps:spPr bwMode="auto">
                          <a:xfrm>
                            <a:off x="1769110" y="106045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7F" w14:textId="77777777" w:rsidR="00A50580" w:rsidRDefault="00A50580" w:rsidP="00A50580">
                              <w:r>
                                <w:rPr>
                                  <w:rFonts w:cs="Calibri"/>
                                  <w:color w:val="000000"/>
                                  <w:sz w:val="18"/>
                                  <w:szCs w:val="18"/>
                                </w:rPr>
                                <w:t>12,944</w:t>
                              </w:r>
                            </w:p>
                          </w:txbxContent>
                        </wps:txbx>
                        <wps:bodyPr rot="0" vert="horz" wrap="none" lIns="0" tIns="0" rIns="0" bIns="0" anchor="t" anchorCtr="0">
                          <a:spAutoFit/>
                        </wps:bodyPr>
                      </wps:wsp>
                      <wps:wsp>
                        <wps:cNvPr id="40" name="Rectangle 42"/>
                        <wps:cNvSpPr>
                          <a:spLocks noChangeArrowheads="1"/>
                        </wps:cNvSpPr>
                        <wps:spPr bwMode="auto">
                          <a:xfrm>
                            <a:off x="139700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0"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1" name="Rectangle 43"/>
                        <wps:cNvSpPr>
                          <a:spLocks noChangeArrowheads="1"/>
                        </wps:cNvSpPr>
                        <wps:spPr bwMode="auto">
                          <a:xfrm>
                            <a:off x="1764030" y="106045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1"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2" name="Rectangle 44"/>
                        <wps:cNvSpPr>
                          <a:spLocks noChangeArrowheads="1"/>
                        </wps:cNvSpPr>
                        <wps:spPr bwMode="auto">
                          <a:xfrm>
                            <a:off x="2508885" y="106045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2" w14:textId="77777777" w:rsidR="00A50580" w:rsidRDefault="00A50580" w:rsidP="00A50580">
                              <w:r>
                                <w:rPr>
                                  <w:rFonts w:cs="Calibri"/>
                                  <w:color w:val="000000"/>
                                  <w:sz w:val="18"/>
                                  <w:szCs w:val="18"/>
                                </w:rPr>
                                <w:t>0.002%</w:t>
                              </w:r>
                            </w:p>
                          </w:txbxContent>
                        </wps:txbx>
                        <wps:bodyPr rot="0" vert="horz" wrap="none" lIns="0" tIns="0" rIns="0" bIns="0" anchor="t" anchorCtr="0">
                          <a:spAutoFit/>
                        </wps:bodyPr>
                      </wps:wsp>
                      <wps:wsp>
                        <wps:cNvPr id="43" name="Rectangle 45"/>
                        <wps:cNvSpPr>
                          <a:spLocks noChangeArrowheads="1"/>
                        </wps:cNvSpPr>
                        <wps:spPr bwMode="auto">
                          <a:xfrm>
                            <a:off x="3564255" y="1060450"/>
                            <a:ext cx="116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3" w14:textId="77777777" w:rsidR="00A50580" w:rsidRDefault="00A50580" w:rsidP="00A50580">
                              <w:r>
                                <w:rPr>
                                  <w:rFonts w:cs="Calibri"/>
                                  <w:color w:val="000000"/>
                                  <w:sz w:val="18"/>
                                  <w:szCs w:val="18"/>
                                </w:rPr>
                                <w:t>38</w:t>
                              </w:r>
                            </w:p>
                          </w:txbxContent>
                        </wps:txbx>
                        <wps:bodyPr rot="0" vert="horz" wrap="none" lIns="0" tIns="0" rIns="0" bIns="0" anchor="t" anchorCtr="0">
                          <a:spAutoFit/>
                        </wps:bodyPr>
                      </wps:wsp>
                      <wps:wsp>
                        <wps:cNvPr id="44" name="Rectangle 46"/>
                        <wps:cNvSpPr>
                          <a:spLocks noChangeArrowheads="1"/>
                        </wps:cNvSpPr>
                        <wps:spPr bwMode="auto">
                          <a:xfrm>
                            <a:off x="4117975" y="1060450"/>
                            <a:ext cx="2603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4" w14:textId="77777777" w:rsidR="00A50580" w:rsidRDefault="00A50580" w:rsidP="00A50580">
                              <w:r>
                                <w:rPr>
                                  <w:rFonts w:cs="Calibri"/>
                                  <w:color w:val="000000"/>
                                  <w:sz w:val="18"/>
                                  <w:szCs w:val="18"/>
                                </w:rPr>
                                <w:t>6,667</w:t>
                              </w:r>
                            </w:p>
                          </w:txbxContent>
                        </wps:txbx>
                        <wps:bodyPr rot="0" vert="horz" wrap="none" lIns="0" tIns="0" rIns="0" bIns="0" anchor="t" anchorCtr="0">
                          <a:spAutoFit/>
                        </wps:bodyPr>
                      </wps:wsp>
                      <wps:wsp>
                        <wps:cNvPr id="45" name="Rectangle 47"/>
                        <wps:cNvSpPr>
                          <a:spLocks noChangeArrowheads="1"/>
                        </wps:cNvSpPr>
                        <wps:spPr bwMode="auto">
                          <a:xfrm>
                            <a:off x="375031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5"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6" name="Rectangle 48"/>
                        <wps:cNvSpPr>
                          <a:spLocks noChangeArrowheads="1"/>
                        </wps:cNvSpPr>
                        <wps:spPr bwMode="auto">
                          <a:xfrm>
                            <a:off x="4117975" y="106045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6"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47" name="Rectangle 49"/>
                        <wps:cNvSpPr>
                          <a:spLocks noChangeArrowheads="1"/>
                        </wps:cNvSpPr>
                        <wps:spPr bwMode="auto">
                          <a:xfrm>
                            <a:off x="4754245" y="106045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7" w14:textId="77777777" w:rsidR="00A50580" w:rsidRDefault="00A50580" w:rsidP="00A50580">
                              <w:r>
                                <w:rPr>
                                  <w:rFonts w:cs="Calibri"/>
                                  <w:color w:val="000000"/>
                                  <w:sz w:val="18"/>
                                  <w:szCs w:val="18"/>
                                </w:rPr>
                                <w:t>0.001%</w:t>
                              </w:r>
                            </w:p>
                          </w:txbxContent>
                        </wps:txbx>
                        <wps:bodyPr rot="0" vert="horz" wrap="none" lIns="0" tIns="0" rIns="0" bIns="0" anchor="t" anchorCtr="0">
                          <a:spAutoFit/>
                        </wps:bodyPr>
                      </wps:wsp>
                      <wps:wsp>
                        <wps:cNvPr id="48" name="Rectangle 50"/>
                        <wps:cNvSpPr>
                          <a:spLocks noChangeArrowheads="1"/>
                        </wps:cNvSpPr>
                        <wps:spPr bwMode="auto">
                          <a:xfrm>
                            <a:off x="5323205" y="1060450"/>
                            <a:ext cx="578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8" w14:textId="77777777" w:rsidR="00A50580" w:rsidRDefault="00A50580" w:rsidP="00A50580">
                              <w:r>
                                <w:rPr>
                                  <w:rFonts w:cs="Calibri"/>
                                  <w:color w:val="000000"/>
                                  <w:sz w:val="18"/>
                                  <w:szCs w:val="18"/>
                                </w:rPr>
                                <w:t>650,789,883</w:t>
                              </w:r>
                            </w:p>
                          </w:txbxContent>
                        </wps:txbx>
                        <wps:bodyPr rot="0" vert="horz" wrap="none" lIns="0" tIns="0" rIns="0" bIns="0" anchor="t" anchorCtr="0">
                          <a:spAutoFit/>
                        </wps:bodyPr>
                      </wps:wsp>
                      <wps:wsp>
                        <wps:cNvPr id="49" name="Rectangle 51"/>
                        <wps:cNvSpPr>
                          <a:spLocks noChangeArrowheads="1"/>
                        </wps:cNvSpPr>
                        <wps:spPr bwMode="auto">
                          <a:xfrm>
                            <a:off x="5167630" y="106045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9"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0" name="Rectangle 52"/>
                        <wps:cNvSpPr>
                          <a:spLocks noChangeArrowheads="1"/>
                        </wps:cNvSpPr>
                        <wps:spPr bwMode="auto">
                          <a:xfrm>
                            <a:off x="5302250" y="106045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A"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1" name="Rectangle 53"/>
                        <wps:cNvSpPr>
                          <a:spLocks noChangeArrowheads="1"/>
                        </wps:cNvSpPr>
                        <wps:spPr bwMode="auto">
                          <a:xfrm>
                            <a:off x="20955" y="1210310"/>
                            <a:ext cx="1676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B" w14:textId="77777777" w:rsidR="00A50580" w:rsidRDefault="00A50580" w:rsidP="00A50580">
                              <w:r>
                                <w:rPr>
                                  <w:rFonts w:cs="Calibri"/>
                                  <w:color w:val="000000"/>
                                  <w:sz w:val="18"/>
                                  <w:szCs w:val="18"/>
                                </w:rPr>
                                <w:t>PSE</w:t>
                              </w:r>
                            </w:p>
                          </w:txbxContent>
                        </wps:txbx>
                        <wps:bodyPr rot="0" vert="horz" wrap="none" lIns="0" tIns="0" rIns="0" bIns="0" anchor="t" anchorCtr="0">
                          <a:spAutoFit/>
                        </wps:bodyPr>
                      </wps:wsp>
                      <wps:wsp>
                        <wps:cNvPr id="52" name="Rectangle 54"/>
                        <wps:cNvSpPr>
                          <a:spLocks noChangeArrowheads="1"/>
                        </wps:cNvSpPr>
                        <wps:spPr bwMode="auto">
                          <a:xfrm>
                            <a:off x="1153795" y="1210310"/>
                            <a:ext cx="173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C" w14:textId="77777777" w:rsidR="00A50580" w:rsidRDefault="00A50580" w:rsidP="00A50580">
                              <w:r>
                                <w:rPr>
                                  <w:rFonts w:cs="Calibri"/>
                                  <w:color w:val="000000"/>
                                  <w:sz w:val="18"/>
                                  <w:szCs w:val="18"/>
                                </w:rPr>
                                <w:t>267</w:t>
                              </w:r>
                            </w:p>
                          </w:txbxContent>
                        </wps:txbx>
                        <wps:bodyPr rot="0" vert="horz" wrap="none" lIns="0" tIns="0" rIns="0" bIns="0" anchor="t" anchorCtr="0">
                          <a:spAutoFit/>
                        </wps:bodyPr>
                      </wps:wsp>
                      <wps:wsp>
                        <wps:cNvPr id="53" name="Rectangle 55"/>
                        <wps:cNvSpPr>
                          <a:spLocks noChangeArrowheads="1"/>
                        </wps:cNvSpPr>
                        <wps:spPr bwMode="auto">
                          <a:xfrm>
                            <a:off x="1711960" y="1210310"/>
                            <a:ext cx="3765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D" w14:textId="77777777" w:rsidR="00A50580" w:rsidRDefault="00A50580" w:rsidP="00A50580">
                              <w:r>
                                <w:rPr>
                                  <w:rFonts w:cs="Calibri"/>
                                  <w:color w:val="000000"/>
                                  <w:sz w:val="18"/>
                                  <w:szCs w:val="18"/>
                                </w:rPr>
                                <w:t>467,684</w:t>
                              </w:r>
                            </w:p>
                          </w:txbxContent>
                        </wps:txbx>
                        <wps:bodyPr rot="0" vert="horz" wrap="none" lIns="0" tIns="0" rIns="0" bIns="0" anchor="t" anchorCtr="0">
                          <a:spAutoFit/>
                        </wps:bodyPr>
                      </wps:wsp>
                      <wps:wsp>
                        <wps:cNvPr id="54" name="Rectangle 56"/>
                        <wps:cNvSpPr>
                          <a:spLocks noChangeArrowheads="1"/>
                        </wps:cNvSpPr>
                        <wps:spPr bwMode="auto">
                          <a:xfrm>
                            <a:off x="1397000" y="121031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E"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5" name="Rectangle 57"/>
                        <wps:cNvSpPr>
                          <a:spLocks noChangeArrowheads="1"/>
                        </wps:cNvSpPr>
                        <wps:spPr bwMode="auto">
                          <a:xfrm>
                            <a:off x="1711960" y="121031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8F"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56" name="Rectangle 58"/>
                        <wps:cNvSpPr>
                          <a:spLocks noChangeArrowheads="1"/>
                        </wps:cNvSpPr>
                        <wps:spPr bwMode="auto">
                          <a:xfrm>
                            <a:off x="2508885" y="121031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0" w14:textId="77777777" w:rsidR="00A50580" w:rsidRDefault="00A50580" w:rsidP="00A50580">
                              <w:r>
                                <w:rPr>
                                  <w:rFonts w:cs="Calibri"/>
                                  <w:color w:val="000000"/>
                                  <w:sz w:val="18"/>
                                  <w:szCs w:val="18"/>
                                </w:rPr>
                                <w:t>0.015%</w:t>
                              </w:r>
                            </w:p>
                          </w:txbxContent>
                        </wps:txbx>
                        <wps:bodyPr rot="0" vert="horz" wrap="none" lIns="0" tIns="0" rIns="0" bIns="0" anchor="t" anchorCtr="0">
                          <a:spAutoFit/>
                        </wps:bodyPr>
                      </wps:wsp>
                      <wps:wsp>
                        <wps:cNvPr id="57" name="Rectangle 59"/>
                        <wps:cNvSpPr>
                          <a:spLocks noChangeArrowheads="1"/>
                        </wps:cNvSpPr>
                        <wps:spPr bwMode="auto">
                          <a:xfrm>
                            <a:off x="3507105" y="1210310"/>
                            <a:ext cx="173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1" w14:textId="77777777" w:rsidR="00A50580" w:rsidRDefault="00A50580" w:rsidP="00A50580">
                              <w:r>
                                <w:rPr>
                                  <w:rFonts w:cs="Calibri"/>
                                  <w:color w:val="000000"/>
                                  <w:sz w:val="18"/>
                                  <w:szCs w:val="18"/>
                                </w:rPr>
                                <w:t>514</w:t>
                              </w:r>
                            </w:p>
                          </w:txbxContent>
                        </wps:txbx>
                        <wps:bodyPr rot="0" vert="horz" wrap="none" lIns="0" tIns="0" rIns="0" bIns="0" anchor="t" anchorCtr="0">
                          <a:spAutoFit/>
                        </wps:bodyPr>
                      </wps:wsp>
                      <wps:wsp>
                        <wps:cNvPr id="58" name="Rectangle 60"/>
                        <wps:cNvSpPr>
                          <a:spLocks noChangeArrowheads="1"/>
                        </wps:cNvSpPr>
                        <wps:spPr bwMode="auto">
                          <a:xfrm>
                            <a:off x="4003675" y="1210310"/>
                            <a:ext cx="3765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2" w14:textId="77777777" w:rsidR="00A50580" w:rsidRDefault="00A50580" w:rsidP="00A50580">
                              <w:r>
                                <w:rPr>
                                  <w:rFonts w:cs="Calibri"/>
                                  <w:color w:val="000000"/>
                                  <w:sz w:val="18"/>
                                  <w:szCs w:val="18"/>
                                </w:rPr>
                                <w:t>406,967</w:t>
                              </w:r>
                            </w:p>
                          </w:txbxContent>
                        </wps:txbx>
                        <wps:bodyPr rot="0" vert="horz" wrap="none" lIns="0" tIns="0" rIns="0" bIns="0" anchor="t" anchorCtr="0">
                          <a:spAutoFit/>
                        </wps:bodyPr>
                      </wps:wsp>
                      <wps:wsp>
                        <wps:cNvPr id="59" name="Rectangle 61"/>
                        <wps:cNvSpPr>
                          <a:spLocks noChangeArrowheads="1"/>
                        </wps:cNvSpPr>
                        <wps:spPr bwMode="auto">
                          <a:xfrm>
                            <a:off x="3750310" y="121031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3"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0" name="Rectangle 62"/>
                        <wps:cNvSpPr>
                          <a:spLocks noChangeArrowheads="1"/>
                        </wps:cNvSpPr>
                        <wps:spPr bwMode="auto">
                          <a:xfrm>
                            <a:off x="3988435" y="121031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4"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1" name="Rectangle 63"/>
                        <wps:cNvSpPr>
                          <a:spLocks noChangeArrowheads="1"/>
                        </wps:cNvSpPr>
                        <wps:spPr bwMode="auto">
                          <a:xfrm>
                            <a:off x="4754245" y="121031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5" w14:textId="77777777" w:rsidR="00A50580" w:rsidRDefault="00A50580" w:rsidP="00A50580">
                              <w:r>
                                <w:rPr>
                                  <w:rFonts w:cs="Calibri"/>
                                  <w:color w:val="000000"/>
                                  <w:sz w:val="18"/>
                                  <w:szCs w:val="18"/>
                                </w:rPr>
                                <w:t>0.013%</w:t>
                              </w:r>
                            </w:p>
                          </w:txbxContent>
                        </wps:txbx>
                        <wps:bodyPr rot="0" vert="horz" wrap="none" lIns="0" tIns="0" rIns="0" bIns="0" anchor="t" anchorCtr="0">
                          <a:spAutoFit/>
                        </wps:bodyPr>
                      </wps:wsp>
                      <wps:wsp>
                        <wps:cNvPr id="62" name="Rectangle 64"/>
                        <wps:cNvSpPr>
                          <a:spLocks noChangeArrowheads="1"/>
                        </wps:cNvSpPr>
                        <wps:spPr bwMode="auto">
                          <a:xfrm>
                            <a:off x="5240020" y="1210310"/>
                            <a:ext cx="6654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6" w14:textId="77777777" w:rsidR="00A50580" w:rsidRDefault="00A50580" w:rsidP="00A50580">
                              <w:r>
                                <w:rPr>
                                  <w:rFonts w:cs="Calibri"/>
                                  <w:color w:val="000000"/>
                                  <w:sz w:val="18"/>
                                  <w:szCs w:val="18"/>
                                </w:rPr>
                                <w:t>3,184,100,333</w:t>
                              </w:r>
                            </w:p>
                          </w:txbxContent>
                        </wps:txbx>
                        <wps:bodyPr rot="0" vert="horz" wrap="none" lIns="0" tIns="0" rIns="0" bIns="0" anchor="t" anchorCtr="0">
                          <a:spAutoFit/>
                        </wps:bodyPr>
                      </wps:wsp>
                      <wps:wsp>
                        <wps:cNvPr id="63" name="Rectangle 65"/>
                        <wps:cNvSpPr>
                          <a:spLocks noChangeArrowheads="1"/>
                        </wps:cNvSpPr>
                        <wps:spPr bwMode="auto">
                          <a:xfrm>
                            <a:off x="5167630" y="121031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7" w14:textId="77777777" w:rsidR="00A50580" w:rsidRDefault="00A50580" w:rsidP="00A50580">
                              <w:r>
                                <w:rPr>
                                  <w:rFonts w:cs="Calibri"/>
                                  <w:color w:val="000000"/>
                                  <w:sz w:val="18"/>
                                  <w:szCs w:val="18"/>
                                </w:rPr>
                                <w:t>$</w:t>
                              </w:r>
                            </w:p>
                          </w:txbxContent>
                        </wps:txbx>
                        <wps:bodyPr rot="0" vert="horz" wrap="none" lIns="0" tIns="0" rIns="0" bIns="0" anchor="t" anchorCtr="0">
                          <a:spAutoFit/>
                        </wps:bodyPr>
                      </wps:wsp>
                      <wps:wsp>
                        <wps:cNvPr id="64" name="Rectangle 66"/>
                        <wps:cNvSpPr>
                          <a:spLocks noChangeArrowheads="1"/>
                        </wps:cNvSpPr>
                        <wps:spPr bwMode="auto">
                          <a:xfrm>
                            <a:off x="5224780" y="121031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8"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5" name="Rectangle 67"/>
                        <wps:cNvSpPr>
                          <a:spLocks noChangeArrowheads="1"/>
                        </wps:cNvSpPr>
                        <wps:spPr bwMode="auto">
                          <a:xfrm>
                            <a:off x="20955" y="1360170"/>
                            <a:ext cx="3219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9" w14:textId="77777777" w:rsidR="00A50580" w:rsidRDefault="00A50580" w:rsidP="00A50580">
                              <w:r>
                                <w:rPr>
                                  <w:rFonts w:cs="Calibri"/>
                                  <w:color w:val="000000"/>
                                  <w:sz w:val="18"/>
                                  <w:szCs w:val="18"/>
                                </w:rPr>
                                <w:t>NWNG</w:t>
                              </w:r>
                            </w:p>
                          </w:txbxContent>
                        </wps:txbx>
                        <wps:bodyPr rot="0" vert="horz" wrap="none" lIns="0" tIns="0" rIns="0" bIns="0" anchor="t" anchorCtr="0">
                          <a:spAutoFit/>
                        </wps:bodyPr>
                      </wps:wsp>
                      <wps:wsp>
                        <wps:cNvPr id="66" name="Rectangle 68"/>
                        <wps:cNvSpPr>
                          <a:spLocks noChangeArrowheads="1"/>
                        </wps:cNvSpPr>
                        <wps:spPr bwMode="auto">
                          <a:xfrm>
                            <a:off x="126746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A" w14:textId="77777777" w:rsidR="00A50580" w:rsidRDefault="00A50580" w:rsidP="00A50580">
                              <w:r>
                                <w:rPr>
                                  <w:rFonts w:cs="Calibri"/>
                                  <w:color w:val="000000"/>
                                  <w:sz w:val="18"/>
                                  <w:szCs w:val="18"/>
                                </w:rPr>
                                <w:t>3</w:t>
                              </w:r>
                            </w:p>
                          </w:txbxContent>
                        </wps:txbx>
                        <wps:bodyPr rot="0" vert="horz" wrap="none" lIns="0" tIns="0" rIns="0" bIns="0" anchor="t" anchorCtr="0">
                          <a:spAutoFit/>
                        </wps:bodyPr>
                      </wps:wsp>
                      <wps:wsp>
                        <wps:cNvPr id="67" name="Rectangle 69"/>
                        <wps:cNvSpPr>
                          <a:spLocks noChangeArrowheads="1"/>
                        </wps:cNvSpPr>
                        <wps:spPr bwMode="auto">
                          <a:xfrm>
                            <a:off x="1769110" y="136017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B" w14:textId="77777777" w:rsidR="00A50580" w:rsidRDefault="00A50580" w:rsidP="00A50580">
                              <w:r>
                                <w:rPr>
                                  <w:rFonts w:cs="Calibri"/>
                                  <w:color w:val="000000"/>
                                  <w:sz w:val="18"/>
                                  <w:szCs w:val="18"/>
                                </w:rPr>
                                <w:t>49,037</w:t>
                              </w:r>
                            </w:p>
                          </w:txbxContent>
                        </wps:txbx>
                        <wps:bodyPr rot="0" vert="horz" wrap="none" lIns="0" tIns="0" rIns="0" bIns="0" anchor="t" anchorCtr="0">
                          <a:spAutoFit/>
                        </wps:bodyPr>
                      </wps:wsp>
                      <wps:wsp>
                        <wps:cNvPr id="68" name="Rectangle 70"/>
                        <wps:cNvSpPr>
                          <a:spLocks noChangeArrowheads="1"/>
                        </wps:cNvSpPr>
                        <wps:spPr bwMode="auto">
                          <a:xfrm>
                            <a:off x="139700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C"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69" name="Rectangle 71"/>
                        <wps:cNvSpPr>
                          <a:spLocks noChangeArrowheads="1"/>
                        </wps:cNvSpPr>
                        <wps:spPr bwMode="auto">
                          <a:xfrm>
                            <a:off x="1764030" y="136017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D"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0" name="Rectangle 72"/>
                        <wps:cNvSpPr>
                          <a:spLocks noChangeArrowheads="1"/>
                        </wps:cNvSpPr>
                        <wps:spPr bwMode="auto">
                          <a:xfrm>
                            <a:off x="2508885" y="136017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E" w14:textId="77777777" w:rsidR="00A50580" w:rsidRDefault="00A50580" w:rsidP="00A50580">
                              <w:r>
                                <w:rPr>
                                  <w:rFonts w:cs="Calibri"/>
                                  <w:color w:val="000000"/>
                                  <w:sz w:val="18"/>
                                  <w:szCs w:val="18"/>
                                </w:rPr>
                                <w:t>0.068%</w:t>
                              </w:r>
                            </w:p>
                          </w:txbxContent>
                        </wps:txbx>
                        <wps:bodyPr rot="0" vert="horz" wrap="none" lIns="0" tIns="0" rIns="0" bIns="0" anchor="t" anchorCtr="0">
                          <a:spAutoFit/>
                        </wps:bodyPr>
                      </wps:wsp>
                      <wps:wsp>
                        <wps:cNvPr id="71" name="Rectangle 73"/>
                        <wps:cNvSpPr>
                          <a:spLocks noChangeArrowheads="1"/>
                        </wps:cNvSpPr>
                        <wps:spPr bwMode="auto">
                          <a:xfrm>
                            <a:off x="362077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9F" w14:textId="77777777" w:rsidR="00A50580" w:rsidRDefault="00A50580" w:rsidP="00A50580">
                              <w:r>
                                <w:rPr>
                                  <w:rFonts w:cs="Calibri"/>
                                  <w:color w:val="000000"/>
                                  <w:sz w:val="18"/>
                                  <w:szCs w:val="18"/>
                                </w:rPr>
                                <w:t>0</w:t>
                              </w:r>
                            </w:p>
                          </w:txbxContent>
                        </wps:txbx>
                        <wps:bodyPr rot="0" vert="horz" wrap="none" lIns="0" tIns="0" rIns="0" bIns="0" anchor="t" anchorCtr="0">
                          <a:spAutoFit/>
                        </wps:bodyPr>
                      </wps:wsp>
                      <wps:wsp>
                        <wps:cNvPr id="72" name="Rectangle 74"/>
                        <wps:cNvSpPr>
                          <a:spLocks noChangeArrowheads="1"/>
                        </wps:cNvSpPr>
                        <wps:spPr bwMode="auto">
                          <a:xfrm>
                            <a:off x="431419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0" w14:textId="77777777" w:rsidR="00A50580" w:rsidRDefault="00A50580" w:rsidP="00A50580">
                              <w:r>
                                <w:rPr>
                                  <w:rFonts w:cs="Calibri"/>
                                  <w:color w:val="000000"/>
                                  <w:sz w:val="18"/>
                                  <w:szCs w:val="18"/>
                                </w:rPr>
                                <w:t>9</w:t>
                              </w:r>
                            </w:p>
                          </w:txbxContent>
                        </wps:txbx>
                        <wps:bodyPr rot="0" vert="horz" wrap="none" lIns="0" tIns="0" rIns="0" bIns="0" anchor="t" anchorCtr="0">
                          <a:spAutoFit/>
                        </wps:bodyPr>
                      </wps:wsp>
                      <wps:wsp>
                        <wps:cNvPr id="73" name="Rectangle 75"/>
                        <wps:cNvSpPr>
                          <a:spLocks noChangeArrowheads="1"/>
                        </wps:cNvSpPr>
                        <wps:spPr bwMode="auto">
                          <a:xfrm>
                            <a:off x="375031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1"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4" name="Rectangle 76"/>
                        <wps:cNvSpPr>
                          <a:spLocks noChangeArrowheads="1"/>
                        </wps:cNvSpPr>
                        <wps:spPr bwMode="auto">
                          <a:xfrm>
                            <a:off x="4298950" y="136017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2"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5" name="Rectangle 77"/>
                        <wps:cNvSpPr>
                          <a:spLocks noChangeArrowheads="1"/>
                        </wps:cNvSpPr>
                        <wps:spPr bwMode="auto">
                          <a:xfrm>
                            <a:off x="4754245" y="1360170"/>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3" w14:textId="77777777" w:rsidR="00A50580" w:rsidRDefault="00A50580" w:rsidP="00A50580">
                              <w:r>
                                <w:rPr>
                                  <w:rFonts w:cs="Calibri"/>
                                  <w:color w:val="000000"/>
                                  <w:sz w:val="18"/>
                                  <w:szCs w:val="18"/>
                                </w:rPr>
                                <w:t>0.000%</w:t>
                              </w:r>
                            </w:p>
                          </w:txbxContent>
                        </wps:txbx>
                        <wps:bodyPr rot="0" vert="horz" wrap="none" lIns="0" tIns="0" rIns="0" bIns="0" anchor="t" anchorCtr="0">
                          <a:spAutoFit/>
                        </wps:bodyPr>
                      </wps:wsp>
                      <wps:wsp>
                        <wps:cNvPr id="76" name="Rectangle 78"/>
                        <wps:cNvSpPr>
                          <a:spLocks noChangeArrowheads="1"/>
                        </wps:cNvSpPr>
                        <wps:spPr bwMode="auto">
                          <a:xfrm>
                            <a:off x="5379720" y="1360170"/>
                            <a:ext cx="5207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4" w14:textId="77777777" w:rsidR="00A50580" w:rsidRDefault="00A50580" w:rsidP="00A50580">
                              <w:r>
                                <w:rPr>
                                  <w:rFonts w:cs="Calibri"/>
                                  <w:color w:val="000000"/>
                                  <w:sz w:val="18"/>
                                  <w:szCs w:val="18"/>
                                </w:rPr>
                                <w:t>71,836,882</w:t>
                              </w:r>
                            </w:p>
                          </w:txbxContent>
                        </wps:txbx>
                        <wps:bodyPr rot="0" vert="horz" wrap="none" lIns="0" tIns="0" rIns="0" bIns="0" anchor="t" anchorCtr="0">
                          <a:spAutoFit/>
                        </wps:bodyPr>
                      </wps:wsp>
                      <wps:wsp>
                        <wps:cNvPr id="77" name="Rectangle 79"/>
                        <wps:cNvSpPr>
                          <a:spLocks noChangeArrowheads="1"/>
                        </wps:cNvSpPr>
                        <wps:spPr bwMode="auto">
                          <a:xfrm>
                            <a:off x="5167630" y="1360170"/>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5"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8" name="Rectangle 80"/>
                        <wps:cNvSpPr>
                          <a:spLocks noChangeArrowheads="1"/>
                        </wps:cNvSpPr>
                        <wps:spPr bwMode="auto">
                          <a:xfrm>
                            <a:off x="5379720" y="1360170"/>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6"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79" name="Rectangle 81"/>
                        <wps:cNvSpPr>
                          <a:spLocks noChangeArrowheads="1"/>
                        </wps:cNvSpPr>
                        <wps:spPr bwMode="auto">
                          <a:xfrm>
                            <a:off x="20955" y="1510665"/>
                            <a:ext cx="166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7" w14:textId="77777777" w:rsidR="00A50580" w:rsidRDefault="00A50580" w:rsidP="00A50580">
                              <w:r>
                                <w:rPr>
                                  <w:rFonts w:cs="Calibri"/>
                                  <w:color w:val="000000"/>
                                  <w:sz w:val="18"/>
                                  <w:szCs w:val="18"/>
                                </w:rPr>
                                <w:t>PPL</w:t>
                              </w:r>
                            </w:p>
                          </w:txbxContent>
                        </wps:txbx>
                        <wps:bodyPr rot="0" vert="horz" wrap="none" lIns="0" tIns="0" rIns="0" bIns="0" anchor="t" anchorCtr="0">
                          <a:spAutoFit/>
                        </wps:bodyPr>
                      </wps:wsp>
                      <wps:wsp>
                        <wps:cNvPr id="80" name="Rectangle 82"/>
                        <wps:cNvSpPr>
                          <a:spLocks noChangeArrowheads="1"/>
                        </wps:cNvSpPr>
                        <wps:spPr bwMode="auto">
                          <a:xfrm>
                            <a:off x="126746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8" w14:textId="77777777" w:rsidR="00A50580" w:rsidRDefault="00A50580" w:rsidP="00A50580">
                              <w:r>
                                <w:rPr>
                                  <w:rFonts w:cs="Calibri"/>
                                  <w:color w:val="000000"/>
                                  <w:sz w:val="18"/>
                                  <w:szCs w:val="18"/>
                                </w:rPr>
                                <w:t>2</w:t>
                              </w:r>
                            </w:p>
                          </w:txbxContent>
                        </wps:txbx>
                        <wps:bodyPr rot="0" vert="horz" wrap="none" lIns="0" tIns="0" rIns="0" bIns="0" anchor="t" anchorCtr="0">
                          <a:spAutoFit/>
                        </wps:bodyPr>
                      </wps:wsp>
                      <wps:wsp>
                        <wps:cNvPr id="81" name="Rectangle 83"/>
                        <wps:cNvSpPr>
                          <a:spLocks noChangeArrowheads="1"/>
                        </wps:cNvSpPr>
                        <wps:spPr bwMode="auto">
                          <a:xfrm>
                            <a:off x="1908810" y="1510665"/>
                            <a:ext cx="1739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9" w14:textId="77777777" w:rsidR="00A50580" w:rsidRDefault="00A50580" w:rsidP="00A50580">
                              <w:r>
                                <w:rPr>
                                  <w:rFonts w:cs="Calibri"/>
                                  <w:color w:val="000000"/>
                                  <w:sz w:val="18"/>
                                  <w:szCs w:val="18"/>
                                </w:rPr>
                                <w:t>280</w:t>
                              </w:r>
                            </w:p>
                          </w:txbxContent>
                        </wps:txbx>
                        <wps:bodyPr rot="0" vert="horz" wrap="none" lIns="0" tIns="0" rIns="0" bIns="0" anchor="t" anchorCtr="0">
                          <a:spAutoFit/>
                        </wps:bodyPr>
                      </wps:wsp>
                      <wps:wsp>
                        <wps:cNvPr id="82" name="Rectangle 84"/>
                        <wps:cNvSpPr>
                          <a:spLocks noChangeArrowheads="1"/>
                        </wps:cNvSpPr>
                        <wps:spPr bwMode="auto">
                          <a:xfrm>
                            <a:off x="139700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A"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3" name="Rectangle 85"/>
                        <wps:cNvSpPr>
                          <a:spLocks noChangeArrowheads="1"/>
                        </wps:cNvSpPr>
                        <wps:spPr bwMode="auto">
                          <a:xfrm>
                            <a:off x="1893570" y="1510665"/>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B"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4" name="Rectangle 86"/>
                        <wps:cNvSpPr>
                          <a:spLocks noChangeArrowheads="1"/>
                        </wps:cNvSpPr>
                        <wps:spPr bwMode="auto">
                          <a:xfrm>
                            <a:off x="2508885" y="1510665"/>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C" w14:textId="77777777" w:rsidR="00A50580" w:rsidRDefault="00A50580" w:rsidP="00A50580">
                              <w:r>
                                <w:rPr>
                                  <w:rFonts w:cs="Calibri"/>
                                  <w:color w:val="000000"/>
                                  <w:sz w:val="18"/>
                                  <w:szCs w:val="18"/>
                                </w:rPr>
                                <w:t>0.000%</w:t>
                              </w:r>
                            </w:p>
                          </w:txbxContent>
                        </wps:txbx>
                        <wps:bodyPr rot="0" vert="horz" wrap="none" lIns="0" tIns="0" rIns="0" bIns="0" anchor="t" anchorCtr="0">
                          <a:spAutoFit/>
                        </wps:bodyPr>
                      </wps:wsp>
                      <wps:wsp>
                        <wps:cNvPr id="85" name="Rectangle 87"/>
                        <wps:cNvSpPr>
                          <a:spLocks noChangeArrowheads="1"/>
                        </wps:cNvSpPr>
                        <wps:spPr bwMode="auto">
                          <a:xfrm>
                            <a:off x="362077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D" w14:textId="77777777" w:rsidR="00A50580" w:rsidRDefault="00A50580" w:rsidP="00A50580">
                              <w:r>
                                <w:rPr>
                                  <w:rFonts w:cs="Calibri"/>
                                  <w:color w:val="000000"/>
                                  <w:sz w:val="18"/>
                                  <w:szCs w:val="18"/>
                                </w:rPr>
                                <w:t>2</w:t>
                              </w:r>
                            </w:p>
                          </w:txbxContent>
                        </wps:txbx>
                        <wps:bodyPr rot="0" vert="horz" wrap="none" lIns="0" tIns="0" rIns="0" bIns="0" anchor="t" anchorCtr="0">
                          <a:spAutoFit/>
                        </wps:bodyPr>
                      </wps:wsp>
                      <wps:wsp>
                        <wps:cNvPr id="86" name="Rectangle 88"/>
                        <wps:cNvSpPr>
                          <a:spLocks noChangeArrowheads="1"/>
                        </wps:cNvSpPr>
                        <wps:spPr bwMode="auto">
                          <a:xfrm>
                            <a:off x="4117975" y="1510665"/>
                            <a:ext cx="2603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E" w14:textId="77777777" w:rsidR="00A50580" w:rsidRDefault="00A50580" w:rsidP="00A50580">
                              <w:r>
                                <w:rPr>
                                  <w:rFonts w:cs="Calibri"/>
                                  <w:color w:val="000000"/>
                                  <w:sz w:val="18"/>
                                  <w:szCs w:val="18"/>
                                </w:rPr>
                                <w:t>1,010</w:t>
                              </w:r>
                            </w:p>
                          </w:txbxContent>
                        </wps:txbx>
                        <wps:bodyPr rot="0" vert="horz" wrap="none" lIns="0" tIns="0" rIns="0" bIns="0" anchor="t" anchorCtr="0">
                          <a:spAutoFit/>
                        </wps:bodyPr>
                      </wps:wsp>
                      <wps:wsp>
                        <wps:cNvPr id="87" name="Rectangle 89"/>
                        <wps:cNvSpPr>
                          <a:spLocks noChangeArrowheads="1"/>
                        </wps:cNvSpPr>
                        <wps:spPr bwMode="auto">
                          <a:xfrm>
                            <a:off x="375031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AF"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8" name="Rectangle 90"/>
                        <wps:cNvSpPr>
                          <a:spLocks noChangeArrowheads="1"/>
                        </wps:cNvSpPr>
                        <wps:spPr bwMode="auto">
                          <a:xfrm>
                            <a:off x="4117975" y="1510665"/>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0"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89" name="Rectangle 91"/>
                        <wps:cNvSpPr>
                          <a:spLocks noChangeArrowheads="1"/>
                        </wps:cNvSpPr>
                        <wps:spPr bwMode="auto">
                          <a:xfrm>
                            <a:off x="4754245" y="1510665"/>
                            <a:ext cx="342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1" w14:textId="77777777" w:rsidR="00A50580" w:rsidRDefault="00A50580" w:rsidP="00A50580">
                              <w:r>
                                <w:rPr>
                                  <w:rFonts w:cs="Calibri"/>
                                  <w:color w:val="000000"/>
                                  <w:sz w:val="18"/>
                                  <w:szCs w:val="18"/>
                                </w:rPr>
                                <w:t>0.000%</w:t>
                              </w:r>
                            </w:p>
                          </w:txbxContent>
                        </wps:txbx>
                        <wps:bodyPr rot="0" vert="horz" wrap="none" lIns="0" tIns="0" rIns="0" bIns="0" anchor="t" anchorCtr="0">
                          <a:spAutoFit/>
                        </wps:bodyPr>
                      </wps:wsp>
                      <wps:wsp>
                        <wps:cNvPr id="90" name="Rectangle 92"/>
                        <wps:cNvSpPr>
                          <a:spLocks noChangeArrowheads="1"/>
                        </wps:cNvSpPr>
                        <wps:spPr bwMode="auto">
                          <a:xfrm>
                            <a:off x="5323205" y="1510665"/>
                            <a:ext cx="578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2" w14:textId="77777777" w:rsidR="00A50580" w:rsidRDefault="00A50580" w:rsidP="00A50580">
                              <w:r>
                                <w:rPr>
                                  <w:rFonts w:cs="Calibri"/>
                                  <w:color w:val="000000"/>
                                  <w:sz w:val="18"/>
                                  <w:szCs w:val="18"/>
                                </w:rPr>
                                <w:t>311,712,138</w:t>
                              </w:r>
                            </w:p>
                          </w:txbxContent>
                        </wps:txbx>
                        <wps:bodyPr rot="0" vert="horz" wrap="none" lIns="0" tIns="0" rIns="0" bIns="0" anchor="t" anchorCtr="0">
                          <a:spAutoFit/>
                        </wps:bodyPr>
                      </wps:wsp>
                      <wps:wsp>
                        <wps:cNvPr id="91" name="Rectangle 93"/>
                        <wps:cNvSpPr>
                          <a:spLocks noChangeArrowheads="1"/>
                        </wps:cNvSpPr>
                        <wps:spPr bwMode="auto">
                          <a:xfrm>
                            <a:off x="5167630" y="1510665"/>
                            <a:ext cx="58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3"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92" name="Rectangle 94"/>
                        <wps:cNvSpPr>
                          <a:spLocks noChangeArrowheads="1"/>
                        </wps:cNvSpPr>
                        <wps:spPr bwMode="auto">
                          <a:xfrm>
                            <a:off x="5302250" y="1510665"/>
                            <a:ext cx="260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4" w14:textId="77777777" w:rsidR="00A50580" w:rsidRDefault="00A50580" w:rsidP="00A50580">
                              <w:r>
                                <w:rPr>
                                  <w:rFonts w:cs="Calibri"/>
                                  <w:color w:val="000000"/>
                                  <w:sz w:val="18"/>
                                  <w:szCs w:val="18"/>
                                </w:rPr>
                                <w:t xml:space="preserve"> </w:t>
                              </w:r>
                            </w:p>
                          </w:txbxContent>
                        </wps:txbx>
                        <wps:bodyPr rot="0" vert="horz" wrap="none" lIns="0" tIns="0" rIns="0" bIns="0" anchor="t" anchorCtr="0">
                          <a:spAutoFit/>
                        </wps:bodyPr>
                      </wps:wsp>
                      <wps:wsp>
                        <wps:cNvPr id="93" name="Rectangle 95"/>
                        <wps:cNvSpPr>
                          <a:spLocks noChangeArrowheads="1"/>
                        </wps:cNvSpPr>
                        <wps:spPr bwMode="auto">
                          <a:xfrm>
                            <a:off x="20955" y="1660525"/>
                            <a:ext cx="2679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5" w14:textId="77777777" w:rsidR="00A50580" w:rsidRDefault="00A50580" w:rsidP="00A50580">
                              <w:r>
                                <w:rPr>
                                  <w:rFonts w:cs="Calibri"/>
                                  <w:color w:val="000000"/>
                                  <w:sz w:val="18"/>
                                  <w:szCs w:val="18"/>
                                </w:rPr>
                                <w:t>CNGC</w:t>
                              </w:r>
                            </w:p>
                          </w:txbxContent>
                        </wps:txbx>
                        <wps:bodyPr rot="0" vert="horz" wrap="none" lIns="0" tIns="0" rIns="0" bIns="0" anchor="t" anchorCtr="0">
                          <a:spAutoFit/>
                        </wps:bodyPr>
                      </wps:wsp>
                      <wps:wsp>
                        <wps:cNvPr id="94" name="Rectangle 96"/>
                        <wps:cNvSpPr>
                          <a:spLocks noChangeArrowheads="1"/>
                        </wps:cNvSpPr>
                        <wps:spPr bwMode="auto">
                          <a:xfrm>
                            <a:off x="517525"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6"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5" name="Rectangle 97"/>
                        <wps:cNvSpPr>
                          <a:spLocks noChangeArrowheads="1"/>
                        </wps:cNvSpPr>
                        <wps:spPr bwMode="auto">
                          <a:xfrm>
                            <a:off x="1360170"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7"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6" name="Rectangle 98"/>
                        <wps:cNvSpPr>
                          <a:spLocks noChangeArrowheads="1"/>
                        </wps:cNvSpPr>
                        <wps:spPr bwMode="auto">
                          <a:xfrm>
                            <a:off x="2886710"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8"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7" name="Rectangle 99"/>
                        <wps:cNvSpPr>
                          <a:spLocks noChangeArrowheads="1"/>
                        </wps:cNvSpPr>
                        <wps:spPr bwMode="auto">
                          <a:xfrm>
                            <a:off x="3714115" y="1660525"/>
                            <a:ext cx="610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9" w14:textId="77777777" w:rsidR="00A50580" w:rsidRDefault="00A50580" w:rsidP="00A50580">
                              <w:r>
                                <w:rPr>
                                  <w:rFonts w:cs="Calibri"/>
                                  <w:color w:val="000000"/>
                                  <w:sz w:val="18"/>
                                  <w:szCs w:val="18"/>
                                </w:rPr>
                                <w:t>Not reported</w:t>
                              </w:r>
                            </w:p>
                          </w:txbxContent>
                        </wps:txbx>
                        <wps:bodyPr rot="0" vert="horz" wrap="none" lIns="0" tIns="0" rIns="0" bIns="0" anchor="t" anchorCtr="0">
                          <a:spAutoFit/>
                        </wps:bodyPr>
                      </wps:wsp>
                      <wps:wsp>
                        <wps:cNvPr id="98" name="Rectangle 100"/>
                        <wps:cNvSpPr>
                          <a:spLocks noChangeArrowheads="1"/>
                        </wps:cNvSpPr>
                        <wps:spPr bwMode="auto">
                          <a:xfrm>
                            <a:off x="1318895" y="10160"/>
                            <a:ext cx="7194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A" w14:textId="77777777" w:rsidR="00A50580" w:rsidRDefault="00A50580" w:rsidP="00A50580">
                              <w:r>
                                <w:rPr>
                                  <w:rFonts w:cs="Calibri"/>
                                  <w:color w:val="000000"/>
                                  <w:sz w:val="18"/>
                                  <w:szCs w:val="18"/>
                                </w:rPr>
                                <w:t>Non-residential</w:t>
                              </w:r>
                            </w:p>
                          </w:txbxContent>
                        </wps:txbx>
                        <wps:bodyPr rot="0" vert="horz" wrap="none" lIns="0" tIns="0" rIns="0" bIns="0" anchor="t" anchorCtr="0">
                          <a:spAutoFit/>
                        </wps:bodyPr>
                      </wps:wsp>
                      <wps:wsp>
                        <wps:cNvPr id="99" name="Rectangle 101"/>
                        <wps:cNvSpPr>
                          <a:spLocks noChangeArrowheads="1"/>
                        </wps:cNvSpPr>
                        <wps:spPr bwMode="auto">
                          <a:xfrm>
                            <a:off x="3735070" y="10160"/>
                            <a:ext cx="5124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04BB" w14:textId="77777777" w:rsidR="00A50580" w:rsidRDefault="00A50580" w:rsidP="00A50580">
                              <w:r>
                                <w:rPr>
                                  <w:rFonts w:cs="Calibri"/>
                                  <w:color w:val="000000"/>
                                  <w:sz w:val="18"/>
                                  <w:szCs w:val="18"/>
                                </w:rPr>
                                <w:t>Residential</w:t>
                              </w:r>
                            </w:p>
                          </w:txbxContent>
                        </wps:txbx>
                        <wps:bodyPr rot="0" vert="horz" wrap="none" lIns="0" tIns="0" rIns="0" bIns="0" anchor="t" anchorCtr="0">
                          <a:spAutoFit/>
                        </wps:bodyPr>
                      </wps:wsp>
                      <wps:wsp>
                        <wps:cNvPr id="100" name="Rectangle 102"/>
                        <wps:cNvSpPr>
                          <a:spLocks noChangeArrowheads="1"/>
                        </wps:cNvSpPr>
                        <wps:spPr bwMode="auto">
                          <a:xfrm>
                            <a:off x="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49657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4"/>
                        <wps:cNvSpPr>
                          <a:spLocks noChangeArrowheads="1"/>
                        </wps:cNvSpPr>
                        <wps:spPr bwMode="auto">
                          <a:xfrm>
                            <a:off x="286575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5"/>
                        <wps:cNvSpPr>
                          <a:spLocks noChangeArrowheads="1"/>
                        </wps:cNvSpPr>
                        <wps:spPr bwMode="auto">
                          <a:xfrm>
                            <a:off x="511111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6"/>
                        <wps:cNvSpPr>
                          <a:spLocks noChangeArrowheads="1"/>
                        </wps:cNvSpPr>
                        <wps:spPr bwMode="auto">
                          <a:xfrm>
                            <a:off x="593852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7"/>
                        <wps:cNvSpPr>
                          <a:spLocks noChangeArrowheads="1"/>
                        </wps:cNvSpPr>
                        <wps:spPr bwMode="auto">
                          <a:xfrm>
                            <a:off x="133985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8"/>
                        <wps:cNvSpPr>
                          <a:spLocks noChangeArrowheads="1"/>
                        </wps:cNvSpPr>
                        <wps:spPr bwMode="auto">
                          <a:xfrm>
                            <a:off x="2131060"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369379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4422775" y="0"/>
                            <a:ext cx="508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1"/>
                        <wps:cNvCnPr>
                          <a:cxnSpLocks noChangeShapeType="1"/>
                        </wps:cNvCnPr>
                        <wps:spPr bwMode="auto">
                          <a:xfrm>
                            <a:off x="5080" y="105029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5080" y="105029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3"/>
                        <wps:cNvCnPr>
                          <a:cxnSpLocks noChangeShapeType="1"/>
                        </wps:cNvCnPr>
                        <wps:spPr bwMode="auto">
                          <a:xfrm>
                            <a:off x="5080" y="120015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5080" y="120015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a:cxnSpLocks noChangeShapeType="1"/>
                        </wps:cNvCnPr>
                        <wps:spPr bwMode="auto">
                          <a:xfrm>
                            <a:off x="5080" y="135001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6"/>
                        <wps:cNvSpPr>
                          <a:spLocks noChangeArrowheads="1"/>
                        </wps:cNvSpPr>
                        <wps:spPr bwMode="auto">
                          <a:xfrm>
                            <a:off x="5080" y="135001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7"/>
                        <wps:cNvCnPr>
                          <a:cxnSpLocks noChangeShapeType="1"/>
                        </wps:cNvCnPr>
                        <wps:spPr bwMode="auto">
                          <a:xfrm>
                            <a:off x="5080" y="149987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8"/>
                        <wps:cNvSpPr>
                          <a:spLocks noChangeArrowheads="1"/>
                        </wps:cNvSpPr>
                        <wps:spPr bwMode="auto">
                          <a:xfrm>
                            <a:off x="5080" y="1499870"/>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9"/>
                        <wps:cNvCnPr>
                          <a:cxnSpLocks noChangeShapeType="1"/>
                        </wps:cNvCnPr>
                        <wps:spPr bwMode="auto">
                          <a:xfrm>
                            <a:off x="5080" y="1649730"/>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5080" y="1649730"/>
                            <a:ext cx="59385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1"/>
                        <wps:cNvCnPr>
                          <a:cxnSpLocks noChangeShapeType="1"/>
                        </wps:cNvCnPr>
                        <wps:spPr bwMode="auto">
                          <a:xfrm>
                            <a:off x="0" y="0"/>
                            <a:ext cx="0" cy="1805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22"/>
                        <wps:cNvSpPr>
                          <a:spLocks noChangeArrowheads="1"/>
                        </wps:cNvSpPr>
                        <wps:spPr bwMode="auto">
                          <a:xfrm>
                            <a:off x="0" y="0"/>
                            <a:ext cx="5080" cy="1805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3"/>
                        <wps:cNvCnPr>
                          <a:cxnSpLocks noChangeShapeType="1"/>
                        </wps:cNvCnPr>
                        <wps:spPr bwMode="auto">
                          <a:xfrm>
                            <a:off x="496570"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4"/>
                        <wps:cNvSpPr>
                          <a:spLocks noChangeArrowheads="1"/>
                        </wps:cNvSpPr>
                        <wps:spPr bwMode="auto">
                          <a:xfrm>
                            <a:off x="496570"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5"/>
                        <wps:cNvCnPr>
                          <a:cxnSpLocks noChangeShapeType="1"/>
                        </wps:cNvCnPr>
                        <wps:spPr bwMode="auto">
                          <a:xfrm>
                            <a:off x="1339850"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6"/>
                        <wps:cNvSpPr>
                          <a:spLocks noChangeArrowheads="1"/>
                        </wps:cNvSpPr>
                        <wps:spPr bwMode="auto">
                          <a:xfrm>
                            <a:off x="1339850"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7"/>
                        <wps:cNvCnPr>
                          <a:cxnSpLocks noChangeShapeType="1"/>
                        </wps:cNvCnPr>
                        <wps:spPr bwMode="auto">
                          <a:xfrm>
                            <a:off x="2131060"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8"/>
                        <wps:cNvSpPr>
                          <a:spLocks noChangeArrowheads="1"/>
                        </wps:cNvSpPr>
                        <wps:spPr bwMode="auto">
                          <a:xfrm>
                            <a:off x="2131060"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9"/>
                        <wps:cNvCnPr>
                          <a:cxnSpLocks noChangeShapeType="1"/>
                        </wps:cNvCnPr>
                        <wps:spPr bwMode="auto">
                          <a:xfrm>
                            <a:off x="2865755"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0"/>
                        <wps:cNvSpPr>
                          <a:spLocks noChangeArrowheads="1"/>
                        </wps:cNvSpPr>
                        <wps:spPr bwMode="auto">
                          <a:xfrm>
                            <a:off x="2865755"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1"/>
                        <wps:cNvCnPr>
                          <a:cxnSpLocks noChangeShapeType="1"/>
                        </wps:cNvCnPr>
                        <wps:spPr bwMode="auto">
                          <a:xfrm>
                            <a:off x="3693795"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2"/>
                        <wps:cNvSpPr>
                          <a:spLocks noChangeArrowheads="1"/>
                        </wps:cNvSpPr>
                        <wps:spPr bwMode="auto">
                          <a:xfrm>
                            <a:off x="3693795"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3"/>
                        <wps:cNvCnPr>
                          <a:cxnSpLocks noChangeShapeType="1"/>
                        </wps:cNvCnPr>
                        <wps:spPr bwMode="auto">
                          <a:xfrm>
                            <a:off x="4422775" y="154940"/>
                            <a:ext cx="0" cy="16503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4"/>
                        <wps:cNvSpPr>
                          <a:spLocks noChangeArrowheads="1"/>
                        </wps:cNvSpPr>
                        <wps:spPr bwMode="auto">
                          <a:xfrm>
                            <a:off x="4422775" y="154940"/>
                            <a:ext cx="5080" cy="1650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5"/>
                        <wps:cNvCnPr>
                          <a:cxnSpLocks noChangeShapeType="1"/>
                        </wps:cNvCnPr>
                        <wps:spPr bwMode="auto">
                          <a:xfrm>
                            <a:off x="5111115"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6"/>
                        <wps:cNvSpPr>
                          <a:spLocks noChangeArrowheads="1"/>
                        </wps:cNvSpPr>
                        <wps:spPr bwMode="auto">
                          <a:xfrm>
                            <a:off x="5111115"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7"/>
                        <wps:cNvCnPr>
                          <a:cxnSpLocks noChangeShapeType="1"/>
                        </wps:cNvCnPr>
                        <wps:spPr bwMode="auto">
                          <a:xfrm>
                            <a:off x="5080" y="1800225"/>
                            <a:ext cx="59385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8"/>
                        <wps:cNvSpPr>
                          <a:spLocks noChangeArrowheads="1"/>
                        </wps:cNvSpPr>
                        <wps:spPr bwMode="auto">
                          <a:xfrm>
                            <a:off x="5080" y="1800225"/>
                            <a:ext cx="59385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9"/>
                        <wps:cNvCnPr>
                          <a:cxnSpLocks noChangeShapeType="1"/>
                        </wps:cNvCnPr>
                        <wps:spPr bwMode="auto">
                          <a:xfrm>
                            <a:off x="5938520" y="5080"/>
                            <a:ext cx="0" cy="1800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40"/>
                        <wps:cNvSpPr>
                          <a:spLocks noChangeArrowheads="1"/>
                        </wps:cNvSpPr>
                        <wps:spPr bwMode="auto">
                          <a:xfrm>
                            <a:off x="5938520" y="5080"/>
                            <a:ext cx="5080" cy="1800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1"/>
                        <wps:cNvCnPr>
                          <a:cxnSpLocks noChangeShapeType="1"/>
                        </wps:cNvCnPr>
                        <wps:spPr bwMode="auto">
                          <a:xfrm>
                            <a:off x="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42"/>
                        <wps:cNvSpPr>
                          <a:spLocks noChangeArrowheads="1"/>
                        </wps:cNvSpPr>
                        <wps:spPr bwMode="auto">
                          <a:xfrm>
                            <a:off x="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3"/>
                        <wps:cNvCnPr>
                          <a:cxnSpLocks noChangeShapeType="1"/>
                        </wps:cNvCnPr>
                        <wps:spPr bwMode="auto">
                          <a:xfrm>
                            <a:off x="49657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44"/>
                        <wps:cNvSpPr>
                          <a:spLocks noChangeArrowheads="1"/>
                        </wps:cNvSpPr>
                        <wps:spPr bwMode="auto">
                          <a:xfrm>
                            <a:off x="49657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5"/>
                        <wps:cNvCnPr>
                          <a:cxnSpLocks noChangeShapeType="1"/>
                        </wps:cNvCnPr>
                        <wps:spPr bwMode="auto">
                          <a:xfrm>
                            <a:off x="133985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46"/>
                        <wps:cNvSpPr>
                          <a:spLocks noChangeArrowheads="1"/>
                        </wps:cNvSpPr>
                        <wps:spPr bwMode="auto">
                          <a:xfrm>
                            <a:off x="133985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213106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213106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9"/>
                        <wps:cNvCnPr>
                          <a:cxnSpLocks noChangeShapeType="1"/>
                        </wps:cNvCnPr>
                        <wps:spPr bwMode="auto">
                          <a:xfrm>
                            <a:off x="286575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50"/>
                        <wps:cNvSpPr>
                          <a:spLocks noChangeArrowheads="1"/>
                        </wps:cNvSpPr>
                        <wps:spPr bwMode="auto">
                          <a:xfrm>
                            <a:off x="286575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1"/>
                        <wps:cNvCnPr>
                          <a:cxnSpLocks noChangeShapeType="1"/>
                        </wps:cNvCnPr>
                        <wps:spPr bwMode="auto">
                          <a:xfrm>
                            <a:off x="369379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52"/>
                        <wps:cNvSpPr>
                          <a:spLocks noChangeArrowheads="1"/>
                        </wps:cNvSpPr>
                        <wps:spPr bwMode="auto">
                          <a:xfrm>
                            <a:off x="369379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3"/>
                        <wps:cNvCnPr>
                          <a:cxnSpLocks noChangeShapeType="1"/>
                        </wps:cNvCnPr>
                        <wps:spPr bwMode="auto">
                          <a:xfrm>
                            <a:off x="442277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54"/>
                        <wps:cNvSpPr>
                          <a:spLocks noChangeArrowheads="1"/>
                        </wps:cNvSpPr>
                        <wps:spPr bwMode="auto">
                          <a:xfrm>
                            <a:off x="442277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5"/>
                        <wps:cNvCnPr>
                          <a:cxnSpLocks noChangeShapeType="1"/>
                        </wps:cNvCnPr>
                        <wps:spPr bwMode="auto">
                          <a:xfrm>
                            <a:off x="5111115"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56"/>
                        <wps:cNvSpPr>
                          <a:spLocks noChangeArrowheads="1"/>
                        </wps:cNvSpPr>
                        <wps:spPr bwMode="auto">
                          <a:xfrm>
                            <a:off x="5111115"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7"/>
                        <wps:cNvCnPr>
                          <a:cxnSpLocks noChangeShapeType="1"/>
                        </wps:cNvCnPr>
                        <wps:spPr bwMode="auto">
                          <a:xfrm>
                            <a:off x="5938520" y="1805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5938520" y="180530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9"/>
                        <wps:cNvCnPr>
                          <a:cxnSpLocks noChangeShapeType="1"/>
                        </wps:cNvCnPr>
                        <wps:spPr bwMode="auto">
                          <a:xfrm>
                            <a:off x="5080" y="0"/>
                            <a:ext cx="593852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60"/>
                        <wps:cNvSpPr>
                          <a:spLocks noChangeArrowheads="1"/>
                        </wps:cNvSpPr>
                        <wps:spPr bwMode="auto">
                          <a:xfrm>
                            <a:off x="5080" y="0"/>
                            <a:ext cx="59436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1"/>
                        <wps:cNvCnPr>
                          <a:cxnSpLocks noChangeShapeType="1"/>
                        </wps:cNvCnPr>
                        <wps:spPr bwMode="auto">
                          <a:xfrm>
                            <a:off x="5080" y="149860"/>
                            <a:ext cx="593852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62"/>
                        <wps:cNvSpPr>
                          <a:spLocks noChangeArrowheads="1"/>
                        </wps:cNvSpPr>
                        <wps:spPr bwMode="auto">
                          <a:xfrm>
                            <a:off x="5080" y="149860"/>
                            <a:ext cx="59436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3"/>
                        <wps:cNvCnPr>
                          <a:cxnSpLocks noChangeShapeType="1"/>
                        </wps:cNvCnPr>
                        <wps:spPr bwMode="auto">
                          <a:xfrm>
                            <a:off x="5943600" y="10502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64"/>
                        <wps:cNvSpPr>
                          <a:spLocks noChangeArrowheads="1"/>
                        </wps:cNvSpPr>
                        <wps:spPr bwMode="auto">
                          <a:xfrm>
                            <a:off x="5943600" y="105029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5"/>
                        <wps:cNvCnPr>
                          <a:cxnSpLocks noChangeShapeType="1"/>
                        </wps:cNvCnPr>
                        <wps:spPr bwMode="auto">
                          <a:xfrm>
                            <a:off x="5943600" y="12001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66"/>
                        <wps:cNvSpPr>
                          <a:spLocks noChangeArrowheads="1"/>
                        </wps:cNvSpPr>
                        <wps:spPr bwMode="auto">
                          <a:xfrm>
                            <a:off x="5943600" y="120015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7"/>
                        <wps:cNvCnPr>
                          <a:cxnSpLocks noChangeShapeType="1"/>
                        </wps:cNvCnPr>
                        <wps:spPr bwMode="auto">
                          <a:xfrm>
                            <a:off x="5943600" y="13500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5943600" y="135001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9"/>
                        <wps:cNvCnPr>
                          <a:cxnSpLocks noChangeShapeType="1"/>
                        </wps:cNvCnPr>
                        <wps:spPr bwMode="auto">
                          <a:xfrm>
                            <a:off x="5943600" y="149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70"/>
                        <wps:cNvSpPr>
                          <a:spLocks noChangeArrowheads="1"/>
                        </wps:cNvSpPr>
                        <wps:spPr bwMode="auto">
                          <a:xfrm>
                            <a:off x="5943600" y="1499870"/>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1"/>
                        <wps:cNvCnPr>
                          <a:cxnSpLocks noChangeShapeType="1"/>
                        </wps:cNvCnPr>
                        <wps:spPr bwMode="auto">
                          <a:xfrm>
                            <a:off x="5943600" y="16497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72"/>
                        <wps:cNvSpPr>
                          <a:spLocks noChangeArrowheads="1"/>
                        </wps:cNvSpPr>
                        <wps:spPr bwMode="auto">
                          <a:xfrm>
                            <a:off x="5943600" y="1649730"/>
                            <a:ext cx="508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3"/>
                        <wps:cNvCnPr>
                          <a:cxnSpLocks noChangeShapeType="1"/>
                        </wps:cNvCnPr>
                        <wps:spPr bwMode="auto">
                          <a:xfrm>
                            <a:off x="5943600" y="1800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74"/>
                        <wps:cNvSpPr>
                          <a:spLocks noChangeArrowheads="1"/>
                        </wps:cNvSpPr>
                        <wps:spPr bwMode="auto">
                          <a:xfrm>
                            <a:off x="5943600" y="180022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460456" id="Canvas 173" o:spid="_x0000_s1026" editas="canvas" style="position:absolute;left:0;text-align:left;margin-left:-1in;margin-top:-625.9pt;width:469.25pt;height:144.2pt;z-index:251659264" coordsize="59594,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94;height:18313;visibility:visible;mso-wrap-style:square">
                  <v:fill o:detectmouseclick="t"/>
                  <v:path o:connecttype="none"/>
                </v:shape>
                <v:rect id="Rectangle 5" o:spid="_x0000_s1028" style="position:absolute;top:13500;width:2136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6" o:spid="_x0000_s1029" style="position:absolute;left:28657;top:13500;width:1562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left:51111;top:13500;width:832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8" o:spid="_x0000_s1031" style="position:absolute;left:5175;top:3105;width:50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646045E" w14:textId="77777777" w:rsidR="00A50580" w:rsidRDefault="00A50580" w:rsidP="00A50580">
                        <w:r>
                          <w:rPr>
                            <w:rFonts w:cs="Calibri"/>
                            <w:color w:val="000000"/>
                            <w:sz w:val="18"/>
                            <w:szCs w:val="18"/>
                          </w:rPr>
                          <w:t xml:space="preserve">Number of </w:t>
                        </w:r>
                      </w:p>
                    </w:txbxContent>
                  </v:textbox>
                </v:rect>
                <v:rect id="Rectangle 9" o:spid="_x0000_s1032" style="position:absolute;left:5175;top:4603;width:696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646045F" w14:textId="77777777" w:rsidR="00A50580" w:rsidRDefault="00A50580" w:rsidP="00A50580">
                        <w:r>
                          <w:rPr>
                            <w:rFonts w:cs="Calibri"/>
                            <w:color w:val="000000"/>
                            <w:sz w:val="18"/>
                            <w:szCs w:val="18"/>
                          </w:rPr>
                          <w:t xml:space="preserve">accounts billed </w:t>
                        </w:r>
                      </w:p>
                    </w:txbxContent>
                  </v:textbox>
                </v:rect>
                <v:rect id="Rectangle 10" o:spid="_x0000_s1033" style="position:absolute;left:5175;top:6102;width:61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6460460" w14:textId="77777777" w:rsidR="00A50580" w:rsidRDefault="00A50580" w:rsidP="00A50580">
                        <w:r>
                          <w:rPr>
                            <w:rFonts w:cs="Calibri"/>
                            <w:color w:val="000000"/>
                            <w:sz w:val="18"/>
                            <w:szCs w:val="18"/>
                          </w:rPr>
                          <w:t xml:space="preserve">in excess of 6 </w:t>
                        </w:r>
                      </w:p>
                    </w:txbxContent>
                  </v:textbox>
                </v:rect>
                <v:rect id="Rectangle 11" o:spid="_x0000_s1034" style="position:absolute;left:5175;top:7600;width:68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6460461" w14:textId="77777777" w:rsidR="00A50580" w:rsidRDefault="00A50580" w:rsidP="00A50580">
                        <w:r>
                          <w:rPr>
                            <w:rFonts w:cs="Calibri"/>
                            <w:color w:val="000000"/>
                            <w:sz w:val="18"/>
                            <w:szCs w:val="18"/>
                          </w:rPr>
                          <w:t>months (2012-</w:t>
                        </w:r>
                      </w:p>
                    </w:txbxContent>
                  </v:textbox>
                </v:rect>
                <v:rect id="Rectangle 12" o:spid="_x0000_s1035" style="position:absolute;left:5175;top:9105;width:266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6460462" w14:textId="77777777" w:rsidR="00A50580" w:rsidRDefault="00A50580" w:rsidP="00A50580">
                        <w:r>
                          <w:rPr>
                            <w:rFonts w:cs="Calibri"/>
                            <w:color w:val="000000"/>
                            <w:sz w:val="18"/>
                            <w:szCs w:val="18"/>
                          </w:rPr>
                          <w:t>2014)</w:t>
                        </w:r>
                      </w:p>
                    </w:txbxContent>
                  </v:textbox>
                </v:rect>
                <v:rect id="Rectangle 13" o:spid="_x0000_s1036" style="position:absolute;left:13601;top:3105;width:722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16460463" w14:textId="77777777" w:rsidR="00A50580" w:rsidRDefault="00A50580" w:rsidP="00A50580">
                        <w:r>
                          <w:rPr>
                            <w:rFonts w:cs="Calibri"/>
                            <w:color w:val="000000"/>
                            <w:sz w:val="18"/>
                            <w:szCs w:val="18"/>
                          </w:rPr>
                          <w:t xml:space="preserve">Average annual </w:t>
                        </w:r>
                      </w:p>
                    </w:txbxContent>
                  </v:textbox>
                </v:rect>
                <v:rect id="Rectangle 14" o:spid="_x0000_s1037" style="position:absolute;left:13601;top:4603;width:609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6460464" w14:textId="77777777" w:rsidR="00A50580" w:rsidRDefault="00A50580" w:rsidP="00A50580">
                        <w:r>
                          <w:rPr>
                            <w:rFonts w:cs="Calibri"/>
                            <w:color w:val="000000"/>
                            <w:sz w:val="18"/>
                            <w:szCs w:val="18"/>
                          </w:rPr>
                          <w:t xml:space="preserve">total amount </w:t>
                        </w:r>
                      </w:p>
                    </w:txbxContent>
                  </v:textbox>
                </v:rect>
                <v:rect id="Rectangle 15" o:spid="_x0000_s1038" style="position:absolute;left:13601;top:6102;width:7207;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6460465" w14:textId="77777777" w:rsidR="00A50580" w:rsidRDefault="00A50580" w:rsidP="00A50580">
                        <w:r>
                          <w:rPr>
                            <w:rFonts w:cs="Calibri"/>
                            <w:color w:val="000000"/>
                            <w:sz w:val="18"/>
                            <w:szCs w:val="18"/>
                          </w:rPr>
                          <w:t xml:space="preserve">billed  in excess </w:t>
                        </w:r>
                      </w:p>
                    </w:txbxContent>
                  </v:textbox>
                </v:rect>
                <v:rect id="Rectangle 16" o:spid="_x0000_s1039" style="position:absolute;left:13601;top:7600;width:560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6460466" w14:textId="77777777" w:rsidR="00A50580" w:rsidRDefault="00A50580" w:rsidP="00A50580">
                        <w:r>
                          <w:rPr>
                            <w:rFonts w:cs="Calibri"/>
                            <w:color w:val="000000"/>
                            <w:sz w:val="18"/>
                            <w:szCs w:val="18"/>
                          </w:rPr>
                          <w:t xml:space="preserve">of 6 months </w:t>
                        </w:r>
                      </w:p>
                    </w:txbxContent>
                  </v:textbox>
                </v:rect>
                <v:rect id="Rectangle 17" o:spid="_x0000_s1040" style="position:absolute;left:13601;top:9105;width:568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6460467" w14:textId="77777777" w:rsidR="00A50580" w:rsidRDefault="00A50580" w:rsidP="00A50580">
                        <w:r>
                          <w:rPr>
                            <w:rFonts w:cs="Calibri"/>
                            <w:color w:val="000000"/>
                            <w:sz w:val="18"/>
                            <w:szCs w:val="18"/>
                          </w:rPr>
                          <w:t>(2012-2014)</w:t>
                        </w:r>
                      </w:p>
                    </w:txbxContent>
                  </v:textbox>
                </v:rect>
                <v:rect id="Rectangle 18" o:spid="_x0000_s1041" style="position:absolute;left:21520;top:4603;width:480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6460468" w14:textId="77777777" w:rsidR="00A50580" w:rsidRDefault="00A50580" w:rsidP="00A50580">
                        <w:r>
                          <w:rPr>
                            <w:rFonts w:cs="Calibri"/>
                            <w:color w:val="000000"/>
                            <w:sz w:val="18"/>
                            <w:szCs w:val="18"/>
                          </w:rPr>
                          <w:t xml:space="preserve">Percent of </w:t>
                        </w:r>
                      </w:p>
                    </w:txbxContent>
                  </v:textbox>
                </v:rect>
                <v:rect id="Rectangle 19" o:spid="_x0000_s1042" style="position:absolute;left:21520;top:6102;width:368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6460469" w14:textId="77777777" w:rsidR="00A50580" w:rsidRDefault="00A50580" w:rsidP="00A50580">
                        <w:r>
                          <w:rPr>
                            <w:rFonts w:cs="Calibri"/>
                            <w:color w:val="000000"/>
                            <w:sz w:val="18"/>
                            <w:szCs w:val="18"/>
                          </w:rPr>
                          <w:t xml:space="preserve">average </w:t>
                        </w:r>
                      </w:p>
                    </w:txbxContent>
                  </v:textbox>
                </v:rect>
                <v:rect id="Rectangle 20" o:spid="_x0000_s1043" style="position:absolute;left:21520;top:7600;width:31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646046A" w14:textId="77777777" w:rsidR="00A50580" w:rsidRDefault="00A50580" w:rsidP="00A50580">
                        <w:r>
                          <w:rPr>
                            <w:rFonts w:cs="Calibri"/>
                            <w:color w:val="000000"/>
                            <w:sz w:val="18"/>
                            <w:szCs w:val="18"/>
                          </w:rPr>
                          <w:t xml:space="preserve">annual </w:t>
                        </w:r>
                      </w:p>
                    </w:txbxContent>
                  </v:textbox>
                </v:rect>
                <v:rect id="Rectangle 21" o:spid="_x0000_s1044" style="position:absolute;left:21520;top:9105;width:382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1646046B" w14:textId="77777777" w:rsidR="00A50580" w:rsidRDefault="00A50580" w:rsidP="00A50580">
                        <w:r>
                          <w:rPr>
                            <w:rFonts w:cs="Calibri"/>
                            <w:color w:val="000000"/>
                            <w:sz w:val="18"/>
                            <w:szCs w:val="18"/>
                          </w:rPr>
                          <w:t>revenue</w:t>
                        </w:r>
                      </w:p>
                    </w:txbxContent>
                  </v:textbox>
                </v:rect>
                <v:rect id="Rectangle 22" o:spid="_x0000_s1045" style="position:absolute;left:28867;top:3105;width:50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646046C" w14:textId="77777777" w:rsidR="00A50580" w:rsidRDefault="00A50580" w:rsidP="00A50580">
                        <w:r>
                          <w:rPr>
                            <w:rFonts w:cs="Calibri"/>
                            <w:color w:val="000000"/>
                            <w:sz w:val="18"/>
                            <w:szCs w:val="18"/>
                          </w:rPr>
                          <w:t xml:space="preserve">Number of </w:t>
                        </w:r>
                      </w:p>
                    </w:txbxContent>
                  </v:textbox>
                </v:rect>
                <v:rect id="Rectangle 23" o:spid="_x0000_s1046" style="position:absolute;left:28867;top:4603;width:696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646046D" w14:textId="77777777" w:rsidR="00A50580" w:rsidRDefault="00A50580" w:rsidP="00A50580">
                        <w:r>
                          <w:rPr>
                            <w:rFonts w:cs="Calibri"/>
                            <w:color w:val="000000"/>
                            <w:sz w:val="18"/>
                            <w:szCs w:val="18"/>
                          </w:rPr>
                          <w:t xml:space="preserve">accounts billed </w:t>
                        </w:r>
                      </w:p>
                    </w:txbxContent>
                  </v:textbox>
                </v:rect>
                <v:rect id="Rectangle 24" o:spid="_x0000_s1047" style="position:absolute;left:28867;top:6102;width:61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1646046E" w14:textId="77777777" w:rsidR="00A50580" w:rsidRDefault="00A50580" w:rsidP="00A50580">
                        <w:r>
                          <w:rPr>
                            <w:rFonts w:cs="Calibri"/>
                            <w:color w:val="000000"/>
                            <w:sz w:val="18"/>
                            <w:szCs w:val="18"/>
                          </w:rPr>
                          <w:t xml:space="preserve">in excess of 6 </w:t>
                        </w:r>
                      </w:p>
                    </w:txbxContent>
                  </v:textbox>
                </v:rect>
                <v:rect id="Rectangle 25" o:spid="_x0000_s1048" style="position:absolute;left:28867;top:7600;width:68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646046F" w14:textId="77777777" w:rsidR="00A50580" w:rsidRDefault="00A50580" w:rsidP="00A50580">
                        <w:r>
                          <w:rPr>
                            <w:rFonts w:cs="Calibri"/>
                            <w:color w:val="000000"/>
                            <w:sz w:val="18"/>
                            <w:szCs w:val="18"/>
                          </w:rPr>
                          <w:t>months (2012-</w:t>
                        </w:r>
                      </w:p>
                    </w:txbxContent>
                  </v:textbox>
                </v:rect>
                <v:rect id="Rectangle 26" o:spid="_x0000_s1049" style="position:absolute;left:28867;top:9105;width:266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16460470" w14:textId="77777777" w:rsidR="00A50580" w:rsidRDefault="00A50580" w:rsidP="00A50580">
                        <w:r>
                          <w:rPr>
                            <w:rFonts w:cs="Calibri"/>
                            <w:color w:val="000000"/>
                            <w:sz w:val="18"/>
                            <w:szCs w:val="18"/>
                          </w:rPr>
                          <w:t>2014)</w:t>
                        </w:r>
                      </w:p>
                    </w:txbxContent>
                  </v:textbox>
                </v:rect>
                <v:rect id="Rectangle 27" o:spid="_x0000_s1050" style="position:absolute;left:37141;top:1606;width:380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6460471" w14:textId="77777777" w:rsidR="00A50580" w:rsidRDefault="00A50580" w:rsidP="00A50580">
                        <w:r>
                          <w:rPr>
                            <w:rFonts w:cs="Calibri"/>
                            <w:color w:val="000000"/>
                            <w:sz w:val="18"/>
                            <w:szCs w:val="18"/>
                          </w:rPr>
                          <w:t xml:space="preserve">Average </w:t>
                        </w:r>
                      </w:p>
                    </w:txbxContent>
                  </v:textbox>
                </v:rect>
                <v:rect id="Rectangle 28" o:spid="_x0000_s1051" style="position:absolute;left:37141;top:3105;width:560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16460472" w14:textId="77777777" w:rsidR="00A50580" w:rsidRDefault="00A50580" w:rsidP="00A50580">
                        <w:r>
                          <w:rPr>
                            <w:rFonts w:cs="Calibri"/>
                            <w:color w:val="000000"/>
                            <w:sz w:val="18"/>
                            <w:szCs w:val="18"/>
                          </w:rPr>
                          <w:t xml:space="preserve">annual total </w:t>
                        </w:r>
                      </w:p>
                    </w:txbxContent>
                  </v:textbox>
                </v:rect>
                <v:rect id="Rectangle 29" o:spid="_x0000_s1052" style="position:absolute;left:37141;top:4603;width:64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6460473" w14:textId="77777777" w:rsidR="00A50580" w:rsidRDefault="00A50580" w:rsidP="00A50580">
                        <w:r>
                          <w:rPr>
                            <w:rFonts w:cs="Calibri"/>
                            <w:color w:val="000000"/>
                            <w:sz w:val="18"/>
                            <w:szCs w:val="18"/>
                          </w:rPr>
                          <w:t xml:space="preserve">amount billed  </w:t>
                        </w:r>
                      </w:p>
                    </w:txbxContent>
                  </v:textbox>
                </v:rect>
                <v:rect id="Rectangle 30" o:spid="_x0000_s1053" style="position:absolute;left:37141;top:6102;width:618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16460474" w14:textId="77777777" w:rsidR="00A50580" w:rsidRDefault="00A50580" w:rsidP="00A50580">
                        <w:r>
                          <w:rPr>
                            <w:rFonts w:cs="Calibri"/>
                            <w:color w:val="000000"/>
                            <w:sz w:val="18"/>
                            <w:szCs w:val="18"/>
                          </w:rPr>
                          <w:t xml:space="preserve">in excess of 6 </w:t>
                        </w:r>
                      </w:p>
                    </w:txbxContent>
                  </v:textbox>
                </v:rect>
                <v:rect id="Rectangle 31" o:spid="_x0000_s1054" style="position:absolute;left:37141;top:7600;width:68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16460475" w14:textId="77777777" w:rsidR="00A50580" w:rsidRDefault="00A50580" w:rsidP="00A50580">
                        <w:r>
                          <w:rPr>
                            <w:rFonts w:cs="Calibri"/>
                            <w:color w:val="000000"/>
                            <w:sz w:val="18"/>
                            <w:szCs w:val="18"/>
                          </w:rPr>
                          <w:t>months (2012-</w:t>
                        </w:r>
                      </w:p>
                    </w:txbxContent>
                  </v:textbox>
                </v:rect>
                <v:rect id="Rectangle 32" o:spid="_x0000_s1055" style="position:absolute;left:37141;top:9105;width:266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6460476" w14:textId="77777777" w:rsidR="00A50580" w:rsidRDefault="00A50580" w:rsidP="00A50580">
                        <w:r>
                          <w:rPr>
                            <w:rFonts w:cs="Calibri"/>
                            <w:color w:val="000000"/>
                            <w:sz w:val="18"/>
                            <w:szCs w:val="18"/>
                          </w:rPr>
                          <w:t>2014)</w:t>
                        </w:r>
                      </w:p>
                    </w:txbxContent>
                  </v:textbox>
                </v:rect>
                <v:rect id="Rectangle 33" o:spid="_x0000_s1056" style="position:absolute;left:44437;top:4603;width:480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6460477" w14:textId="77777777" w:rsidR="00A50580" w:rsidRDefault="00A50580" w:rsidP="00A50580">
                        <w:r>
                          <w:rPr>
                            <w:rFonts w:cs="Calibri"/>
                            <w:color w:val="000000"/>
                            <w:sz w:val="18"/>
                            <w:szCs w:val="18"/>
                          </w:rPr>
                          <w:t xml:space="preserve">Percent of </w:t>
                        </w:r>
                      </w:p>
                    </w:txbxContent>
                  </v:textbox>
                </v:rect>
                <v:rect id="Rectangle 34" o:spid="_x0000_s1057" style="position:absolute;left:44437;top:6102;width:368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16460478" w14:textId="77777777" w:rsidR="00A50580" w:rsidRDefault="00A50580" w:rsidP="00A50580">
                        <w:r>
                          <w:rPr>
                            <w:rFonts w:cs="Calibri"/>
                            <w:color w:val="000000"/>
                            <w:sz w:val="18"/>
                            <w:szCs w:val="18"/>
                          </w:rPr>
                          <w:t xml:space="preserve">average </w:t>
                        </w:r>
                      </w:p>
                    </w:txbxContent>
                  </v:textbox>
                </v:rect>
                <v:rect id="Rectangle 35" o:spid="_x0000_s1058" style="position:absolute;left:44437;top:7600;width:31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16460479" w14:textId="77777777" w:rsidR="00A50580" w:rsidRDefault="00A50580" w:rsidP="00A50580">
                        <w:r>
                          <w:rPr>
                            <w:rFonts w:cs="Calibri"/>
                            <w:color w:val="000000"/>
                            <w:sz w:val="18"/>
                            <w:szCs w:val="18"/>
                          </w:rPr>
                          <w:t xml:space="preserve">annual </w:t>
                        </w:r>
                      </w:p>
                    </w:txbxContent>
                  </v:textbox>
                </v:rect>
                <v:rect id="Rectangle 36" o:spid="_x0000_s1059" style="position:absolute;left:44437;top:9105;width:38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1646047A" w14:textId="77777777" w:rsidR="00A50580" w:rsidRDefault="00A50580" w:rsidP="00A50580">
                        <w:r>
                          <w:rPr>
                            <w:rFonts w:cs="Calibri"/>
                            <w:color w:val="000000"/>
                            <w:sz w:val="18"/>
                            <w:szCs w:val="18"/>
                          </w:rPr>
                          <w:t>revenue</w:t>
                        </w:r>
                      </w:p>
                    </w:txbxContent>
                  </v:textbox>
                </v:rect>
                <v:rect id="Rectangle 37" o:spid="_x0000_s1060" style="position:absolute;left:51314;top:7600;width:72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1646047B" w14:textId="77777777" w:rsidR="00A50580" w:rsidRDefault="00A50580" w:rsidP="00A50580">
                        <w:r>
                          <w:rPr>
                            <w:rFonts w:cs="Calibri"/>
                            <w:color w:val="000000"/>
                            <w:sz w:val="18"/>
                            <w:szCs w:val="18"/>
                          </w:rPr>
                          <w:t xml:space="preserve">Average annual </w:t>
                        </w:r>
                      </w:p>
                    </w:txbxContent>
                  </v:textbox>
                </v:rect>
                <v:rect id="Rectangle 38" o:spid="_x0000_s1061" style="position:absolute;left:51314;top:9105;width:38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1646047C" w14:textId="77777777" w:rsidR="00A50580" w:rsidRDefault="00A50580" w:rsidP="00A50580">
                        <w:r>
                          <w:rPr>
                            <w:rFonts w:cs="Calibri"/>
                            <w:color w:val="000000"/>
                            <w:sz w:val="18"/>
                            <w:szCs w:val="18"/>
                          </w:rPr>
                          <w:t>revenue</w:t>
                        </w:r>
                      </w:p>
                    </w:txbxContent>
                  </v:textbox>
                </v:rect>
                <v:rect id="Rectangle 39" o:spid="_x0000_s1062" style="position:absolute;left:209;top:10604;width:281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1646047D" w14:textId="77777777" w:rsidR="00A50580" w:rsidRDefault="00A50580" w:rsidP="00A50580">
                        <w:r>
                          <w:rPr>
                            <w:rFonts w:cs="Calibri"/>
                            <w:color w:val="000000"/>
                            <w:sz w:val="18"/>
                            <w:szCs w:val="18"/>
                          </w:rPr>
                          <w:t>Avista</w:t>
                        </w:r>
                      </w:p>
                    </w:txbxContent>
                  </v:textbox>
                </v:rect>
                <v:rect id="Rectangle 40" o:spid="_x0000_s1063" style="position:absolute;left:12674;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1646047E" w14:textId="77777777" w:rsidR="00A50580" w:rsidRDefault="00A50580" w:rsidP="00A50580">
                        <w:r>
                          <w:rPr>
                            <w:rFonts w:cs="Calibri"/>
                            <w:color w:val="000000"/>
                            <w:sz w:val="18"/>
                            <w:szCs w:val="18"/>
                          </w:rPr>
                          <w:t>6</w:t>
                        </w:r>
                      </w:p>
                    </w:txbxContent>
                  </v:textbox>
                </v:rect>
                <v:rect id="Rectangle 41" o:spid="_x0000_s1064" style="position:absolute;left:17691;top:10604;width:318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1646047F" w14:textId="77777777" w:rsidR="00A50580" w:rsidRDefault="00A50580" w:rsidP="00A50580">
                        <w:r>
                          <w:rPr>
                            <w:rFonts w:cs="Calibri"/>
                            <w:color w:val="000000"/>
                            <w:sz w:val="18"/>
                            <w:szCs w:val="18"/>
                          </w:rPr>
                          <w:t>12,944</w:t>
                        </w:r>
                      </w:p>
                    </w:txbxContent>
                  </v:textbox>
                </v:rect>
                <v:rect id="Rectangle 42" o:spid="_x0000_s1065" style="position:absolute;left:13970;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16460480" w14:textId="77777777" w:rsidR="00A50580" w:rsidRDefault="00A50580" w:rsidP="00A50580">
                        <w:r>
                          <w:rPr>
                            <w:rFonts w:cs="Calibri"/>
                            <w:color w:val="000000"/>
                            <w:sz w:val="18"/>
                            <w:szCs w:val="18"/>
                          </w:rPr>
                          <w:t xml:space="preserve">$            </w:t>
                        </w:r>
                      </w:p>
                    </w:txbxContent>
                  </v:textbox>
                </v:rect>
                <v:rect id="Rectangle 43" o:spid="_x0000_s1066" style="position:absolute;left:17640;top:10604;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16460481" w14:textId="77777777" w:rsidR="00A50580" w:rsidRDefault="00A50580" w:rsidP="00A50580">
                        <w:r>
                          <w:rPr>
                            <w:rFonts w:cs="Calibri"/>
                            <w:color w:val="000000"/>
                            <w:sz w:val="18"/>
                            <w:szCs w:val="18"/>
                          </w:rPr>
                          <w:t xml:space="preserve"> </w:t>
                        </w:r>
                      </w:p>
                    </w:txbxContent>
                  </v:textbox>
                </v:rect>
                <v:rect id="Rectangle 44" o:spid="_x0000_s1067" style="position:absolute;left:25088;top:10604;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16460482" w14:textId="77777777" w:rsidR="00A50580" w:rsidRDefault="00A50580" w:rsidP="00A50580">
                        <w:r>
                          <w:rPr>
                            <w:rFonts w:cs="Calibri"/>
                            <w:color w:val="000000"/>
                            <w:sz w:val="18"/>
                            <w:szCs w:val="18"/>
                          </w:rPr>
                          <w:t>0.002%</w:t>
                        </w:r>
                      </w:p>
                    </w:txbxContent>
                  </v:textbox>
                </v:rect>
                <v:rect id="Rectangle 45" o:spid="_x0000_s1068" style="position:absolute;left:35642;top:10604;width:11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16460483" w14:textId="77777777" w:rsidR="00A50580" w:rsidRDefault="00A50580" w:rsidP="00A50580">
                        <w:r>
                          <w:rPr>
                            <w:rFonts w:cs="Calibri"/>
                            <w:color w:val="000000"/>
                            <w:sz w:val="18"/>
                            <w:szCs w:val="18"/>
                          </w:rPr>
                          <w:t>38</w:t>
                        </w:r>
                      </w:p>
                    </w:txbxContent>
                  </v:textbox>
                </v:rect>
                <v:rect id="Rectangle 46" o:spid="_x0000_s1069" style="position:absolute;left:41179;top:10604;width:260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16460484" w14:textId="77777777" w:rsidR="00A50580" w:rsidRDefault="00A50580" w:rsidP="00A50580">
                        <w:r>
                          <w:rPr>
                            <w:rFonts w:cs="Calibri"/>
                            <w:color w:val="000000"/>
                            <w:sz w:val="18"/>
                            <w:szCs w:val="18"/>
                          </w:rPr>
                          <w:t>6,667</w:t>
                        </w:r>
                      </w:p>
                    </w:txbxContent>
                  </v:textbox>
                </v:rect>
                <v:rect id="Rectangle 47" o:spid="_x0000_s1070" style="position:absolute;left:37503;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6460485" w14:textId="77777777" w:rsidR="00A50580" w:rsidRDefault="00A50580" w:rsidP="00A50580">
                        <w:r>
                          <w:rPr>
                            <w:rFonts w:cs="Calibri"/>
                            <w:color w:val="000000"/>
                            <w:sz w:val="18"/>
                            <w:szCs w:val="18"/>
                          </w:rPr>
                          <w:t xml:space="preserve">$            </w:t>
                        </w:r>
                      </w:p>
                    </w:txbxContent>
                  </v:textbox>
                </v:rect>
                <v:rect id="Rectangle 48" o:spid="_x0000_s1071" style="position:absolute;left:41179;top:10604;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6460486" w14:textId="77777777" w:rsidR="00A50580" w:rsidRDefault="00A50580" w:rsidP="00A50580">
                        <w:r>
                          <w:rPr>
                            <w:rFonts w:cs="Calibri"/>
                            <w:color w:val="000000"/>
                            <w:sz w:val="18"/>
                            <w:szCs w:val="18"/>
                          </w:rPr>
                          <w:t xml:space="preserve"> </w:t>
                        </w:r>
                      </w:p>
                    </w:txbxContent>
                  </v:textbox>
                </v:rect>
                <v:rect id="Rectangle 49" o:spid="_x0000_s1072" style="position:absolute;left:47542;top:10604;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6460487" w14:textId="77777777" w:rsidR="00A50580" w:rsidRDefault="00A50580" w:rsidP="00A50580">
                        <w:r>
                          <w:rPr>
                            <w:rFonts w:cs="Calibri"/>
                            <w:color w:val="000000"/>
                            <w:sz w:val="18"/>
                            <w:szCs w:val="18"/>
                          </w:rPr>
                          <w:t>0.001%</w:t>
                        </w:r>
                      </w:p>
                    </w:txbxContent>
                  </v:textbox>
                </v:rect>
                <v:rect id="Rectangle 50" o:spid="_x0000_s1073" style="position:absolute;left:53232;top:10604;width:57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6460488" w14:textId="77777777" w:rsidR="00A50580" w:rsidRDefault="00A50580" w:rsidP="00A50580">
                        <w:r>
                          <w:rPr>
                            <w:rFonts w:cs="Calibri"/>
                            <w:color w:val="000000"/>
                            <w:sz w:val="18"/>
                            <w:szCs w:val="18"/>
                          </w:rPr>
                          <w:t>650,789,883</w:t>
                        </w:r>
                      </w:p>
                    </w:txbxContent>
                  </v:textbox>
                </v:rect>
                <v:rect id="Rectangle 51" o:spid="_x0000_s1074" style="position:absolute;left:51676;top:10604;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460489" w14:textId="77777777" w:rsidR="00A50580" w:rsidRDefault="00A50580" w:rsidP="00A50580">
                        <w:r>
                          <w:rPr>
                            <w:rFonts w:cs="Calibri"/>
                            <w:color w:val="000000"/>
                            <w:sz w:val="18"/>
                            <w:szCs w:val="18"/>
                          </w:rPr>
                          <w:t xml:space="preserve">$   </w:t>
                        </w:r>
                      </w:p>
                    </w:txbxContent>
                  </v:textbox>
                </v:rect>
                <v:rect id="Rectangle 52" o:spid="_x0000_s1075" style="position:absolute;left:53022;top:10604;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646048A" w14:textId="77777777" w:rsidR="00A50580" w:rsidRDefault="00A50580" w:rsidP="00A50580">
                        <w:r>
                          <w:rPr>
                            <w:rFonts w:cs="Calibri"/>
                            <w:color w:val="000000"/>
                            <w:sz w:val="18"/>
                            <w:szCs w:val="18"/>
                          </w:rPr>
                          <w:t xml:space="preserve"> </w:t>
                        </w:r>
                      </w:p>
                    </w:txbxContent>
                  </v:textbox>
                </v:rect>
                <v:rect id="Rectangle 53" o:spid="_x0000_s1076" style="position:absolute;left:209;top:12103;width:167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1646048B" w14:textId="77777777" w:rsidR="00A50580" w:rsidRDefault="00A50580" w:rsidP="00A50580">
                        <w:r>
                          <w:rPr>
                            <w:rFonts w:cs="Calibri"/>
                            <w:color w:val="000000"/>
                            <w:sz w:val="18"/>
                            <w:szCs w:val="18"/>
                          </w:rPr>
                          <w:t>PSE</w:t>
                        </w:r>
                      </w:p>
                    </w:txbxContent>
                  </v:textbox>
                </v:rect>
                <v:rect id="Rectangle 54" o:spid="_x0000_s1077" style="position:absolute;left:11537;top:12103;width:174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1646048C" w14:textId="77777777" w:rsidR="00A50580" w:rsidRDefault="00A50580" w:rsidP="00A50580">
                        <w:r>
                          <w:rPr>
                            <w:rFonts w:cs="Calibri"/>
                            <w:color w:val="000000"/>
                            <w:sz w:val="18"/>
                            <w:szCs w:val="18"/>
                          </w:rPr>
                          <w:t>267</w:t>
                        </w:r>
                      </w:p>
                    </w:txbxContent>
                  </v:textbox>
                </v:rect>
                <v:rect id="Rectangle 55" o:spid="_x0000_s1078" style="position:absolute;left:17119;top:12103;width:376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1646048D" w14:textId="77777777" w:rsidR="00A50580" w:rsidRDefault="00A50580" w:rsidP="00A50580">
                        <w:r>
                          <w:rPr>
                            <w:rFonts w:cs="Calibri"/>
                            <w:color w:val="000000"/>
                            <w:sz w:val="18"/>
                            <w:szCs w:val="18"/>
                          </w:rPr>
                          <w:t>467,684</w:t>
                        </w:r>
                      </w:p>
                    </w:txbxContent>
                  </v:textbox>
                </v:rect>
                <v:rect id="Rectangle 56" o:spid="_x0000_s1079" style="position:absolute;left:13970;top:12103;width:58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1646048E" w14:textId="77777777" w:rsidR="00A50580" w:rsidRDefault="00A50580" w:rsidP="00A50580">
                        <w:r>
                          <w:rPr>
                            <w:rFonts w:cs="Calibri"/>
                            <w:color w:val="000000"/>
                            <w:sz w:val="18"/>
                            <w:szCs w:val="18"/>
                          </w:rPr>
                          <w:t xml:space="preserve">$          </w:t>
                        </w:r>
                      </w:p>
                    </w:txbxContent>
                  </v:textbox>
                </v:rect>
                <v:rect id="Rectangle 57" o:spid="_x0000_s1080" style="position:absolute;left:17119;top:12103;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1646048F" w14:textId="77777777" w:rsidR="00A50580" w:rsidRDefault="00A50580" w:rsidP="00A50580">
                        <w:r>
                          <w:rPr>
                            <w:rFonts w:cs="Calibri"/>
                            <w:color w:val="000000"/>
                            <w:sz w:val="18"/>
                            <w:szCs w:val="18"/>
                          </w:rPr>
                          <w:t xml:space="preserve"> </w:t>
                        </w:r>
                      </w:p>
                    </w:txbxContent>
                  </v:textbox>
                </v:rect>
                <v:rect id="Rectangle 58" o:spid="_x0000_s1081" style="position:absolute;left:25088;top:12103;width:34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16460490" w14:textId="77777777" w:rsidR="00A50580" w:rsidRDefault="00A50580" w:rsidP="00A50580">
                        <w:r>
                          <w:rPr>
                            <w:rFonts w:cs="Calibri"/>
                            <w:color w:val="000000"/>
                            <w:sz w:val="18"/>
                            <w:szCs w:val="18"/>
                          </w:rPr>
                          <w:t>0.015%</w:t>
                        </w:r>
                      </w:p>
                    </w:txbxContent>
                  </v:textbox>
                </v:rect>
                <v:rect id="Rectangle 59" o:spid="_x0000_s1082" style="position:absolute;left:35071;top:12103;width:173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6460491" w14:textId="77777777" w:rsidR="00A50580" w:rsidRDefault="00A50580" w:rsidP="00A50580">
                        <w:r>
                          <w:rPr>
                            <w:rFonts w:cs="Calibri"/>
                            <w:color w:val="000000"/>
                            <w:sz w:val="18"/>
                            <w:szCs w:val="18"/>
                          </w:rPr>
                          <w:t>514</w:t>
                        </w:r>
                      </w:p>
                    </w:txbxContent>
                  </v:textbox>
                </v:rect>
                <v:rect id="Rectangle 60" o:spid="_x0000_s1083" style="position:absolute;left:40036;top:12103;width:3766;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16460492" w14:textId="77777777" w:rsidR="00A50580" w:rsidRDefault="00A50580" w:rsidP="00A50580">
                        <w:r>
                          <w:rPr>
                            <w:rFonts w:cs="Calibri"/>
                            <w:color w:val="000000"/>
                            <w:sz w:val="18"/>
                            <w:szCs w:val="18"/>
                          </w:rPr>
                          <w:t>406,967</w:t>
                        </w:r>
                      </w:p>
                    </w:txbxContent>
                  </v:textbox>
                </v:rect>
                <v:rect id="Rectangle 61" o:spid="_x0000_s1084" style="position:absolute;left:37503;top:12103;width:58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6460493" w14:textId="77777777" w:rsidR="00A50580" w:rsidRDefault="00A50580" w:rsidP="00A50580">
                        <w:r>
                          <w:rPr>
                            <w:rFonts w:cs="Calibri"/>
                            <w:color w:val="000000"/>
                            <w:sz w:val="18"/>
                            <w:szCs w:val="18"/>
                          </w:rPr>
                          <w:t xml:space="preserve">$       </w:t>
                        </w:r>
                      </w:p>
                    </w:txbxContent>
                  </v:textbox>
                </v:rect>
                <v:rect id="Rectangle 62" o:spid="_x0000_s1085" style="position:absolute;left:39884;top:12103;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16460494" w14:textId="77777777" w:rsidR="00A50580" w:rsidRDefault="00A50580" w:rsidP="00A50580">
                        <w:r>
                          <w:rPr>
                            <w:rFonts w:cs="Calibri"/>
                            <w:color w:val="000000"/>
                            <w:sz w:val="18"/>
                            <w:szCs w:val="18"/>
                          </w:rPr>
                          <w:t xml:space="preserve"> </w:t>
                        </w:r>
                      </w:p>
                    </w:txbxContent>
                  </v:textbox>
                </v:rect>
                <v:rect id="Rectangle 63" o:spid="_x0000_s1086" style="position:absolute;left:47542;top:12103;width:34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16460495" w14:textId="77777777" w:rsidR="00A50580" w:rsidRDefault="00A50580" w:rsidP="00A50580">
                        <w:r>
                          <w:rPr>
                            <w:rFonts w:cs="Calibri"/>
                            <w:color w:val="000000"/>
                            <w:sz w:val="18"/>
                            <w:szCs w:val="18"/>
                          </w:rPr>
                          <w:t>0.013%</w:t>
                        </w:r>
                      </w:p>
                    </w:txbxContent>
                  </v:textbox>
                </v:rect>
                <v:rect id="Rectangle 64" o:spid="_x0000_s1087" style="position:absolute;left:52400;top:12103;width:66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6460496" w14:textId="77777777" w:rsidR="00A50580" w:rsidRDefault="00A50580" w:rsidP="00A50580">
                        <w:r>
                          <w:rPr>
                            <w:rFonts w:cs="Calibri"/>
                            <w:color w:val="000000"/>
                            <w:sz w:val="18"/>
                            <w:szCs w:val="18"/>
                          </w:rPr>
                          <w:t>3,184,100,333</w:t>
                        </w:r>
                      </w:p>
                    </w:txbxContent>
                  </v:textbox>
                </v:rect>
                <v:rect id="Rectangle 65" o:spid="_x0000_s1088" style="position:absolute;left:51676;top:12103;width:58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16460497" w14:textId="77777777" w:rsidR="00A50580" w:rsidRDefault="00A50580" w:rsidP="00A50580">
                        <w:r>
                          <w:rPr>
                            <w:rFonts w:cs="Calibri"/>
                            <w:color w:val="000000"/>
                            <w:sz w:val="18"/>
                            <w:szCs w:val="18"/>
                          </w:rPr>
                          <w:t>$</w:t>
                        </w:r>
                      </w:p>
                    </w:txbxContent>
                  </v:textbox>
                </v:rect>
                <v:rect id="Rectangle 66" o:spid="_x0000_s1089" style="position:absolute;left:52247;top:12103;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16460498" w14:textId="77777777" w:rsidR="00A50580" w:rsidRDefault="00A50580" w:rsidP="00A50580">
                        <w:r>
                          <w:rPr>
                            <w:rFonts w:cs="Calibri"/>
                            <w:color w:val="000000"/>
                            <w:sz w:val="18"/>
                            <w:szCs w:val="18"/>
                          </w:rPr>
                          <w:t xml:space="preserve"> </w:t>
                        </w:r>
                      </w:p>
                    </w:txbxContent>
                  </v:textbox>
                </v:rect>
                <v:rect id="Rectangle 67" o:spid="_x0000_s1090" style="position:absolute;left:209;top:13601;width:322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16460499" w14:textId="77777777" w:rsidR="00A50580" w:rsidRDefault="00A50580" w:rsidP="00A50580">
                        <w:r>
                          <w:rPr>
                            <w:rFonts w:cs="Calibri"/>
                            <w:color w:val="000000"/>
                            <w:sz w:val="18"/>
                            <w:szCs w:val="18"/>
                          </w:rPr>
                          <w:t>NWNG</w:t>
                        </w:r>
                      </w:p>
                    </w:txbxContent>
                  </v:textbox>
                </v:rect>
                <v:rect id="Rectangle 68" o:spid="_x0000_s1091" style="position:absolute;left:12674;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1646049A" w14:textId="77777777" w:rsidR="00A50580" w:rsidRDefault="00A50580" w:rsidP="00A50580">
                        <w:r>
                          <w:rPr>
                            <w:rFonts w:cs="Calibri"/>
                            <w:color w:val="000000"/>
                            <w:sz w:val="18"/>
                            <w:szCs w:val="18"/>
                          </w:rPr>
                          <w:t>3</w:t>
                        </w:r>
                      </w:p>
                    </w:txbxContent>
                  </v:textbox>
                </v:rect>
                <v:rect id="Rectangle 69" o:spid="_x0000_s1092" style="position:absolute;left:17691;top:13601;width:318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1646049B" w14:textId="77777777" w:rsidR="00A50580" w:rsidRDefault="00A50580" w:rsidP="00A50580">
                        <w:r>
                          <w:rPr>
                            <w:rFonts w:cs="Calibri"/>
                            <w:color w:val="000000"/>
                            <w:sz w:val="18"/>
                            <w:szCs w:val="18"/>
                          </w:rPr>
                          <w:t>49,037</w:t>
                        </w:r>
                      </w:p>
                    </w:txbxContent>
                  </v:textbox>
                </v:rect>
                <v:rect id="Rectangle 70" o:spid="_x0000_s1093" style="position:absolute;left:13970;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1646049C" w14:textId="77777777" w:rsidR="00A50580" w:rsidRDefault="00A50580" w:rsidP="00A50580">
                        <w:r>
                          <w:rPr>
                            <w:rFonts w:cs="Calibri"/>
                            <w:color w:val="000000"/>
                            <w:sz w:val="18"/>
                            <w:szCs w:val="18"/>
                          </w:rPr>
                          <w:t xml:space="preserve">$            </w:t>
                        </w:r>
                      </w:p>
                    </w:txbxContent>
                  </v:textbox>
                </v:rect>
                <v:rect id="Rectangle 71" o:spid="_x0000_s1094" style="position:absolute;left:17640;top:13601;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646049D" w14:textId="77777777" w:rsidR="00A50580" w:rsidRDefault="00A50580" w:rsidP="00A50580">
                        <w:r>
                          <w:rPr>
                            <w:rFonts w:cs="Calibri"/>
                            <w:color w:val="000000"/>
                            <w:sz w:val="18"/>
                            <w:szCs w:val="18"/>
                          </w:rPr>
                          <w:t xml:space="preserve"> </w:t>
                        </w:r>
                      </w:p>
                    </w:txbxContent>
                  </v:textbox>
                </v:rect>
                <v:rect id="Rectangle 72" o:spid="_x0000_s1095" style="position:absolute;left:25088;top:13601;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1646049E" w14:textId="77777777" w:rsidR="00A50580" w:rsidRDefault="00A50580" w:rsidP="00A50580">
                        <w:r>
                          <w:rPr>
                            <w:rFonts w:cs="Calibri"/>
                            <w:color w:val="000000"/>
                            <w:sz w:val="18"/>
                            <w:szCs w:val="18"/>
                          </w:rPr>
                          <w:t>0.068%</w:t>
                        </w:r>
                      </w:p>
                    </w:txbxContent>
                  </v:textbox>
                </v:rect>
                <v:rect id="Rectangle 73" o:spid="_x0000_s1096" style="position:absolute;left:36207;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1646049F" w14:textId="77777777" w:rsidR="00A50580" w:rsidRDefault="00A50580" w:rsidP="00A50580">
                        <w:r>
                          <w:rPr>
                            <w:rFonts w:cs="Calibri"/>
                            <w:color w:val="000000"/>
                            <w:sz w:val="18"/>
                            <w:szCs w:val="18"/>
                          </w:rPr>
                          <w:t>0</w:t>
                        </w:r>
                      </w:p>
                    </w:txbxContent>
                  </v:textbox>
                </v:rect>
                <v:rect id="Rectangle 74" o:spid="_x0000_s1097" style="position:absolute;left:43141;top:13601;width:58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164604A0" w14:textId="77777777" w:rsidR="00A50580" w:rsidRDefault="00A50580" w:rsidP="00A50580">
                        <w:r>
                          <w:rPr>
                            <w:rFonts w:cs="Calibri"/>
                            <w:color w:val="000000"/>
                            <w:sz w:val="18"/>
                            <w:szCs w:val="18"/>
                          </w:rPr>
                          <w:t>9</w:t>
                        </w:r>
                      </w:p>
                    </w:txbxContent>
                  </v:textbox>
                </v:rect>
                <v:rect id="Rectangle 75" o:spid="_x0000_s1098" style="position:absolute;left:37503;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164604A1" w14:textId="77777777" w:rsidR="00A50580" w:rsidRDefault="00A50580" w:rsidP="00A50580">
                        <w:r>
                          <w:rPr>
                            <w:rFonts w:cs="Calibri"/>
                            <w:color w:val="000000"/>
                            <w:sz w:val="18"/>
                            <w:szCs w:val="18"/>
                          </w:rPr>
                          <w:t xml:space="preserve">$                   </w:t>
                        </w:r>
                      </w:p>
                    </w:txbxContent>
                  </v:textbox>
                </v:rect>
                <v:rect id="Rectangle 76" o:spid="_x0000_s1099" style="position:absolute;left:42989;top:13601;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164604A2" w14:textId="77777777" w:rsidR="00A50580" w:rsidRDefault="00A50580" w:rsidP="00A50580">
                        <w:r>
                          <w:rPr>
                            <w:rFonts w:cs="Calibri"/>
                            <w:color w:val="000000"/>
                            <w:sz w:val="18"/>
                            <w:szCs w:val="18"/>
                          </w:rPr>
                          <w:t xml:space="preserve"> </w:t>
                        </w:r>
                      </w:p>
                    </w:txbxContent>
                  </v:textbox>
                </v:rect>
                <v:rect id="Rectangle 77" o:spid="_x0000_s1100" style="position:absolute;left:47542;top:13601;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164604A3" w14:textId="77777777" w:rsidR="00A50580" w:rsidRDefault="00A50580" w:rsidP="00A50580">
                        <w:r>
                          <w:rPr>
                            <w:rFonts w:cs="Calibri"/>
                            <w:color w:val="000000"/>
                            <w:sz w:val="18"/>
                            <w:szCs w:val="18"/>
                          </w:rPr>
                          <w:t>0.000%</w:t>
                        </w:r>
                      </w:p>
                    </w:txbxContent>
                  </v:textbox>
                </v:rect>
                <v:rect id="Rectangle 78" o:spid="_x0000_s1101" style="position:absolute;left:53797;top:13601;width:5207;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164604A4" w14:textId="77777777" w:rsidR="00A50580" w:rsidRDefault="00A50580" w:rsidP="00A50580">
                        <w:r>
                          <w:rPr>
                            <w:rFonts w:cs="Calibri"/>
                            <w:color w:val="000000"/>
                            <w:sz w:val="18"/>
                            <w:szCs w:val="18"/>
                          </w:rPr>
                          <w:t>71,836,882</w:t>
                        </w:r>
                      </w:p>
                    </w:txbxContent>
                  </v:textbox>
                </v:rect>
                <v:rect id="Rectangle 79" o:spid="_x0000_s1102" style="position:absolute;left:51676;top:13601;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164604A5" w14:textId="77777777" w:rsidR="00A50580" w:rsidRDefault="00A50580" w:rsidP="00A50580">
                        <w:r>
                          <w:rPr>
                            <w:rFonts w:cs="Calibri"/>
                            <w:color w:val="000000"/>
                            <w:sz w:val="18"/>
                            <w:szCs w:val="18"/>
                          </w:rPr>
                          <w:t xml:space="preserve">$      </w:t>
                        </w:r>
                      </w:p>
                    </w:txbxContent>
                  </v:textbox>
                </v:rect>
                <v:rect id="Rectangle 80" o:spid="_x0000_s1103" style="position:absolute;left:53797;top:13601;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164604A6" w14:textId="77777777" w:rsidR="00A50580" w:rsidRDefault="00A50580" w:rsidP="00A50580">
                        <w:r>
                          <w:rPr>
                            <w:rFonts w:cs="Calibri"/>
                            <w:color w:val="000000"/>
                            <w:sz w:val="18"/>
                            <w:szCs w:val="18"/>
                          </w:rPr>
                          <w:t xml:space="preserve"> </w:t>
                        </w:r>
                      </w:p>
                    </w:txbxContent>
                  </v:textbox>
                </v:rect>
                <v:rect id="Rectangle 81" o:spid="_x0000_s1104" style="position:absolute;left:209;top:15106;width:166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164604A7" w14:textId="77777777" w:rsidR="00A50580" w:rsidRDefault="00A50580" w:rsidP="00A50580">
                        <w:r>
                          <w:rPr>
                            <w:rFonts w:cs="Calibri"/>
                            <w:color w:val="000000"/>
                            <w:sz w:val="18"/>
                            <w:szCs w:val="18"/>
                          </w:rPr>
                          <w:t>PPL</w:t>
                        </w:r>
                      </w:p>
                    </w:txbxContent>
                  </v:textbox>
                </v:rect>
                <v:rect id="Rectangle 82" o:spid="_x0000_s1105" style="position:absolute;left:12674;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164604A8" w14:textId="77777777" w:rsidR="00A50580" w:rsidRDefault="00A50580" w:rsidP="00A50580">
                        <w:r>
                          <w:rPr>
                            <w:rFonts w:cs="Calibri"/>
                            <w:color w:val="000000"/>
                            <w:sz w:val="18"/>
                            <w:szCs w:val="18"/>
                          </w:rPr>
                          <w:t>2</w:t>
                        </w:r>
                      </w:p>
                    </w:txbxContent>
                  </v:textbox>
                </v:rect>
                <v:rect id="Rectangle 83" o:spid="_x0000_s1106" style="position:absolute;left:19088;top:15106;width:174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164604A9" w14:textId="77777777" w:rsidR="00A50580" w:rsidRDefault="00A50580" w:rsidP="00A50580">
                        <w:r>
                          <w:rPr>
                            <w:rFonts w:cs="Calibri"/>
                            <w:color w:val="000000"/>
                            <w:sz w:val="18"/>
                            <w:szCs w:val="18"/>
                          </w:rPr>
                          <w:t>280</w:t>
                        </w:r>
                      </w:p>
                    </w:txbxContent>
                  </v:textbox>
                </v:rect>
                <v:rect id="Rectangle 84" o:spid="_x0000_s1107" style="position:absolute;left:13970;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164604AA" w14:textId="77777777" w:rsidR="00A50580" w:rsidRDefault="00A50580" w:rsidP="00A50580">
                        <w:r>
                          <w:rPr>
                            <w:rFonts w:cs="Calibri"/>
                            <w:color w:val="000000"/>
                            <w:sz w:val="18"/>
                            <w:szCs w:val="18"/>
                          </w:rPr>
                          <w:t xml:space="preserve">$                 </w:t>
                        </w:r>
                      </w:p>
                    </w:txbxContent>
                  </v:textbox>
                </v:rect>
                <v:rect id="Rectangle 85" o:spid="_x0000_s1108" style="position:absolute;left:18935;top:15106;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164604AB" w14:textId="77777777" w:rsidR="00A50580" w:rsidRDefault="00A50580" w:rsidP="00A50580">
                        <w:r>
                          <w:rPr>
                            <w:rFonts w:cs="Calibri"/>
                            <w:color w:val="000000"/>
                            <w:sz w:val="18"/>
                            <w:szCs w:val="18"/>
                          </w:rPr>
                          <w:t xml:space="preserve"> </w:t>
                        </w:r>
                      </w:p>
                    </w:txbxContent>
                  </v:textbox>
                </v:rect>
                <v:rect id="Rectangle 86" o:spid="_x0000_s1109" style="position:absolute;left:25088;top:15106;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164604AC" w14:textId="77777777" w:rsidR="00A50580" w:rsidRDefault="00A50580" w:rsidP="00A50580">
                        <w:r>
                          <w:rPr>
                            <w:rFonts w:cs="Calibri"/>
                            <w:color w:val="000000"/>
                            <w:sz w:val="18"/>
                            <w:szCs w:val="18"/>
                          </w:rPr>
                          <w:t>0.000%</w:t>
                        </w:r>
                      </w:p>
                    </w:txbxContent>
                  </v:textbox>
                </v:rect>
                <v:rect id="Rectangle 87" o:spid="_x0000_s1110" style="position:absolute;left:36207;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164604AD" w14:textId="77777777" w:rsidR="00A50580" w:rsidRDefault="00A50580" w:rsidP="00A50580">
                        <w:r>
                          <w:rPr>
                            <w:rFonts w:cs="Calibri"/>
                            <w:color w:val="000000"/>
                            <w:sz w:val="18"/>
                            <w:szCs w:val="18"/>
                          </w:rPr>
                          <w:t>2</w:t>
                        </w:r>
                      </w:p>
                    </w:txbxContent>
                  </v:textbox>
                </v:rect>
                <v:rect id="Rectangle 88" o:spid="_x0000_s1111" style="position:absolute;left:41179;top:15106;width:260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164604AE" w14:textId="77777777" w:rsidR="00A50580" w:rsidRDefault="00A50580" w:rsidP="00A50580">
                        <w:r>
                          <w:rPr>
                            <w:rFonts w:cs="Calibri"/>
                            <w:color w:val="000000"/>
                            <w:sz w:val="18"/>
                            <w:szCs w:val="18"/>
                          </w:rPr>
                          <w:t>1,010</w:t>
                        </w:r>
                      </w:p>
                    </w:txbxContent>
                  </v:textbox>
                </v:rect>
                <v:rect id="Rectangle 89" o:spid="_x0000_s1112" style="position:absolute;left:37503;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164604AF" w14:textId="77777777" w:rsidR="00A50580" w:rsidRDefault="00A50580" w:rsidP="00A50580">
                        <w:r>
                          <w:rPr>
                            <w:rFonts w:cs="Calibri"/>
                            <w:color w:val="000000"/>
                            <w:sz w:val="18"/>
                            <w:szCs w:val="18"/>
                          </w:rPr>
                          <w:t xml:space="preserve">$            </w:t>
                        </w:r>
                      </w:p>
                    </w:txbxContent>
                  </v:textbox>
                </v:rect>
                <v:rect id="Rectangle 90" o:spid="_x0000_s1113" style="position:absolute;left:41179;top:15106;width:261;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164604B0" w14:textId="77777777" w:rsidR="00A50580" w:rsidRDefault="00A50580" w:rsidP="00A50580">
                        <w:r>
                          <w:rPr>
                            <w:rFonts w:cs="Calibri"/>
                            <w:color w:val="000000"/>
                            <w:sz w:val="18"/>
                            <w:szCs w:val="18"/>
                          </w:rPr>
                          <w:t xml:space="preserve"> </w:t>
                        </w:r>
                      </w:p>
                    </w:txbxContent>
                  </v:textbox>
                </v:rect>
                <v:rect id="Rectangle 91" o:spid="_x0000_s1114" style="position:absolute;left:47542;top:15106;width:34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164604B1" w14:textId="77777777" w:rsidR="00A50580" w:rsidRDefault="00A50580" w:rsidP="00A50580">
                        <w:r>
                          <w:rPr>
                            <w:rFonts w:cs="Calibri"/>
                            <w:color w:val="000000"/>
                            <w:sz w:val="18"/>
                            <w:szCs w:val="18"/>
                          </w:rPr>
                          <w:t>0.000%</w:t>
                        </w:r>
                      </w:p>
                    </w:txbxContent>
                  </v:textbox>
                </v:rect>
                <v:rect id="Rectangle 92" o:spid="_x0000_s1115" style="position:absolute;left:53232;top:15106;width:57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164604B2" w14:textId="77777777" w:rsidR="00A50580" w:rsidRDefault="00A50580" w:rsidP="00A50580">
                        <w:r>
                          <w:rPr>
                            <w:rFonts w:cs="Calibri"/>
                            <w:color w:val="000000"/>
                            <w:sz w:val="18"/>
                            <w:szCs w:val="18"/>
                          </w:rPr>
                          <w:t>311,712,138</w:t>
                        </w:r>
                      </w:p>
                    </w:txbxContent>
                  </v:textbox>
                </v:rect>
                <v:rect id="Rectangle 93" o:spid="_x0000_s1116" style="position:absolute;left:51676;top:15106;width:58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164604B3" w14:textId="77777777" w:rsidR="00A50580" w:rsidRDefault="00A50580" w:rsidP="00A50580">
                        <w:r>
                          <w:rPr>
                            <w:rFonts w:cs="Calibri"/>
                            <w:color w:val="000000"/>
                            <w:sz w:val="18"/>
                            <w:szCs w:val="18"/>
                          </w:rPr>
                          <w:t xml:space="preserve">$   </w:t>
                        </w:r>
                      </w:p>
                    </w:txbxContent>
                  </v:textbox>
                </v:rect>
                <v:rect id="Rectangle 94" o:spid="_x0000_s1117" style="position:absolute;left:53022;top:15106;width:260;height:1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164604B4" w14:textId="77777777" w:rsidR="00A50580" w:rsidRDefault="00A50580" w:rsidP="00A50580">
                        <w:r>
                          <w:rPr>
                            <w:rFonts w:cs="Calibri"/>
                            <w:color w:val="000000"/>
                            <w:sz w:val="18"/>
                            <w:szCs w:val="18"/>
                          </w:rPr>
                          <w:t xml:space="preserve"> </w:t>
                        </w:r>
                      </w:p>
                    </w:txbxContent>
                  </v:textbox>
                </v:rect>
                <v:rect id="Rectangle 95" o:spid="_x0000_s1118" style="position:absolute;left:209;top:16605;width:268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164604B5" w14:textId="77777777" w:rsidR="00A50580" w:rsidRDefault="00A50580" w:rsidP="00A50580">
                        <w:r>
                          <w:rPr>
                            <w:rFonts w:cs="Calibri"/>
                            <w:color w:val="000000"/>
                            <w:sz w:val="18"/>
                            <w:szCs w:val="18"/>
                          </w:rPr>
                          <w:t>CNGC</w:t>
                        </w:r>
                      </w:p>
                    </w:txbxContent>
                  </v:textbox>
                </v:rect>
                <v:rect id="Rectangle 96" o:spid="_x0000_s1119" style="position:absolute;left:5175;top:16605;width:610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164604B6" w14:textId="77777777" w:rsidR="00A50580" w:rsidRDefault="00A50580" w:rsidP="00A50580">
                        <w:r>
                          <w:rPr>
                            <w:rFonts w:cs="Calibri"/>
                            <w:color w:val="000000"/>
                            <w:sz w:val="18"/>
                            <w:szCs w:val="18"/>
                          </w:rPr>
                          <w:t>Not reported</w:t>
                        </w:r>
                      </w:p>
                    </w:txbxContent>
                  </v:textbox>
                </v:rect>
                <v:rect id="Rectangle 97" o:spid="_x0000_s1120" style="position:absolute;left:13601;top:16605;width:610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164604B7" w14:textId="77777777" w:rsidR="00A50580" w:rsidRDefault="00A50580" w:rsidP="00A50580">
                        <w:r>
                          <w:rPr>
                            <w:rFonts w:cs="Calibri"/>
                            <w:color w:val="000000"/>
                            <w:sz w:val="18"/>
                            <w:szCs w:val="18"/>
                          </w:rPr>
                          <w:t>Not reported</w:t>
                        </w:r>
                      </w:p>
                    </w:txbxContent>
                  </v:textbox>
                </v:rect>
                <v:rect id="Rectangle 98" o:spid="_x0000_s1121" style="position:absolute;left:28867;top:16605;width:610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164604B8" w14:textId="77777777" w:rsidR="00A50580" w:rsidRDefault="00A50580" w:rsidP="00A50580">
                        <w:r>
                          <w:rPr>
                            <w:rFonts w:cs="Calibri"/>
                            <w:color w:val="000000"/>
                            <w:sz w:val="18"/>
                            <w:szCs w:val="18"/>
                          </w:rPr>
                          <w:t>Not reported</w:t>
                        </w:r>
                      </w:p>
                    </w:txbxContent>
                  </v:textbox>
                </v:rect>
                <v:rect id="Rectangle 99" o:spid="_x0000_s1122" style="position:absolute;left:37141;top:16605;width:610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164604B9" w14:textId="77777777" w:rsidR="00A50580" w:rsidRDefault="00A50580" w:rsidP="00A50580">
                        <w:r>
                          <w:rPr>
                            <w:rFonts w:cs="Calibri"/>
                            <w:color w:val="000000"/>
                            <w:sz w:val="18"/>
                            <w:szCs w:val="18"/>
                          </w:rPr>
                          <w:t>Not reported</w:t>
                        </w:r>
                      </w:p>
                    </w:txbxContent>
                  </v:textbox>
                </v:rect>
                <v:rect id="Rectangle 100" o:spid="_x0000_s1123" style="position:absolute;left:13188;top:101;width:719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164604BA" w14:textId="77777777" w:rsidR="00A50580" w:rsidRDefault="00A50580" w:rsidP="00A50580">
                        <w:r>
                          <w:rPr>
                            <w:rFonts w:cs="Calibri"/>
                            <w:color w:val="000000"/>
                            <w:sz w:val="18"/>
                            <w:szCs w:val="18"/>
                          </w:rPr>
                          <w:t>Non-residential</w:t>
                        </w:r>
                      </w:p>
                    </w:txbxContent>
                  </v:textbox>
                </v:rect>
                <v:rect id="Rectangle 101" o:spid="_x0000_s1124" style="position:absolute;left:37350;top:101;width:512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164604BB" w14:textId="77777777" w:rsidR="00A50580" w:rsidRDefault="00A50580" w:rsidP="00A50580">
                        <w:r>
                          <w:rPr>
                            <w:rFonts w:cs="Calibri"/>
                            <w:color w:val="000000"/>
                            <w:sz w:val="18"/>
                            <w:szCs w:val="18"/>
                          </w:rPr>
                          <w:t>Residential</w:t>
                        </w:r>
                      </w:p>
                    </w:txbxContent>
                  </v:textbox>
                </v:rect>
                <v:rect id="Rectangle 102" o:spid="_x0000_s1125" style="position:absolute;width:5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OnsQA&#10;AADcAAAADwAAAGRycy9kb3ducmV2LnhtbESPQWsCMRCF7wX/Q5hCL6VmKyh2axQpFfRm1R8wbMbN&#10;6mayJKlu/fXOQehthvfmvW9mi9636kIxNYENvA8LUMRVsA3XBg771dsUVMrIFtvAZOCPEizmg6cZ&#10;ljZc+Ycuu1wrCeFUogGXc1dqnSpHHtMwdMSiHUP0mGWNtbYRrxLuWz0qion22LA0OOzoy1F13v16&#10;A/q0tY3uvifxdHw92w+3GeNtbMzLc7/8BJWpz//mx/XaCn4h+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Tp7EAAAA3AAAAA8AAAAAAAAAAAAAAAAAmAIAAGRycy9k&#10;b3ducmV2LnhtbFBLBQYAAAAABAAEAPUAAACJAwAAAAA=&#10;" fillcolor="#d4d4d4" stroked="f"/>
                <v:rect id="Rectangle 103" o:spid="_x0000_s1126" style="position:absolute;left:4965;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rBcAA&#10;AADcAAAADwAAAGRycy9kb3ducmV2LnhtbERP24rCMBB9F/Yfwgi+yJoqKLvVKIvsgr552Q8YmrGp&#10;NpOSRK1+vREE3+ZwrjNbtLYWF/KhcqxgOMhAEBdOV1wq+N//fX6BCBFZY+2YFNwowGL+0Zlhrt2V&#10;t3TZxVKkEA45KjAxNrmUoTBkMQxcQ5y4g/MWY4K+lNrjNYXbWo6ybCItVpwaDDa0NFScdmerQB43&#10;upLN78QfD/2T/jbrMd7HSvW67c8URKQ2vsUv90qn+dkQ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vrBcAAAADcAAAADwAAAAAAAAAAAAAAAACYAgAAZHJzL2Rvd25y&#10;ZXYueG1sUEsFBgAAAAAEAAQA9QAAAIUDAAAAAA==&#10;" fillcolor="#d4d4d4" stroked="f"/>
                <v:rect id="Rectangle 104" o:spid="_x0000_s1127" style="position:absolute;left:28657;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csIA&#10;AADcAAAADwAAAGRycy9kb3ducmV2LnhtbERP3WrCMBS+H/gO4QjeDE0nKFpNi4wJ292mPsChOTbV&#10;5qQkWdvt6ZfBYHfn4/s9+3K0rejJh8axgqdFBoK4crrhWsHlfJxvQISIrLF1TAq+KEBZTB72mGs3&#10;8Af1p1iLFMIhRwUmxi6XMlSGLIaF64gTd3XeYkzQ11J7HFK4beUyy9bSYsOpwWBHz4aq++nTKpC3&#10;d93I7mXtb9fHu96atxV+r5SaTcfDDkSkMf6L/9yv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ywgAAANwAAAAPAAAAAAAAAAAAAAAAAJgCAABkcnMvZG93&#10;bnJldi54bWxQSwUGAAAAAAQABAD1AAAAhwMAAAAA&#10;" fillcolor="#d4d4d4" stroked="f"/>
                <v:rect id="Rectangle 105" o:spid="_x0000_s1128" style="position:absolute;left:51111;width:5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Q6cEA&#10;AADcAAAADwAAAGRycy9kb3ducmV2LnhtbERPzWoCMRC+C32HMAUvolkV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0OnBAAAA3AAAAA8AAAAAAAAAAAAAAAAAmAIAAGRycy9kb3du&#10;cmV2LnhtbFBLBQYAAAAABAAEAPUAAACGAwAAAAA=&#10;" fillcolor="#d4d4d4" stroked="f"/>
                <v:rect id="Rectangle 106" o:spid="_x0000_s1129" style="position:absolute;left:59385;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IncEA&#10;AADcAAAADwAAAGRycy9kb3ducmV2LnhtbERPzWoCMRC+C32HMAUvollF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cSJ3BAAAA3AAAAA8AAAAAAAAAAAAAAAAAmAIAAGRycy9kb3du&#10;cmV2LnhtbFBLBQYAAAAABAAEAPUAAACGAwAAAAA=&#10;" fillcolor="#d4d4d4" stroked="f"/>
                <v:rect id="Rectangle 107" o:spid="_x0000_s1130" style="position:absolute;left:13398;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tBsEA&#10;AADcAAAADwAAAGRycy9kb3ducmV2LnhtbERP3WrCMBS+H/gO4Qi7GZo6qMzaKCIK7m5zPsChOTat&#10;zUlJotY9/TIY7O58fL+nXA+2EzfyoXGsYDbNQBBXTjdcKzh97SdvIEJE1tg5JgUPCrBejZ5KLLS7&#10;8yfdjrEWKYRDgQpMjH0hZagMWQxT1xMn7uy8xZigr6X2eE/htpOvWTaXFhtODQZ72hqqLserVSDb&#10;D93Ifjf37fnlohfmPcfv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7QbBAAAA3AAAAA8AAAAAAAAAAAAAAAAAmAIAAGRycy9kb3du&#10;cmV2LnhtbFBLBQYAAAAABAAEAPUAAACGAwAAAAA=&#10;" fillcolor="#d4d4d4" stroked="f"/>
                <v:rect id="Rectangle 108" o:spid="_x0000_s1131" style="position:absolute;left:21310;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zccEA&#10;AADcAAAADwAAAGRycy9kb3ducmV2LnhtbERP3WrCMBS+H/gO4Qi7GZo6sMzaKCIK7m5zPsChOTat&#10;zUlJotY9/TIY7O58fL+nXA+2EzfyoXGsYDbNQBBXTjdcKzh97SdvIEJE1tg5JgUPCrBejZ5KLLS7&#10;8yfdjrEWKYRDgQpMjH0hZagMWQxT1xMn7uy8xZigr6X2eE/htpOvWZZLiw2nBoM9bQ1Vl+PVKpDt&#10;h25kv8t9e3656IV5n+P3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Cc3HBAAAA3AAAAA8AAAAAAAAAAAAAAAAAmAIAAGRycy9kb3du&#10;cmV2LnhtbFBLBQYAAAAABAAEAPUAAACGAwAAAAA=&#10;" fillcolor="#d4d4d4" stroked="f"/>
                <v:rect id="Rectangle 109" o:spid="_x0000_s1132" style="position:absolute;left:36937;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W6sEA&#10;AADcAAAADwAAAGRycy9kb3ducmV2LnhtbERPzWoCMRC+C75DGMGLaLaCVlejSKnQ3tT6AMNm3Kxu&#10;JkuS6tqnbwTB23x8v7Nct7YWV/KhcqzgbZSBIC6crrhUcPzZDmcgQkTWWDsmBXcKsF51O0vMtbvx&#10;nq6HWIoUwiFHBSbGJpcyFIYshpFriBN3ct5iTNCXUnu8pXBby3GWTaXFilODwYY+DBWXw69VIM87&#10;Xcnmc+rPp8FFz833BP8mSvV77WYBIlIbX+Kn+0un+dk7PJ5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urBAAAA3AAAAA8AAAAAAAAAAAAAAAAAmAIAAGRycy9kb3du&#10;cmV2LnhtbFBLBQYAAAAABAAEAPUAAACGAwAAAAA=&#10;" fillcolor="#d4d4d4" stroked="f"/>
                <v:rect id="Rectangle 110" o:spid="_x0000_s1133" style="position:absolute;left:44227;width:5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CmMQA&#10;AADcAAAADwAAAGRycy9kb3ducmV2LnhtbESPQWsCMRCF7wX/Q5hCL6VmKyh2axQpFfRm1R8wbMbN&#10;6mayJKlu/fXOQehthvfmvW9mi9636kIxNYENvA8LUMRVsA3XBg771dsUVMrIFtvAZOCPEizmg6cZ&#10;ljZc+Ycuu1wrCeFUogGXc1dqnSpHHtMwdMSiHUP0mGWNtbYRrxLuWz0qion22LA0OOzoy1F13v16&#10;A/q0tY3uvifxdHw92w+3GeNtbMzLc7/8BJWpz//mx/XaCn4ht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RQpjEAAAA3AAAAA8AAAAAAAAAAAAAAAAAmAIAAGRycy9k&#10;b3ducmV2LnhtbFBLBQYAAAAABAAEAPUAAACJAwAAAAA=&#10;" fillcolor="#d4d4d4" stroked="f"/>
                <v:line id="Line 111" o:spid="_x0000_s1134" style="position:absolute;visibility:visible;mso-wrap-style:square" from="50,10502" to="59436,10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12" o:spid="_x0000_s1135" style="position:absolute;left:50;top:10502;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113" o:spid="_x0000_s1136" style="position:absolute;visibility:visible;mso-wrap-style:square" from="50,12001" to="59436,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rect id="Rectangle 114" o:spid="_x0000_s1137" style="position:absolute;left:50;top:12001;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115" o:spid="_x0000_s1138" style="position:absolute;visibility:visible;mso-wrap-style:square" from="50,13500" to="59436,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rect id="Rectangle 116" o:spid="_x0000_s1139" style="position:absolute;left:50;top:13500;width:593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117" o:spid="_x0000_s1140" style="position:absolute;visibility:visible;mso-wrap-style:square" from="50,14998" to="59436,1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rect id="Rectangle 118" o:spid="_x0000_s1141" style="position:absolute;left:50;top:14998;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19" o:spid="_x0000_s1142" style="position:absolute;visibility:visible;mso-wrap-style:square" from="50,16497" to="59436,1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120" o:spid="_x0000_s1143" style="position:absolute;left:50;top:16497;width:5938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21" o:spid="_x0000_s1144" style="position:absolute;visibility:visible;mso-wrap-style:square" from="0,0" to="0,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122" o:spid="_x0000_s1145" style="position:absolute;width:50;height:18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23" o:spid="_x0000_s1146" style="position:absolute;visibility:visible;mso-wrap-style:square" from="4965,50" to="4965,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24" o:spid="_x0000_s1147" style="position:absolute;left:4965;top:50;width:5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25" o:spid="_x0000_s1148" style="position:absolute;visibility:visible;mso-wrap-style:square" from="13398,1549" to="13398,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26" o:spid="_x0000_s1149" style="position:absolute;left:13398;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27" o:spid="_x0000_s1150" style="position:absolute;visibility:visible;mso-wrap-style:square" from="21310,1549" to="21310,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28" o:spid="_x0000_s1151" style="position:absolute;left:21310;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29" o:spid="_x0000_s1152" style="position:absolute;visibility:visible;mso-wrap-style:square" from="28657,50" to="28657,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130" o:spid="_x0000_s1153" style="position:absolute;left:28657;top:50;width:5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31" o:spid="_x0000_s1154" style="position:absolute;visibility:visible;mso-wrap-style:square" from="36937,1549" to="36937,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rect id="Rectangle 132" o:spid="_x0000_s1155" style="position:absolute;left:36937;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3" o:spid="_x0000_s1156" style="position:absolute;visibility:visible;mso-wrap-style:square" from="44227,1549" to="44227,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4" o:spid="_x0000_s1157" style="position:absolute;left:44227;top:1549;width:51;height:1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5" o:spid="_x0000_s1158" style="position:absolute;visibility:visible;mso-wrap-style:square" from="51111,50" to="51111,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6" o:spid="_x0000_s1159" style="position:absolute;left:51111;top:50;width:50;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7" o:spid="_x0000_s1160" style="position:absolute;visibility:visible;mso-wrap-style:square" from="50,18002" to="5943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8" o:spid="_x0000_s1161" style="position:absolute;left:50;top:18002;width:593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9" o:spid="_x0000_s1162" style="position:absolute;visibility:visible;mso-wrap-style:square" from="59385,50" to="59385,1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40" o:spid="_x0000_s1163" style="position:absolute;left:59385;top:50;width:5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41" o:spid="_x0000_s1164" style="position:absolute;visibility:visible;mso-wrap-style:square" from="0,18053" to="6,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zXScUAAADcAAAADwAAAGRycy9kb3ducmV2LnhtbERP22oCMRB9L/QfwhR8KZrVgr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zXScUAAADcAAAADwAAAAAAAAAA&#10;AAAAAAChAgAAZHJzL2Rvd25yZXYueG1sUEsFBgAAAAAEAAQA+QAAAJMDAAAAAA==&#10;" strokecolor="#d4d4d4" strokeweight="0"/>
                <v:rect id="Rectangle 142" o:spid="_x0000_s1165" style="position:absolute;top:1805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3XsQA&#10;AADcAAAADwAAAGRycy9kb3ducmV2LnhtbESPQWsCMRCF7wX/Q5iCl1KzShW7NYqIhXprrT9g2Iyb&#10;1c1kSaJu++s7B6G3Gd6b975ZrHrfqivF1AQ2MB4VoIirYBuuDRy+35/noFJGttgGJgM/lGC1HDws&#10;sLThxl903edaSQinEg24nLtS61Q58phGoSMW7RiixyxrrLWNeJNw3+pJUcy0x4alwWFHG0fVeX/x&#10;BvTp0za6287i6fh0tq9uN8XfqTHDx379BipTn//N9+sPK/g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917EAAAA3AAAAA8AAAAAAAAAAAAAAAAAmAIAAGRycy9k&#10;b3ducmV2LnhtbFBLBQYAAAAABAAEAPUAAACJAwAAAAA=&#10;" fillcolor="#d4d4d4" stroked="f"/>
                <v:line id="Line 143" o:spid="_x0000_s1166" style="position:absolute;visibility:visible;mso-wrap-style:square" from="4965,18053" to="4972,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oMsUAAADcAAAADwAAAGRycy9kb3ducmV2LnhtbERP22oCMRB9L/gPYYS+FM1uKVJWo9Sq&#10;xUKheMPX6WbcXbqZLEnU1a83BaFvczjXGU1aU4sTOV9ZVpD2ExDEudUVFwq2m0XvFYQPyBpry6Tg&#10;Qh4m487DCDNtz7yi0zoUIoawz1BBGUKTSenzkgz6vm2II3ewzmCI0BVSOzzHcFPL5yQZSIMVx4YS&#10;G3ovKf9dH42CffqZX1dbN/2Y7p++ZvzzPd/Jg1KP3fZtCCJQG/7Fd/dSx/kvKf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yoMsUAAADcAAAADwAAAAAAAAAA&#10;AAAAAAChAgAAZHJzL2Rvd25yZXYueG1sUEsFBgAAAAAEAAQA+QAAAJMDAAAAAA==&#10;" strokecolor="#d4d4d4" strokeweight="0"/>
                <v:rect id="Rectangle 144" o:spid="_x0000_s1167" style="position:absolute;left:4965;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MssIA&#10;AADcAAAADwAAAGRycy9kb3ducmV2LnhtbERP3WrCMBS+H+wdwhl4MzRVVFzXKDIUtrut+gCH5ti0&#10;NiclybTu6c1gsLvz8f2eYjPYTlzIh8axgukkA0FcOd1wreB42I9XIEJE1tg5JgU3CrBZPz4UmGt3&#10;5S+6lLEWKYRDjgpMjH0uZagMWQwT1xMn7uS8xZigr6X2eE3htpOzLFtKiw2nBoM9vRmqzuW3VSDb&#10;T93Ifrf07en5rF/MxwJ/FkqNnobtK4hIQ/wX/7nfdZo/n8H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8yywgAAANwAAAAPAAAAAAAAAAAAAAAAAJgCAABkcnMvZG93&#10;bnJldi54bWxQSwUGAAAAAAQABAD1AAAAhwMAAAAA&#10;" fillcolor="#d4d4d4" stroked="f"/>
                <v:line id="Line 145" o:spid="_x0000_s1168" style="position:absolute;visibility:visible;mso-wrap-style:square" from="13398,18053" to="13404,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KT3sUAAADcAAAADwAAAGRycy9kb3ducmV2LnhtbERP22oCMRB9L/QfwhR8KZrVS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KT3sUAAADcAAAADwAAAAAAAAAA&#10;AAAAAAChAgAAZHJzL2Rvd25yZXYueG1sUEsFBgAAAAAEAAQA+QAAAJMDAAAAAA==&#10;" strokecolor="#d4d4d4" strokeweight="0"/>
                <v:rect id="Rectangle 146" o:spid="_x0000_s1169" style="position:absolute;left:13398;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xXcEA&#10;AADcAAAADwAAAGRycy9kb3ducmV2LnhtbERPzWoCMRC+C32HMAUvollFRVejSFHQW6s+wLAZN6ub&#10;yZKkuu3TG6HQ23x8v7Nct7YWd/KhcqxgOMhAEBdOV1wqOJ92/RmIEJE11o5JwQ8FWK/eOkvMtXvw&#10;F92PsRQphEOOCkyMTS5lKAxZDAPXECfu4rzFmKAvpfb4SOG2lqMsm0qLFacGgw19GCpux2+rQF4/&#10;dSWb7dRfL72bnpvDBH8nSnXf280CRKQ2/ov/3Hud5o/H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28V3BAAAA3AAAAA8AAAAAAAAAAAAAAAAAmAIAAGRycy9kb3du&#10;cmV2LnhtbFBLBQYAAAAABAAEAPUAAACGAwAAAAA=&#10;" fillcolor="#d4d4d4" stroked="f"/>
                <v:line id="Line 147" o:spid="_x0000_s1170" style="position:absolute;visibility:visible;mso-wrap-style:square" from="21310,18053" to="21316,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euMcUAAADcAAAADwAAAGRycy9kb3ducmV2LnhtbERP22oCMRB9L/QfwhR8KZpVaimrUWq9&#10;oFAo3vB1uhl3l24mSxJ17dcbodC3OZzrDMeNqcSZnC8tK+h2EhDEmdUl5wp223n7DYQPyBory6Tg&#10;Sh7Go8eHIabaXnhN503IRQxhn6KCIoQ6ldJnBRn0HVsTR+5oncEQoculdniJ4aaSvSR5lQZLjg0F&#10;1vRRUPazORkFh+4q+13v3GQxOTx/Tvn7a7aXR6VaT837AESgJvyL/9xLHee/9O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euMcUAAADcAAAADwAAAAAAAAAA&#10;AAAAAAChAgAAZHJzL2Rvd25yZXYueG1sUEsFBgAAAAAEAAQA+QAAAJMDAAAAAA==&#10;" strokecolor="#d4d4d4" strokeweight="0"/>
                <v:rect id="Rectangle 148" o:spid="_x0000_s1171" style="position:absolute;left:21310;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KscIA&#10;AADcAAAADwAAAGRycy9kb3ducmV2LnhtbERP3WrCMBS+F3yHcITdyEwds2y1UUQcbHdT9wCH5rSp&#10;Niclidrt6ZfBwLvz8f2ecj3YTlzJh9axgvksA0FcOd1yo+Dr+Pb4AiJEZI2dY1LwTQHWq/GoxEK7&#10;G+/peoiNSCEcClRgYuwLKUNlyGKYuZ44cbXzFmOCvpHa4y2F204+ZVkuLbacGgz2tDVUnQ8Xq0Ce&#10;PnUr+13uT/X0rF/NxwJ/Fko9TIbNEkSkId7F/+53neY/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MqxwgAAANwAAAAPAAAAAAAAAAAAAAAAAJgCAABkcnMvZG93&#10;bnJldi54bWxQSwUGAAAAAAQABAD1AAAAhwMAAAAA&#10;" fillcolor="#d4d4d4" stroked="f"/>
                <v:line id="Line 149" o:spid="_x0000_s1172" style="position:absolute;visibility:visible;mso-wrap-style:square" from="28657,18053" to="28663,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mV3cUAAADcAAAADwAAAGRycy9kb3ducmV2LnhtbERP22oCMRB9L/QfwhR8KZpVii2rUWq9&#10;oFAo3vB1uhl3l24mSxJ17dcbodC3OZzrDMeNqcSZnC8tK+h2EhDEmdUl5wp223n7DYQPyBory6Tg&#10;Sh7Go8eHIabaXnhN503IRQxhn6KCIoQ6ldJnBRn0HVsTR+5oncEQoculdniJ4aaSvSTpS4Mlx4YC&#10;a/ooKPvZnIyCQ3eV/a53brKYHJ4/p/z9NdvLo1Ktp+Z9ACJQE/7Ff+6ljvNfXu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mV3cUAAADcAAAADwAAAAAAAAAA&#10;AAAAAAChAgAAZHJzL2Rvd25yZXYueG1sUEsFBgAAAAAEAAQA+QAAAJMDAAAAAA==&#10;" strokecolor="#d4d4d4" strokeweight="0"/>
                <v:rect id="Rectangle 150" o:spid="_x0000_s1173" style="position:absolute;left:28657;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7WMQA&#10;AADcAAAADwAAAGRycy9kb3ducmV2LnhtbESPQWsCMRCF7wX/Q5iCl1KzShW7NYqIhXprrT9g2Iyb&#10;1c1kSaJu++s7B6G3Gd6b975ZrHrfqivF1AQ2MB4VoIirYBuuDRy+35/noFJGttgGJgM/lGC1HDws&#10;sLThxl903edaSQinEg24nLtS61Q58phGoSMW7RiixyxrrLWNeJNw3+pJUcy0x4alwWFHG0fVeX/x&#10;BvTp0za6287i6fh0tq9uN8XfqTHDx379BipTn//N9+sPK/g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1jEAAAA3AAAAA8AAAAAAAAAAAAAAAAAmAIAAGRycy9k&#10;b3ducmV2LnhtbFBLBQYAAAAABAAEAPUAAACJAwAAAAA=&#10;" fillcolor="#d4d4d4" stroked="f"/>
                <v:line id="Line 151" o:spid="_x0000_s1174" style="position:absolute;visibility:visible;mso-wrap-style:square" from="36937,18053" to="36944,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qkNMUAAADcAAAADwAAAGRycy9kb3ducmV2LnhtbERP22oCMRB9L/QfwhR8KZpVirSrUWq9&#10;oFAo3vB1uhl3l24mSxJ17dcbodC3OZzrDMeNqcSZnC8tK+h2EhDEmdUl5wp223n7FYQPyBory6Tg&#10;Sh7Go8eHIabaXnhN503IRQxhn6KCIoQ6ldJnBRn0HVsTR+5oncEQoculdniJ4aaSvSTpS4Mlx4YC&#10;a/ooKPvZnIyCQ3eV/a53brKYHJ4/p/z9NdvLo1Ktp+Z9ACJQE/7Ff+6ljvNf3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qkNMUAAADcAAAADwAAAAAAAAAA&#10;AAAAAAChAgAAZHJzL2Rvd25yZXYueG1sUEsFBgAAAAAEAAQA+QAAAJMDAAAAAA==&#10;" strokecolor="#d4d4d4" strokeweight="0"/>
                <v:rect id="Rectangle 152" o:spid="_x0000_s1175" style="position:absolute;left:36937;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hg8UA&#10;AADcAAAADwAAAGRycy9kb3ducmV2LnhtbESP3WoCMRCF7wt9hzCCN6VmW1hpV6OU0kK986cPMGzG&#10;zepmsiSprn1650LwboZz5pxv5svBd+pEMbWBDbxMClDEdbAtNwZ+d9/Pb6BSRrbYBSYDF0qwXDw+&#10;zLGy4cwbOm1zoySEU4UGXM59pXWqHXlMk9ATi7YP0WOWNTbaRjxLuO/0a1FMtceWpcFhT5+O6uP2&#10;zxvQh7Vtdf81jYf909G+u1WJ/6Ux49HwMQOVach38+36xwp+Kfj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GGDxQAAANwAAAAPAAAAAAAAAAAAAAAAAJgCAABkcnMv&#10;ZG93bnJldi54bWxQSwUGAAAAAAQABAD1AAAAigMAAAAA&#10;" fillcolor="#d4d4d4" stroked="f"/>
                <v:line id="Line 153" o:spid="_x0000_s1176" style="position:absolute;visibility:visible;mso-wrap-style:square" from="44227,18053" to="44234,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78UAAADcAAAADwAAAGRycy9kb3ducmV2LnhtbERP22oCMRB9L/gPYYS+FM1uoVJWo9Sq&#10;xUKheMPX6WbcXbqZLEnU1a83BaFvczjXGU1aU4sTOV9ZVpD2ExDEudUVFwq2m0XvFYQPyBpry6Tg&#10;Qh4m487DCDNtz7yi0zoUIoawz1BBGUKTSenzkgz6vm2II3ewzmCI0BVSOzzHcFPL5yQZSIMVx4YS&#10;G3ovKf9dH42CffqZX1dbN/2Y7p++ZvzzPd/Jg1KP3fZtCCJQG/7Fd/dSx/kvKf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U+78UAAADcAAAADwAAAAAAAAAA&#10;AAAAAAChAgAAZHJzL2Rvd25yZXYueG1sUEsFBgAAAAAEAAQA+QAAAJMDAAAAAA==&#10;" strokecolor="#d4d4d4" strokeweight="0"/>
                <v:rect id="Rectangle 154" o:spid="_x0000_s1177" style="position:absolute;left:44227;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ab8EA&#10;AADcAAAADwAAAGRycy9kb3ducmV2LnhtbERP22oCMRB9L/gPYQRfimYrrOhqFCkK7Vu9fMCwGTer&#10;m8mSRN369aZQ8G0O5zqLVWcbcSMfascKPkYZCOLS6ZorBcfDdjgFESKyxsYxKfilAKtl722BhXZ3&#10;3tFtHyuRQjgUqMDE2BZShtKQxTByLXHiTs5bjAn6SmqP9xRuGznOsom0WHNqMNjSp6Hysr9aBfL8&#10;o2vZbib+fHq/6Jn5zvGRKzXod+s5iEhdfIn/3V86zc/H8Pd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KWm/BAAAA3AAAAA8AAAAAAAAAAAAAAAAAmAIAAGRycy9kb3du&#10;cmV2LnhtbFBLBQYAAAAABAAEAPUAAACGAwAAAAA=&#10;" fillcolor="#d4d4d4" stroked="f"/>
                <v:line id="Line 155" o:spid="_x0000_s1178" style="position:absolute;visibility:visible;mso-wrap-style:square" from="51111,18053" to="51117,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A8UAAADcAAAADwAAAGRycy9kb3ducmV2LnhtbERP22oCMRB9L/QfwhR8KZrVY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A8UAAADcAAAADwAAAAAAAAAA&#10;AAAAAAChAgAAZHJzL2Rvd25yZXYueG1sUEsFBgAAAAAEAAQA+QAAAJMDAAAAAA==&#10;" strokecolor="#d4d4d4" strokeweight="0"/>
                <v:rect id="Rectangle 156" o:spid="_x0000_s1179" style="position:absolute;left:51111;top:1805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ngMIA&#10;AADcAAAADwAAAGRycy9kb3ducmV2LnhtbERP3WrCMBS+F3yHcITdyEwdq2y1UUQcbHdT9wCH5rSp&#10;Niclidrt6ZfBwLvz8f2ecj3YTlzJh9axgvksA0FcOd1yo+Dr+Pb4AiJEZI2dY1LwTQHWq/GoxEK7&#10;G+/peoiNSCEcClRgYuwLKUNlyGKYuZ44cbXzFmOCvpHa4y2F204+ZdlCWmw5NRjsaWuoOh8uVoE8&#10;fepW9ruFP9XTs341Hzn+5E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2eAwgAAANwAAAAPAAAAAAAAAAAAAAAAAJgCAABkcnMvZG93&#10;bnJldi54bWxQSwUGAAAAAAQABAD1AAAAhwMAAAAA&#10;" fillcolor="#d4d4d4" stroked="f"/>
                <v:line id="Line 157" o:spid="_x0000_s1180" style="position:absolute;visibility:visible;mso-wrap-style:square" from="59385,18053" to="59391,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447MUAAADcAAAADwAAAGRycy9kb3ducmV2LnhtbERP32vCMBB+F/wfwgl7kZkqOEZnFN2c&#10;OBBGneLr2ZxtsbmUJGq3v94MBnu7j+/nTWatqcWVnK8sKxgOEhDEudUVFwp2X++PzyB8QNZYWyYF&#10;3+RhNu12Jphqe+OMrttQiBjCPkUFZQhNKqXPSzLoB7YhjtzJOoMhQldI7fAWw00tR0nyJA1WHBtK&#10;bOi1pPy8vRgFh+FH/pPt3GK1OPQ3b3z8XO7lSamHXjt/ARGoDf/iP/dax/njMfw+Ey+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447MUAAADcAAAADwAAAAAAAAAA&#10;AAAAAAChAgAAZHJzL2Rvd25yZXYueG1sUEsFBgAAAAAEAAQA+QAAAJMDAAAAAA==&#10;" strokecolor="#d4d4d4" strokeweight="0"/>
                <v:rect id="Rectangle 158" o:spid="_x0000_s1181" style="position:absolute;left:59385;top:1805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cbMEA&#10;AADcAAAADwAAAGRycy9kb3ducmV2LnhtbERP22oCMRB9L/QfwhT6Umq2hV10axQRBX2rlw8YNuNm&#10;dTNZklRXv94IBd/mcK4znva2FWfyoXGs4GuQgSCunG64VrDfLT+HIEJE1tg6JgVXCjCdvL6MsdTu&#10;whs6b2MtUgiHEhWYGLtSylAZshgGriNO3MF5izFBX0vt8ZLCbSu/s6yQFhtODQY7mhuqTts/q0Ae&#10;f3Uju0Xhj4ePkx6ZdY63XKn3t372AyJSH5/if/dKp/l5AY9n0gVy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xXGzBAAAA3AAAAA8AAAAAAAAAAAAAAAAAmAIAAGRycy9kb3du&#10;cmV2LnhtbFBLBQYAAAAABAAEAPUAAACGAwAAAAA=&#10;" fillcolor="#d4d4d4" stroked="f"/>
                <v:line id="Line 159" o:spid="_x0000_s1182" style="position:absolute;visibility:visible;mso-wrap-style:square" from="50,0" to="59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60" o:spid="_x0000_s1183" style="position:absolute;left:50;width:5943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61" o:spid="_x0000_s1184" style="position:absolute;visibility:visible;mso-wrap-style:square" from="50,1498" to="59436,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62" o:spid="_x0000_s1185" style="position:absolute;left:50;top:1498;width:5943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63" o:spid="_x0000_s1186" style="position:absolute;visibility:visible;mso-wrap-style:square" from="59436,10502" to="59442,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0UsQAAADcAAAADwAAAGRycy9kb3ducmV2LnhtbERPS2sCMRC+F/wPYQQvpWbXg5StUXyW&#10;CgXxUbxON+Pu4mayJKlu/fVNQfA2H99zRpPW1OJCzleWFaT9BARxbnXFhYLDfvXyCsIHZI21ZVLw&#10;Sx4m487TCDNtr7ylyy4UIoawz1BBGUKTSenzkgz6vm2II3eyzmCI0BVSO7zGcFPLQZIMpcGKY0OJ&#10;Dc1Lys+7H6PgmK7z2/bgZu+z4/Pngr83yy95UqrXbadvIAK14SG+uz90nD9M4f+ZeIE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fRSxAAAANwAAAAPAAAAAAAAAAAA&#10;AAAAAKECAABkcnMvZG93bnJldi54bWxQSwUGAAAAAAQABAD5AAAAkgMAAAAA&#10;" strokecolor="#d4d4d4" strokeweight="0"/>
                <v:rect id="Rectangle 164" o:spid="_x0000_s1187" style="position:absolute;left:59436;top:1050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Q0sEA&#10;AADcAAAADwAAAGRycy9kb3ducmV2LnhtbERPzWoCMRC+F3yHMIKXolkFF12NIqLQ3trVBxg242Z1&#10;M1mSqNs+fVMo9DYf3++st71txYN8aBwrmE4yEMSV0w3XCs6n43gBIkRkja1jUvBFAbabwcsaC+2e&#10;/EmPMtYihXAoUIGJsSukDJUhi2HiOuLEXZy3GBP0tdQenynctnKWZbm02HBqMNjR3lB1K+9Wgbx+&#10;6EZ2h9xfL683vTTvc/yeKzUa9rsViEh9/Bf/ud90mp/P4P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mkNLBAAAA3AAAAA8AAAAAAAAAAAAAAAAAmAIAAGRycy9kb3du&#10;cmV2LnhtbFBLBQYAAAAABAAEAPUAAACGAwAAAAA=&#10;" fillcolor="#d4d4d4" stroked="f"/>
                <v:line id="Line 165" o:spid="_x0000_s1188" style="position:absolute;visibility:visible;mso-wrap-style:square" from="59436,12001" to="59442,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fPvsQAAADcAAAADwAAAGRycy9kb3ducmV2LnhtbERPTWsCMRC9F/wPYYReSs2qIL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h8++xAAAANwAAAAPAAAAAAAAAAAA&#10;AAAAAKECAABkcnMvZG93bnJldi54bWxQSwUGAAAAAAQABAD5AAAAkgMAAAAA&#10;" strokecolor="#d4d4d4" strokeweight="0"/>
                <v:rect id="Rectangle 166" o:spid="_x0000_s1189" style="position:absolute;left:59436;top:12001;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tPcIA&#10;AADcAAAADwAAAGRycy9kb3ducmV2LnhtbERP3WrCMBS+F3yHcITdyEwds2y1UUQcbHdT9wCH5rSp&#10;Niclidrt6ZfBwLvz8f2ecj3YTlzJh9axgvksA0FcOd1yo+Dr+Pb4AiJEZI2dY1LwTQHWq/GoxEK7&#10;G+/peoiNSCEcClRgYuwLKUNlyGKYuZ44cbXzFmOCvpHa4y2F204+ZVkuLbacGgz2tDVUnQ8Xq0Ce&#10;PnUr+13uT/X0rF/NxwJ/Fk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609wgAAANwAAAAPAAAAAAAAAAAAAAAAAJgCAABkcnMvZG93&#10;bnJldi54bWxQSwUGAAAAAAQABAD1AAAAhwMAAAAA&#10;" fillcolor="#d4d4d4" stroked="f"/>
                <v:line id="Line 167" o:spid="_x0000_s1190" style="position:absolute;visibility:visible;mso-wrap-style:square" from="59436,13500" to="59442,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LyUcQAAADcAAAADwAAAGRycy9kb3ducmV2LnhtbERPTWsCMRC9F/wPYYReSs0qKL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vJRxAAAANwAAAAPAAAAAAAAAAAA&#10;AAAAAKECAABkcnMvZG93bnJldi54bWxQSwUGAAAAAAQABAD5AAAAkgMAAAAA&#10;" strokecolor="#d4d4d4" strokeweight="0"/>
                <v:rect id="Rectangle 168" o:spid="_x0000_s1191" style="position:absolute;left:59436;top:13500;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W0cEA&#10;AADcAAAADwAAAGRycy9kb3ducmV2LnhtbERP3WrCMBS+F/YO4Qx2I5o6sLjaKGNsoHdT9wCH5ti0&#10;NicliVr39Isw8O58fL+nXA+2ExfyoXGsYDbNQBBXTjdcK/g5fE0WIEJE1tg5JgU3CrBePY1KLLS7&#10;8o4u+1iLFMKhQAUmxr6QMlSGLIap64kTd3TeYkzQ11J7vKZw28nXLMulxYZTg8GePgxVp/3ZKpDt&#10;t25k/5n79jg+6TeznePvXKmX5+F9CSLSEB/if/dGp/l5Dvd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dltHBAAAA3AAAAA8AAAAAAAAAAAAAAAAAmAIAAGRycy9kb3du&#10;cmV2LnhtbFBLBQYAAAAABAAEAPUAAACGAwAAAAA=&#10;" fillcolor="#d4d4d4" stroked="f"/>
                <v:line id="Line 169" o:spid="_x0000_s1192" style="position:absolute;visibility:visible;mso-wrap-style:square" from="59436,14998" to="59442,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JvcUAAADcAAAADwAAAGRycy9kb3ducmV2LnhtbERPTWsCMRC9C/6HMEIvUrN6sGVrFG2t&#10;WBDKWsXruBl3FzeTJYm67a83hUJv83ifM5m1phZXcr6yrGA4SEAQ51ZXXCjYfb0/PoPwAVljbZkU&#10;fJOH2bTbmWCq7Y0zum5DIWII+xQVlCE0qZQ+L8mgH9iGOHIn6wyGCF0htcNbDDe1HCXJWBqsODaU&#10;2NBrSfl5ezEKDsOP/CfbucVqcehv3vj4udzLk1IPvXb+AiJQG/7Ff+61jvPHT/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zJvcUAAADcAAAADwAAAAAAAAAA&#10;AAAAAAChAgAAZHJzL2Rvd25yZXYueG1sUEsFBgAAAAAEAAQA+QAAAJMDAAAAAA==&#10;" strokecolor="#d4d4d4" strokeweight="0"/>
                <v:rect id="Rectangle 170" o:spid="_x0000_s1193" style="position:absolute;left:59436;top:14998;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6nOMUA&#10;AADcAAAADwAAAGRycy9kb3ducmV2LnhtbESP3WoCMRCF7wt9hzCCN6VmW3BpV6OU0kK986cPMGzG&#10;zepmsiSprn1650LwboZz5pxv5svBd+pEMbWBDbxMClDEdbAtNwZ+d9/Pb6BSRrbYBSYDF0qwXDw+&#10;zLGy4cwbOm1zoySEU4UGXM59pXWqHXlMk9ATi7YP0WOWNTbaRjxLuO/0a1GU2mPL0uCwp09H9XH7&#10;5w3ow9q2uv8q42H/dLTvbjXF/6kx49HwMQOVach38+36xwp+KbT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qc4xQAAANwAAAAPAAAAAAAAAAAAAAAAAJgCAABkcnMv&#10;ZG93bnJldi54bWxQSwUGAAAAAAQABAD1AAAAigMAAAAA&#10;" fillcolor="#d4d4d4" stroked="f"/>
                <v:line id="Line 171" o:spid="_x0000_s1194" style="position:absolute;visibility:visible;mso-wrap-style:square" from="59436,16497" to="59442,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4VMUAAADcAAAADwAAAGRycy9kb3ducmV2LnhtbERPTWsCMRC9C/6HMEIvUrN6kHZrFG2t&#10;WBDKWsXruBl3FzeTJYm67a83hUJv83ifM5m1phZXcr6yrGA4SEAQ51ZXXCjYfb0/PoHwAVljbZkU&#10;fJOH2bTbmWCq7Y0zum5DIWII+xQVlCE0qZQ+L8mgH9iGOHIn6wyGCF0htcNbDDe1HCXJWBqsODaU&#10;2NBrSfl5ezEKDsOP/CfbucVqcehv3vj4udzLk1IPvXb+AiJQG/7Ff+61jvPHz/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4VMUAAADcAAAADwAAAAAAAAAA&#10;AAAAAAChAgAAZHJzL2Rvd25yZXYueG1sUEsFBgAAAAAEAAQA+QAAAJMDAAAAAA==&#10;" strokecolor="#d4d4d4" strokeweight="0"/>
                <v:rect id="Rectangle 172" o:spid="_x0000_s1195" style="position:absolute;left:59436;top:16497;width:5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948QA&#10;AADcAAAADwAAAGRycy9kb3ducmV2LnhtbESPQWsCMRCF70L/Q5hCL1KzCmq7NYqIBXurtj9g2Iyb&#10;1c1kSaJu++udQ6G3Gd6b975ZrHrfqivF1AQ2MB4VoIirYBuuDXx/vT+/gEoZ2WIbmAz8UILV8mGw&#10;wNKGG+/pesi1khBOJRpwOXel1qly5DGNQkcs2jFEj1nWWGsb8SbhvtWTophpjw1Lg8OONo6q8+Hi&#10;DejTp210t53F03F4tq/uY4q/U2OeHvv1G6hMff43/13vrODPBV+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PePEAAAA3AAAAA8AAAAAAAAAAAAAAAAAmAIAAGRycy9k&#10;b3ducmV2LnhtbFBLBQYAAAAABAAEAPUAAACJAwAAAAA=&#10;" fillcolor="#d4d4d4" stroked="f"/>
                <v:line id="Line 173" o:spid="_x0000_s1196" style="position:absolute;visibility:visible;mso-wrap-style:square" from="59436,18002" to="59442,1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Bij8UAAADcAAAADwAAAGRycy9kb3ducmV2LnhtbERPS2sCMRC+F/wPYYReima3h1pWo9Sq&#10;xUKh+MLrdDPuLt1MliTq6q83BaG3+fieM5q0phYncr6yrCDtJyCIc6srLhRsN4veKwgfkDXWlknB&#10;hTxMxp2HEWbannlFp3UoRAxhn6GCMoQmk9LnJRn0fdsQR+5gncEQoSukdniO4aaWz0nyIg1WHBtK&#10;bOi9pPx3fTQK9ulnfl1t3fRjun/6mvHP93wnD0o9dtu3IYhAbfgX391LHecPUvh7Jl4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Bij8UAAADcAAAADwAAAAAAAAAA&#10;AAAAAAChAgAAZHJzL2Rvd25yZXYueG1sUEsFBgAAAAAEAAQA+QAAAJMDAAAAAA==&#10;" strokecolor="#d4d4d4" strokeweight="0"/>
                <v:rect id="Rectangle 174" o:spid="_x0000_s1197" style="position:absolute;left:59436;top:1800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8EA&#10;AADcAAAADwAAAGRycy9kb3ducmV2LnhtbERPzWoCMRC+F/oOYQpeimYVtLoaRUTB3trVBxg242Z1&#10;M1mSqKtP3xQKvc3H9zuLVWcbcSMfascKhoMMBHHpdM2VguNh15+CCBFZY+OYFDwowGr5+rLAXLs7&#10;f9OtiJVIIRxyVGBibHMpQ2nIYhi4ljhxJ+ctxgR9JbXHewq3jRxl2URarDk1GGxpY6i8FFerQJ6/&#10;dC3b7cSfT+8XPTOfY3yOleq9des5iEhd/Bf/ufc6zf8Ywe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g/BAAAA3AAAAA8AAAAAAAAAAAAAAAAAmAIAAGRycy9kb3du&#10;cmV2LnhtbFBLBQYAAAAABAAEAPUAAACGAwAAAAA=&#10;" fillcolor="#d4d4d4" stroked="f"/>
              </v:group>
            </w:pict>
          </mc:Fallback>
        </mc:AlternateContent>
      </w:r>
    </w:p>
    <w:sectPr w:rsidR="00A50580" w:rsidRPr="00A50580" w:rsidSect="0080204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5A2E" w14:textId="77777777" w:rsidR="00A0397A" w:rsidRDefault="00A0397A" w:rsidP="00F84C58">
      <w:pPr>
        <w:spacing w:line="240" w:lineRule="auto"/>
      </w:pPr>
      <w:r>
        <w:separator/>
      </w:r>
    </w:p>
  </w:endnote>
  <w:endnote w:type="continuationSeparator" w:id="0">
    <w:p w14:paraId="02094054" w14:textId="77777777" w:rsidR="00A0397A" w:rsidRDefault="00A0397A" w:rsidP="00F84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639750"/>
      <w:docPartObj>
        <w:docPartGallery w:val="Page Numbers (Bottom of Page)"/>
        <w:docPartUnique/>
      </w:docPartObj>
    </w:sdtPr>
    <w:sdtEndPr>
      <w:rPr>
        <w:noProof/>
      </w:rPr>
    </w:sdtEndPr>
    <w:sdtContent>
      <w:p w14:paraId="1646045C" w14:textId="77777777" w:rsidR="0020007D" w:rsidRDefault="0020007D">
        <w:pPr>
          <w:pStyle w:val="Footer"/>
          <w:jc w:val="center"/>
        </w:pPr>
        <w:r>
          <w:fldChar w:fldCharType="begin"/>
        </w:r>
        <w:r>
          <w:instrText xml:space="preserve"> PAGE   \* MERGEFORMAT </w:instrText>
        </w:r>
        <w:r>
          <w:fldChar w:fldCharType="separate"/>
        </w:r>
        <w:r w:rsidR="00C53014">
          <w:rPr>
            <w:noProof/>
          </w:rPr>
          <w:t>1</w:t>
        </w:r>
        <w:r>
          <w:rPr>
            <w:noProof/>
          </w:rPr>
          <w:fldChar w:fldCharType="end"/>
        </w:r>
      </w:p>
    </w:sdtContent>
  </w:sdt>
  <w:p w14:paraId="1646045D" w14:textId="77777777" w:rsidR="001F6136" w:rsidRPr="00AB13A1" w:rsidRDefault="001F6136" w:rsidP="00AB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23C8E" w14:textId="77777777" w:rsidR="00A0397A" w:rsidRDefault="00A0397A" w:rsidP="00F84C58">
      <w:pPr>
        <w:spacing w:line="240" w:lineRule="auto"/>
      </w:pPr>
      <w:r>
        <w:separator/>
      </w:r>
    </w:p>
  </w:footnote>
  <w:footnote w:type="continuationSeparator" w:id="0">
    <w:p w14:paraId="49571E12" w14:textId="77777777" w:rsidR="00A0397A" w:rsidRDefault="00A0397A" w:rsidP="00F84C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9E0"/>
    <w:multiLevelType w:val="hybridMultilevel"/>
    <w:tmpl w:val="604EF5EA"/>
    <w:lvl w:ilvl="0" w:tplc="61BC0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E3D18"/>
    <w:multiLevelType w:val="hybridMultilevel"/>
    <w:tmpl w:val="31C236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DB4B15"/>
    <w:multiLevelType w:val="hybridMultilevel"/>
    <w:tmpl w:val="5FFE0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F7313"/>
    <w:multiLevelType w:val="hybridMultilevel"/>
    <w:tmpl w:val="7DC0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838B8"/>
    <w:multiLevelType w:val="hybridMultilevel"/>
    <w:tmpl w:val="2B64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BAE"/>
    <w:multiLevelType w:val="hybridMultilevel"/>
    <w:tmpl w:val="6A34B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6B55D0"/>
    <w:multiLevelType w:val="hybridMultilevel"/>
    <w:tmpl w:val="0A18B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E5B00"/>
    <w:multiLevelType w:val="hybridMultilevel"/>
    <w:tmpl w:val="DA825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0D"/>
    <w:rsid w:val="00015542"/>
    <w:rsid w:val="00015B95"/>
    <w:rsid w:val="00020375"/>
    <w:rsid w:val="000277E7"/>
    <w:rsid w:val="00045A0B"/>
    <w:rsid w:val="000735A3"/>
    <w:rsid w:val="0007391C"/>
    <w:rsid w:val="00082D9B"/>
    <w:rsid w:val="00083421"/>
    <w:rsid w:val="000B3B69"/>
    <w:rsid w:val="000D15F2"/>
    <w:rsid w:val="000D1B23"/>
    <w:rsid w:val="000E1D9F"/>
    <w:rsid w:val="000F3E17"/>
    <w:rsid w:val="001100FE"/>
    <w:rsid w:val="00113659"/>
    <w:rsid w:val="0011706F"/>
    <w:rsid w:val="00117480"/>
    <w:rsid w:val="00117F95"/>
    <w:rsid w:val="00132698"/>
    <w:rsid w:val="001410C8"/>
    <w:rsid w:val="0016411F"/>
    <w:rsid w:val="001678E7"/>
    <w:rsid w:val="00170CAC"/>
    <w:rsid w:val="00173D6C"/>
    <w:rsid w:val="00183A6B"/>
    <w:rsid w:val="00190B7F"/>
    <w:rsid w:val="00191A78"/>
    <w:rsid w:val="001924D3"/>
    <w:rsid w:val="00196AC6"/>
    <w:rsid w:val="001C5AB1"/>
    <w:rsid w:val="001C660D"/>
    <w:rsid w:val="001D2914"/>
    <w:rsid w:val="001E1CAE"/>
    <w:rsid w:val="001E7457"/>
    <w:rsid w:val="001F4FBD"/>
    <w:rsid w:val="001F52B6"/>
    <w:rsid w:val="001F6136"/>
    <w:rsid w:val="0020007D"/>
    <w:rsid w:val="002008BB"/>
    <w:rsid w:val="00202286"/>
    <w:rsid w:val="00231E1D"/>
    <w:rsid w:val="0024379E"/>
    <w:rsid w:val="00261BB4"/>
    <w:rsid w:val="00271DA5"/>
    <w:rsid w:val="002722C6"/>
    <w:rsid w:val="0027383C"/>
    <w:rsid w:val="0027488E"/>
    <w:rsid w:val="00283A91"/>
    <w:rsid w:val="00290FE9"/>
    <w:rsid w:val="002919A0"/>
    <w:rsid w:val="002C039A"/>
    <w:rsid w:val="002C1020"/>
    <w:rsid w:val="002C2191"/>
    <w:rsid w:val="002C7556"/>
    <w:rsid w:val="002D7EC3"/>
    <w:rsid w:val="002E22A9"/>
    <w:rsid w:val="002F00C9"/>
    <w:rsid w:val="003017DF"/>
    <w:rsid w:val="0030247E"/>
    <w:rsid w:val="0031381F"/>
    <w:rsid w:val="00340BA9"/>
    <w:rsid w:val="00341DA3"/>
    <w:rsid w:val="00346492"/>
    <w:rsid w:val="00347EF1"/>
    <w:rsid w:val="00357152"/>
    <w:rsid w:val="003614AC"/>
    <w:rsid w:val="00362BC9"/>
    <w:rsid w:val="00397EDB"/>
    <w:rsid w:val="003A42D0"/>
    <w:rsid w:val="003B06A1"/>
    <w:rsid w:val="003B7E00"/>
    <w:rsid w:val="003C028E"/>
    <w:rsid w:val="003D7D61"/>
    <w:rsid w:val="004067AE"/>
    <w:rsid w:val="0041288F"/>
    <w:rsid w:val="00416AB3"/>
    <w:rsid w:val="00424249"/>
    <w:rsid w:val="00427518"/>
    <w:rsid w:val="0043023D"/>
    <w:rsid w:val="00437AFF"/>
    <w:rsid w:val="00453451"/>
    <w:rsid w:val="00453F8A"/>
    <w:rsid w:val="00477415"/>
    <w:rsid w:val="00481799"/>
    <w:rsid w:val="00491C63"/>
    <w:rsid w:val="004C1883"/>
    <w:rsid w:val="004C3EBD"/>
    <w:rsid w:val="004C5179"/>
    <w:rsid w:val="004D3163"/>
    <w:rsid w:val="004E1F67"/>
    <w:rsid w:val="004E4387"/>
    <w:rsid w:val="004F33FC"/>
    <w:rsid w:val="00515589"/>
    <w:rsid w:val="0052674E"/>
    <w:rsid w:val="00527F74"/>
    <w:rsid w:val="00541C17"/>
    <w:rsid w:val="005604EC"/>
    <w:rsid w:val="00581CAE"/>
    <w:rsid w:val="0058639C"/>
    <w:rsid w:val="00590375"/>
    <w:rsid w:val="0059420D"/>
    <w:rsid w:val="005A049E"/>
    <w:rsid w:val="005A585D"/>
    <w:rsid w:val="005B72A6"/>
    <w:rsid w:val="005C687F"/>
    <w:rsid w:val="005D79AD"/>
    <w:rsid w:val="005E07AB"/>
    <w:rsid w:val="005E2223"/>
    <w:rsid w:val="005F0DCE"/>
    <w:rsid w:val="0060225D"/>
    <w:rsid w:val="00615A09"/>
    <w:rsid w:val="006426B5"/>
    <w:rsid w:val="0066561E"/>
    <w:rsid w:val="00687365"/>
    <w:rsid w:val="006A4F88"/>
    <w:rsid w:val="006B60A8"/>
    <w:rsid w:val="006E0B51"/>
    <w:rsid w:val="006E5085"/>
    <w:rsid w:val="006F2FA1"/>
    <w:rsid w:val="00701EC9"/>
    <w:rsid w:val="00702FB4"/>
    <w:rsid w:val="007175A2"/>
    <w:rsid w:val="00722ABA"/>
    <w:rsid w:val="00722E3E"/>
    <w:rsid w:val="007238D2"/>
    <w:rsid w:val="00723A3A"/>
    <w:rsid w:val="00735643"/>
    <w:rsid w:val="00762DF8"/>
    <w:rsid w:val="00767B43"/>
    <w:rsid w:val="00771EDA"/>
    <w:rsid w:val="007A000A"/>
    <w:rsid w:val="007A3B82"/>
    <w:rsid w:val="007A5C7D"/>
    <w:rsid w:val="007A7A66"/>
    <w:rsid w:val="007B2C91"/>
    <w:rsid w:val="007C3DA1"/>
    <w:rsid w:val="007C537F"/>
    <w:rsid w:val="007D3009"/>
    <w:rsid w:val="007E1036"/>
    <w:rsid w:val="00800391"/>
    <w:rsid w:val="00802049"/>
    <w:rsid w:val="00803A3C"/>
    <w:rsid w:val="00803FD5"/>
    <w:rsid w:val="008147BF"/>
    <w:rsid w:val="00816FF5"/>
    <w:rsid w:val="00821A6A"/>
    <w:rsid w:val="00827B91"/>
    <w:rsid w:val="00832B3F"/>
    <w:rsid w:val="00842B48"/>
    <w:rsid w:val="00845B20"/>
    <w:rsid w:val="00852B31"/>
    <w:rsid w:val="008634E6"/>
    <w:rsid w:val="00863564"/>
    <w:rsid w:val="00874E5F"/>
    <w:rsid w:val="0087685F"/>
    <w:rsid w:val="00880FF1"/>
    <w:rsid w:val="008922AD"/>
    <w:rsid w:val="008B4015"/>
    <w:rsid w:val="008B4A08"/>
    <w:rsid w:val="008C6CCF"/>
    <w:rsid w:val="008C7CCC"/>
    <w:rsid w:val="008D0275"/>
    <w:rsid w:val="008D43B7"/>
    <w:rsid w:val="008E7264"/>
    <w:rsid w:val="00914AE3"/>
    <w:rsid w:val="00914B54"/>
    <w:rsid w:val="00921AB1"/>
    <w:rsid w:val="00947A65"/>
    <w:rsid w:val="00957D86"/>
    <w:rsid w:val="00960A0F"/>
    <w:rsid w:val="0096794A"/>
    <w:rsid w:val="00976792"/>
    <w:rsid w:val="0098193E"/>
    <w:rsid w:val="00983C76"/>
    <w:rsid w:val="00986749"/>
    <w:rsid w:val="00992C37"/>
    <w:rsid w:val="00995CC4"/>
    <w:rsid w:val="009B0AE7"/>
    <w:rsid w:val="009C327F"/>
    <w:rsid w:val="009D03DE"/>
    <w:rsid w:val="009D7E48"/>
    <w:rsid w:val="009F074D"/>
    <w:rsid w:val="009F75CC"/>
    <w:rsid w:val="00A01626"/>
    <w:rsid w:val="00A0397A"/>
    <w:rsid w:val="00A05960"/>
    <w:rsid w:val="00A05BCD"/>
    <w:rsid w:val="00A34504"/>
    <w:rsid w:val="00A50580"/>
    <w:rsid w:val="00A57FA3"/>
    <w:rsid w:val="00A60B41"/>
    <w:rsid w:val="00A73AF9"/>
    <w:rsid w:val="00A7517F"/>
    <w:rsid w:val="00A75A11"/>
    <w:rsid w:val="00A84C2A"/>
    <w:rsid w:val="00A942FB"/>
    <w:rsid w:val="00A95019"/>
    <w:rsid w:val="00A97694"/>
    <w:rsid w:val="00AA506A"/>
    <w:rsid w:val="00AA7D72"/>
    <w:rsid w:val="00AB13A1"/>
    <w:rsid w:val="00AC2DF1"/>
    <w:rsid w:val="00AC4987"/>
    <w:rsid w:val="00AD02DC"/>
    <w:rsid w:val="00AD5449"/>
    <w:rsid w:val="00AD7A30"/>
    <w:rsid w:val="00AE02E5"/>
    <w:rsid w:val="00AE2080"/>
    <w:rsid w:val="00AE6171"/>
    <w:rsid w:val="00AF2900"/>
    <w:rsid w:val="00B06744"/>
    <w:rsid w:val="00B31ACB"/>
    <w:rsid w:val="00B32EA1"/>
    <w:rsid w:val="00B40579"/>
    <w:rsid w:val="00B426D9"/>
    <w:rsid w:val="00B5262A"/>
    <w:rsid w:val="00B62941"/>
    <w:rsid w:val="00B64989"/>
    <w:rsid w:val="00B8092B"/>
    <w:rsid w:val="00B80ACA"/>
    <w:rsid w:val="00B95BAE"/>
    <w:rsid w:val="00BA2BA3"/>
    <w:rsid w:val="00BA4996"/>
    <w:rsid w:val="00BB1267"/>
    <w:rsid w:val="00C03F96"/>
    <w:rsid w:val="00C132C6"/>
    <w:rsid w:val="00C34277"/>
    <w:rsid w:val="00C40B39"/>
    <w:rsid w:val="00C53014"/>
    <w:rsid w:val="00C64408"/>
    <w:rsid w:val="00C65710"/>
    <w:rsid w:val="00C739CA"/>
    <w:rsid w:val="00C85315"/>
    <w:rsid w:val="00C934D3"/>
    <w:rsid w:val="00C9374A"/>
    <w:rsid w:val="00CA240A"/>
    <w:rsid w:val="00CE0CC9"/>
    <w:rsid w:val="00CE3E6F"/>
    <w:rsid w:val="00CE5625"/>
    <w:rsid w:val="00CF3945"/>
    <w:rsid w:val="00D36950"/>
    <w:rsid w:val="00D36BB5"/>
    <w:rsid w:val="00D571F8"/>
    <w:rsid w:val="00D82AE5"/>
    <w:rsid w:val="00D853D4"/>
    <w:rsid w:val="00D939F3"/>
    <w:rsid w:val="00DA40C7"/>
    <w:rsid w:val="00DC1FBF"/>
    <w:rsid w:val="00DC7CD9"/>
    <w:rsid w:val="00DD2A47"/>
    <w:rsid w:val="00DF72A4"/>
    <w:rsid w:val="00E01FD8"/>
    <w:rsid w:val="00E02927"/>
    <w:rsid w:val="00E11961"/>
    <w:rsid w:val="00E11A25"/>
    <w:rsid w:val="00E30B70"/>
    <w:rsid w:val="00E33516"/>
    <w:rsid w:val="00E41BEF"/>
    <w:rsid w:val="00E45AD2"/>
    <w:rsid w:val="00E531BD"/>
    <w:rsid w:val="00E53455"/>
    <w:rsid w:val="00E56261"/>
    <w:rsid w:val="00E63922"/>
    <w:rsid w:val="00E77755"/>
    <w:rsid w:val="00E80281"/>
    <w:rsid w:val="00E80574"/>
    <w:rsid w:val="00E97439"/>
    <w:rsid w:val="00EB596A"/>
    <w:rsid w:val="00EB5C02"/>
    <w:rsid w:val="00EC4904"/>
    <w:rsid w:val="00EE3C32"/>
    <w:rsid w:val="00F07E22"/>
    <w:rsid w:val="00F50BB3"/>
    <w:rsid w:val="00F52F3C"/>
    <w:rsid w:val="00F53968"/>
    <w:rsid w:val="00F73E57"/>
    <w:rsid w:val="00F77873"/>
    <w:rsid w:val="00F77936"/>
    <w:rsid w:val="00F82CDC"/>
    <w:rsid w:val="00F84C58"/>
    <w:rsid w:val="00FA1483"/>
    <w:rsid w:val="00FA52E1"/>
    <w:rsid w:val="00FB5A15"/>
    <w:rsid w:val="00FC0781"/>
    <w:rsid w:val="00FC444C"/>
    <w:rsid w:val="00FC6F79"/>
    <w:rsid w:val="00FD1F3F"/>
    <w:rsid w:val="00FD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6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6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84C58"/>
    <w:pPr>
      <w:tabs>
        <w:tab w:val="center" w:pos="4680"/>
        <w:tab w:val="right" w:pos="9360"/>
      </w:tabs>
      <w:spacing w:line="240" w:lineRule="auto"/>
    </w:pPr>
  </w:style>
  <w:style w:type="character" w:customStyle="1" w:styleId="HeaderChar">
    <w:name w:val="Header Char"/>
    <w:basedOn w:val="DefaultParagraphFont"/>
    <w:link w:val="Header"/>
    <w:uiPriority w:val="99"/>
    <w:rsid w:val="00F84C58"/>
  </w:style>
  <w:style w:type="paragraph" w:styleId="Footer">
    <w:name w:val="footer"/>
    <w:basedOn w:val="Normal"/>
    <w:link w:val="FooterChar"/>
    <w:uiPriority w:val="99"/>
    <w:unhideWhenUsed/>
    <w:rsid w:val="00F84C58"/>
    <w:pPr>
      <w:tabs>
        <w:tab w:val="center" w:pos="4680"/>
        <w:tab w:val="right" w:pos="9360"/>
      </w:tabs>
      <w:spacing w:line="240" w:lineRule="auto"/>
    </w:pPr>
  </w:style>
  <w:style w:type="character" w:customStyle="1" w:styleId="FooterChar">
    <w:name w:val="Footer Char"/>
    <w:basedOn w:val="DefaultParagraphFont"/>
    <w:link w:val="Footer"/>
    <w:uiPriority w:val="99"/>
    <w:rsid w:val="00F84C58"/>
  </w:style>
  <w:style w:type="character" w:styleId="CommentReference">
    <w:name w:val="annotation reference"/>
    <w:basedOn w:val="DefaultParagraphFont"/>
    <w:uiPriority w:val="99"/>
    <w:semiHidden/>
    <w:unhideWhenUsed/>
    <w:rsid w:val="00CE0CC9"/>
    <w:rPr>
      <w:sz w:val="16"/>
      <w:szCs w:val="16"/>
    </w:rPr>
  </w:style>
  <w:style w:type="paragraph" w:styleId="CommentText">
    <w:name w:val="annotation text"/>
    <w:basedOn w:val="Normal"/>
    <w:link w:val="CommentTextChar"/>
    <w:uiPriority w:val="99"/>
    <w:semiHidden/>
    <w:unhideWhenUsed/>
    <w:rsid w:val="00CE0CC9"/>
    <w:rPr>
      <w:sz w:val="20"/>
      <w:szCs w:val="20"/>
    </w:rPr>
  </w:style>
  <w:style w:type="character" w:customStyle="1" w:styleId="CommentTextChar">
    <w:name w:val="Comment Text Char"/>
    <w:basedOn w:val="DefaultParagraphFont"/>
    <w:link w:val="CommentText"/>
    <w:uiPriority w:val="99"/>
    <w:semiHidden/>
    <w:rsid w:val="00CE0CC9"/>
  </w:style>
  <w:style w:type="paragraph" w:styleId="CommentSubject">
    <w:name w:val="annotation subject"/>
    <w:basedOn w:val="CommentText"/>
    <w:next w:val="CommentText"/>
    <w:link w:val="CommentSubjectChar"/>
    <w:uiPriority w:val="99"/>
    <w:semiHidden/>
    <w:unhideWhenUsed/>
    <w:rsid w:val="00CE0CC9"/>
    <w:rPr>
      <w:b/>
      <w:bCs/>
    </w:rPr>
  </w:style>
  <w:style w:type="character" w:customStyle="1" w:styleId="CommentSubjectChar">
    <w:name w:val="Comment Subject Char"/>
    <w:basedOn w:val="CommentTextChar"/>
    <w:link w:val="CommentSubject"/>
    <w:uiPriority w:val="99"/>
    <w:semiHidden/>
    <w:rsid w:val="00CE0CC9"/>
    <w:rPr>
      <w:b/>
      <w:bCs/>
    </w:rPr>
  </w:style>
  <w:style w:type="paragraph" w:styleId="Revision">
    <w:name w:val="Revision"/>
    <w:hidden/>
    <w:uiPriority w:val="99"/>
    <w:semiHidden/>
    <w:rsid w:val="00CE0CC9"/>
    <w:rPr>
      <w:sz w:val="22"/>
      <w:szCs w:val="22"/>
    </w:rPr>
  </w:style>
  <w:style w:type="paragraph" w:styleId="BalloonText">
    <w:name w:val="Balloon Text"/>
    <w:basedOn w:val="Normal"/>
    <w:link w:val="BalloonTextChar"/>
    <w:uiPriority w:val="99"/>
    <w:semiHidden/>
    <w:unhideWhenUsed/>
    <w:rsid w:val="00CE0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C9"/>
    <w:rPr>
      <w:rFonts w:ascii="Tahoma" w:hAnsi="Tahoma" w:cs="Tahoma"/>
      <w:sz w:val="16"/>
      <w:szCs w:val="16"/>
    </w:rPr>
  </w:style>
  <w:style w:type="paragraph" w:customStyle="1" w:styleId="Default">
    <w:name w:val="Default"/>
    <w:rsid w:val="00A0596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604EC"/>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A50580"/>
    <w:pPr>
      <w:spacing w:line="240" w:lineRule="auto"/>
    </w:pPr>
    <w:rPr>
      <w:rFonts w:ascii="Arial" w:eastAsia="Times New Roman" w:hAnsi="Arial"/>
      <w:sz w:val="20"/>
      <w:szCs w:val="20"/>
    </w:rPr>
  </w:style>
  <w:style w:type="character" w:customStyle="1" w:styleId="FootnoteTextChar">
    <w:name w:val="Footnote Text Char"/>
    <w:basedOn w:val="DefaultParagraphFont"/>
    <w:link w:val="FootnoteText"/>
    <w:rsid w:val="00A50580"/>
    <w:rPr>
      <w:rFonts w:ascii="Arial" w:eastAsia="Times New Roman" w:hAnsi="Arial"/>
    </w:rPr>
  </w:style>
  <w:style w:type="character" w:styleId="FootnoteReference">
    <w:name w:val="footnote reference"/>
    <w:basedOn w:val="DefaultParagraphFont"/>
    <w:semiHidden/>
    <w:unhideWhenUsed/>
    <w:rsid w:val="00A50580"/>
    <w:rPr>
      <w:vertAlign w:val="superscript"/>
    </w:rPr>
  </w:style>
  <w:style w:type="paragraph" w:styleId="NoSpacing">
    <w:name w:val="No Spacing"/>
    <w:uiPriority w:val="1"/>
    <w:qFormat/>
    <w:rsid w:val="0098193E"/>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2016-01-19T08:00:00+00:00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EC407B-8A1D-4F02-B16B-ECE07FDEDED6}"/>
</file>

<file path=customXml/itemProps2.xml><?xml version="1.0" encoding="utf-8"?>
<ds:datastoreItem xmlns:ds="http://schemas.openxmlformats.org/officeDocument/2006/customXml" ds:itemID="{FA6C3626-C9ED-479B-8EEF-419A8733E1CE}"/>
</file>

<file path=customXml/itemProps3.xml><?xml version="1.0" encoding="utf-8"?>
<ds:datastoreItem xmlns:ds="http://schemas.openxmlformats.org/officeDocument/2006/customXml" ds:itemID="{783EF9DF-A623-4BD7-8E9D-EDC1C1766ED6}"/>
</file>

<file path=customXml/itemProps4.xml><?xml version="1.0" encoding="utf-8"?>
<ds:datastoreItem xmlns:ds="http://schemas.openxmlformats.org/officeDocument/2006/customXml" ds:itemID="{4E5DB125-02F9-48EF-A861-727424FC304B}"/>
</file>

<file path=docProps/app.xml><?xml version="1.0" encoding="utf-8"?>
<Properties xmlns="http://schemas.openxmlformats.org/officeDocument/2006/extended-properties" xmlns:vt="http://schemas.openxmlformats.org/officeDocument/2006/docPropsVTypes">
  <Template>Normal</Template>
  <TotalTime>0</TotalTime>
  <Pages>13</Pages>
  <Words>2530</Words>
  <Characters>14421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2016-01-19T18:31:00Z</dcterms:created>
  <dcterms:modified xsi:type="dcterms:W3CDTF">2016-01-19T18:31:00Z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