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charts/chart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F88" w:rsidRPr="00CA1080" w:rsidRDefault="00A83F88" w:rsidP="00CA1080">
      <w:pPr>
        <w:spacing w:line="480" w:lineRule="auto"/>
        <w:jc w:val="center"/>
      </w:pPr>
    </w:p>
    <w:p w:rsidR="00A83F88" w:rsidRPr="00CA1080" w:rsidRDefault="00A83F88" w:rsidP="00CA1080">
      <w:pPr>
        <w:spacing w:line="480" w:lineRule="auto"/>
        <w:jc w:val="center"/>
      </w:pPr>
    </w:p>
    <w:p w:rsidR="00A83F88" w:rsidRPr="00CA1080" w:rsidRDefault="00A83F88" w:rsidP="00CA1080">
      <w:pPr>
        <w:spacing w:line="480" w:lineRule="auto"/>
        <w:jc w:val="center"/>
      </w:pPr>
    </w:p>
    <w:p w:rsidR="005C6E94" w:rsidRPr="00CA1080" w:rsidRDefault="005C6E94" w:rsidP="00CA1080">
      <w:pPr>
        <w:spacing w:line="480" w:lineRule="auto"/>
        <w:jc w:val="center"/>
      </w:pPr>
    </w:p>
    <w:p w:rsidR="005C6E94" w:rsidRPr="00CA1080" w:rsidRDefault="005C6E94" w:rsidP="00CA1080">
      <w:pPr>
        <w:spacing w:line="480" w:lineRule="auto"/>
        <w:jc w:val="center"/>
      </w:pPr>
    </w:p>
    <w:p w:rsidR="007A7587" w:rsidRPr="00CA1080" w:rsidRDefault="007A7587" w:rsidP="00CA1080">
      <w:pPr>
        <w:spacing w:line="480" w:lineRule="auto"/>
        <w:jc w:val="center"/>
      </w:pPr>
    </w:p>
    <w:p w:rsidR="007A7587" w:rsidRPr="00CA1080" w:rsidRDefault="007A7587" w:rsidP="00CA1080">
      <w:pPr>
        <w:spacing w:line="480" w:lineRule="auto"/>
        <w:jc w:val="center"/>
      </w:pPr>
    </w:p>
    <w:p w:rsidR="007A7587" w:rsidRPr="00360BD3" w:rsidRDefault="007A7587" w:rsidP="00FD7725">
      <w:pPr>
        <w:spacing w:line="480" w:lineRule="auto"/>
        <w:jc w:val="center"/>
      </w:pPr>
      <w:r w:rsidRPr="00360BD3">
        <w:t xml:space="preserve">BEFORE THE </w:t>
      </w:r>
      <w:smartTag w:uri="urn:schemas-microsoft-com:office:smarttags" w:element="place">
        <w:smartTag w:uri="urn:schemas-microsoft-com:office:smarttags" w:element="State">
          <w:r w:rsidRPr="00360BD3">
            <w:t>WASHINGTON</w:t>
          </w:r>
        </w:smartTag>
      </w:smartTag>
      <w:r w:rsidRPr="00360BD3">
        <w:t xml:space="preserve"> UTILITIES AND TRANSPORTATION COMMISSION</w:t>
      </w:r>
    </w:p>
    <w:p w:rsidR="007A7587" w:rsidRPr="00360BD3" w:rsidRDefault="007A7587" w:rsidP="00CA1080">
      <w:pPr>
        <w:spacing w:line="480" w:lineRule="auto"/>
        <w:jc w:val="center"/>
      </w:pPr>
    </w:p>
    <w:p w:rsidR="007A7587" w:rsidRPr="00831CC0" w:rsidRDefault="007A7587" w:rsidP="000677B4">
      <w:pPr>
        <w:spacing w:line="480" w:lineRule="auto"/>
        <w:jc w:val="center"/>
      </w:pPr>
      <w:r w:rsidRPr="00360BD3">
        <w:t xml:space="preserve">DOCKET NO. </w:t>
      </w:r>
      <w:r w:rsidR="00D120A7">
        <w:t>UE-1</w:t>
      </w:r>
      <w:r w:rsidR="004116F2">
        <w:t>5</w:t>
      </w:r>
      <w:r w:rsidRPr="00831CC0">
        <w:t>_____</w:t>
      </w:r>
      <w:r w:rsidR="0060545C" w:rsidRPr="00831CC0">
        <w:t>_</w:t>
      </w:r>
    </w:p>
    <w:p w:rsidR="005517F5" w:rsidRDefault="005517F5" w:rsidP="000677B4">
      <w:pPr>
        <w:spacing w:line="480" w:lineRule="auto"/>
        <w:jc w:val="center"/>
      </w:pPr>
      <w:r w:rsidRPr="00360BD3">
        <w:t xml:space="preserve">DOCKET NO. </w:t>
      </w:r>
      <w:r w:rsidR="00D120A7">
        <w:t>UG-1</w:t>
      </w:r>
      <w:r w:rsidR="004116F2">
        <w:t>5</w:t>
      </w:r>
      <w:r w:rsidRPr="00D138B2">
        <w:t>______</w:t>
      </w:r>
    </w:p>
    <w:p w:rsidR="000677B4" w:rsidRPr="00D138B2" w:rsidRDefault="000677B4" w:rsidP="000677B4">
      <w:pPr>
        <w:spacing w:line="480" w:lineRule="auto"/>
        <w:jc w:val="center"/>
      </w:pPr>
    </w:p>
    <w:p w:rsidR="007A7587" w:rsidRPr="00360BD3" w:rsidRDefault="007A7587" w:rsidP="001F00CD">
      <w:pPr>
        <w:tabs>
          <w:tab w:val="left" w:pos="1260"/>
        </w:tabs>
        <w:spacing w:line="480" w:lineRule="auto"/>
        <w:jc w:val="center"/>
      </w:pPr>
      <w:r w:rsidRPr="00360BD3">
        <w:t>DIRECT TESTIMONY OF</w:t>
      </w:r>
    </w:p>
    <w:p w:rsidR="007A7587" w:rsidRPr="00360BD3" w:rsidRDefault="007A7587" w:rsidP="001F00CD">
      <w:pPr>
        <w:tabs>
          <w:tab w:val="left" w:pos="1260"/>
        </w:tabs>
        <w:spacing w:line="480" w:lineRule="auto"/>
        <w:jc w:val="center"/>
      </w:pPr>
      <w:r w:rsidRPr="00360BD3">
        <w:t>DON F. KOPCZYNSKI</w:t>
      </w:r>
    </w:p>
    <w:p w:rsidR="007A7587" w:rsidRPr="00360BD3" w:rsidRDefault="007A7587" w:rsidP="001F00CD">
      <w:pPr>
        <w:tabs>
          <w:tab w:val="left" w:pos="1260"/>
        </w:tabs>
        <w:spacing w:line="480" w:lineRule="auto"/>
        <w:jc w:val="center"/>
      </w:pPr>
      <w:r w:rsidRPr="00360BD3">
        <w:t>REPRESENTING AVISTA CORPORATION</w:t>
      </w:r>
    </w:p>
    <w:p w:rsidR="007A7587" w:rsidRPr="00CA1080" w:rsidRDefault="007A7587"/>
    <w:p w:rsidR="007A7587" w:rsidRPr="00C77B49" w:rsidRDefault="007A7587" w:rsidP="00C77B49">
      <w:pPr>
        <w:sectPr w:rsidR="007A7587" w:rsidRPr="00C77B49" w:rsidSect="001F00CD">
          <w:headerReference w:type="default" r:id="rId8"/>
          <w:footerReference w:type="default" r:id="rId9"/>
          <w:headerReference w:type="first" r:id="rId10"/>
          <w:footerReference w:type="first" r:id="rId11"/>
          <w:type w:val="continuous"/>
          <w:pgSz w:w="12240" w:h="15840" w:code="1"/>
          <w:pgMar w:top="1440" w:right="1008" w:bottom="1440" w:left="1872"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sectPr>
      </w:pPr>
    </w:p>
    <w:p w:rsidR="00C77B49" w:rsidRPr="00C77B49" w:rsidRDefault="007A7587" w:rsidP="00320712">
      <w:pPr>
        <w:spacing w:line="480" w:lineRule="auto"/>
        <w:jc w:val="center"/>
        <w:rPr>
          <w:b/>
          <w:u w:val="single"/>
        </w:rPr>
      </w:pPr>
      <w:r w:rsidRPr="00C77B49">
        <w:rPr>
          <w:b/>
          <w:u w:val="single"/>
        </w:rPr>
        <w:lastRenderedPageBreak/>
        <w:t>I. INTRODUCTION</w:t>
      </w:r>
    </w:p>
    <w:p w:rsidR="004E67FC" w:rsidRPr="004E67FC" w:rsidRDefault="004E67FC" w:rsidP="00320712">
      <w:pPr>
        <w:numPr>
          <w:ilvl w:val="0"/>
          <w:numId w:val="2"/>
        </w:numPr>
        <w:tabs>
          <w:tab w:val="clear" w:pos="780"/>
          <w:tab w:val="num" w:pos="0"/>
        </w:tabs>
        <w:spacing w:line="480" w:lineRule="auto"/>
        <w:ind w:left="0" w:firstLine="720"/>
        <w:jc w:val="both"/>
        <w:rPr>
          <w:b/>
          <w:bCs/>
        </w:rPr>
      </w:pPr>
      <w:r w:rsidRPr="004E67FC">
        <w:rPr>
          <w:b/>
          <w:bCs/>
        </w:rPr>
        <w:t>Please state your name, employer and business address.</w:t>
      </w:r>
    </w:p>
    <w:p w:rsidR="004E67FC" w:rsidRPr="00312A8A" w:rsidRDefault="004E67FC" w:rsidP="00320712">
      <w:pPr>
        <w:pStyle w:val="ListParagraph"/>
        <w:numPr>
          <w:ilvl w:val="0"/>
          <w:numId w:val="23"/>
        </w:numPr>
        <w:spacing w:line="480" w:lineRule="auto"/>
        <w:ind w:left="0" w:firstLine="720"/>
        <w:jc w:val="both"/>
        <w:rPr>
          <w:rFonts w:ascii="Times New Roman" w:hAnsi="Times New Roman"/>
          <w:sz w:val="24"/>
          <w:szCs w:val="24"/>
        </w:rPr>
      </w:pPr>
      <w:r w:rsidRPr="00312A8A">
        <w:rPr>
          <w:rFonts w:ascii="Times New Roman" w:hAnsi="Times New Roman"/>
          <w:sz w:val="24"/>
          <w:szCs w:val="24"/>
        </w:rPr>
        <w:t xml:space="preserve">My name is Don F. Kopczynski and I am employed as the Vice President of </w:t>
      </w:r>
      <w:r w:rsidR="003A5CF0">
        <w:rPr>
          <w:rFonts w:ascii="Times New Roman" w:hAnsi="Times New Roman"/>
          <w:sz w:val="24"/>
          <w:szCs w:val="24"/>
        </w:rPr>
        <w:t>Energy Delivery</w:t>
      </w:r>
      <w:r w:rsidRPr="00312A8A">
        <w:rPr>
          <w:rFonts w:ascii="Times New Roman" w:hAnsi="Times New Roman"/>
          <w:sz w:val="24"/>
          <w:szCs w:val="24"/>
        </w:rPr>
        <w:t xml:space="preserve"> for Avista Utilities, at 1411 East Mission Avenue, Spokane, Washington.</w:t>
      </w:r>
    </w:p>
    <w:p w:rsidR="004E67FC" w:rsidRPr="004E67FC" w:rsidRDefault="004E67FC" w:rsidP="00320712">
      <w:pPr>
        <w:pStyle w:val="BodyText"/>
        <w:numPr>
          <w:ilvl w:val="0"/>
          <w:numId w:val="3"/>
        </w:numPr>
        <w:tabs>
          <w:tab w:val="num" w:pos="0"/>
        </w:tabs>
        <w:spacing w:line="480" w:lineRule="auto"/>
        <w:ind w:left="0" w:firstLine="720"/>
        <w:jc w:val="both"/>
      </w:pPr>
      <w:r w:rsidRPr="004E67FC">
        <w:t>Would you briefly describe your educational background and professional experience?</w:t>
      </w:r>
    </w:p>
    <w:p w:rsidR="00FD7725" w:rsidRDefault="004E67FC" w:rsidP="00320712">
      <w:pPr>
        <w:pStyle w:val="ListParagraph"/>
        <w:numPr>
          <w:ilvl w:val="0"/>
          <w:numId w:val="24"/>
        </w:numPr>
        <w:spacing w:line="480" w:lineRule="auto"/>
        <w:ind w:left="0" w:firstLine="720"/>
        <w:jc w:val="both"/>
        <w:rPr>
          <w:rFonts w:ascii="Times New Roman" w:hAnsi="Times New Roman"/>
          <w:sz w:val="24"/>
          <w:szCs w:val="24"/>
        </w:rPr>
      </w:pPr>
      <w:r w:rsidRPr="00312A8A">
        <w:rPr>
          <w:rFonts w:ascii="Times New Roman" w:hAnsi="Times New Roman"/>
          <w:sz w:val="24"/>
          <w:szCs w:val="24"/>
        </w:rPr>
        <w:t xml:space="preserve">Yes.  Prior to joining the Company in 1979, I earned a Bachelor of Science Degree in Engineering from the University of Idaho.  I have also earned a Master’s Degree in </w:t>
      </w:r>
      <w:r w:rsidR="002A288C" w:rsidRPr="00312A8A">
        <w:rPr>
          <w:rFonts w:ascii="Times New Roman" w:hAnsi="Times New Roman"/>
          <w:sz w:val="24"/>
          <w:szCs w:val="24"/>
        </w:rPr>
        <w:t>Engineering</w:t>
      </w:r>
      <w:r w:rsidRPr="00312A8A">
        <w:rPr>
          <w:rFonts w:ascii="Times New Roman" w:hAnsi="Times New Roman"/>
          <w:sz w:val="24"/>
          <w:szCs w:val="24"/>
        </w:rPr>
        <w:t xml:space="preserve"> f</w:t>
      </w:r>
      <w:r w:rsidR="00175E9B" w:rsidRPr="00312A8A">
        <w:rPr>
          <w:rFonts w:ascii="Times New Roman" w:hAnsi="Times New Roman"/>
          <w:sz w:val="24"/>
          <w:szCs w:val="24"/>
        </w:rPr>
        <w:t xml:space="preserve">rom Washington State University, </w:t>
      </w:r>
      <w:r w:rsidRPr="00312A8A">
        <w:rPr>
          <w:rFonts w:ascii="Times New Roman" w:hAnsi="Times New Roman"/>
          <w:sz w:val="24"/>
          <w:szCs w:val="24"/>
        </w:rPr>
        <w:t>a Master’s Degree in Organizational Leadership from Gonzaga University</w:t>
      </w:r>
      <w:r w:rsidR="00175E9B" w:rsidRPr="00312A8A">
        <w:rPr>
          <w:rFonts w:ascii="Times New Roman" w:hAnsi="Times New Roman"/>
          <w:sz w:val="24"/>
          <w:szCs w:val="24"/>
        </w:rPr>
        <w:t>, and a Master’s Degree in Business Administration from Whitworth University.</w:t>
      </w:r>
      <w:r w:rsidR="00FD7725" w:rsidRPr="00312A8A">
        <w:rPr>
          <w:rFonts w:ascii="Times New Roman" w:hAnsi="Times New Roman"/>
          <w:sz w:val="24"/>
          <w:szCs w:val="24"/>
        </w:rPr>
        <w:t xml:space="preserve"> </w:t>
      </w:r>
      <w:r w:rsidR="00175E9B" w:rsidRPr="00312A8A">
        <w:rPr>
          <w:rFonts w:ascii="Times New Roman" w:hAnsi="Times New Roman"/>
          <w:sz w:val="24"/>
          <w:szCs w:val="24"/>
        </w:rPr>
        <w:t xml:space="preserve"> </w:t>
      </w:r>
      <w:r w:rsidR="00D120A7" w:rsidRPr="00312A8A">
        <w:rPr>
          <w:rFonts w:ascii="Times New Roman" w:hAnsi="Times New Roman"/>
          <w:sz w:val="24"/>
          <w:szCs w:val="24"/>
        </w:rPr>
        <w:t xml:space="preserve">Over the past </w:t>
      </w:r>
      <w:r w:rsidR="008639C0" w:rsidRPr="003B606B">
        <w:rPr>
          <w:rFonts w:ascii="Times New Roman" w:hAnsi="Times New Roman"/>
          <w:sz w:val="24"/>
          <w:szCs w:val="24"/>
        </w:rPr>
        <w:t>3</w:t>
      </w:r>
      <w:r w:rsidR="008639C0">
        <w:rPr>
          <w:rFonts w:ascii="Times New Roman" w:hAnsi="Times New Roman"/>
          <w:sz w:val="24"/>
          <w:szCs w:val="24"/>
        </w:rPr>
        <w:t>5</w:t>
      </w:r>
      <w:r w:rsidR="008639C0" w:rsidRPr="00312A8A">
        <w:rPr>
          <w:rFonts w:ascii="Times New Roman" w:hAnsi="Times New Roman"/>
          <w:sz w:val="24"/>
          <w:szCs w:val="24"/>
        </w:rPr>
        <w:t xml:space="preserve"> </w:t>
      </w:r>
      <w:r w:rsidRPr="00312A8A">
        <w:rPr>
          <w:rFonts w:ascii="Times New Roman" w:hAnsi="Times New Roman"/>
          <w:sz w:val="24"/>
          <w:szCs w:val="24"/>
        </w:rPr>
        <w:t>yea</w:t>
      </w:r>
      <w:r w:rsidR="00D7290C" w:rsidRPr="00312A8A">
        <w:rPr>
          <w:rFonts w:ascii="Times New Roman" w:hAnsi="Times New Roman"/>
          <w:sz w:val="24"/>
          <w:szCs w:val="24"/>
        </w:rPr>
        <w:t xml:space="preserve">rs I have spent approximately </w:t>
      </w:r>
      <w:r w:rsidR="00D7290C" w:rsidRPr="003B606B">
        <w:rPr>
          <w:rFonts w:ascii="Times New Roman" w:hAnsi="Times New Roman"/>
          <w:sz w:val="24"/>
          <w:szCs w:val="24"/>
        </w:rPr>
        <w:t>18</w:t>
      </w:r>
      <w:r w:rsidRPr="00312A8A">
        <w:rPr>
          <w:rFonts w:ascii="Times New Roman" w:hAnsi="Times New Roman"/>
          <w:sz w:val="24"/>
          <w:szCs w:val="24"/>
        </w:rPr>
        <w:t xml:space="preserve"> years in Energy Delivery, managing Engineering, various aspects of Operations, and Customer Service.  In addition, I spent three years managing the Energy Resources Department, including Power Supply, Generation and Production, and Natural Gas Supply.  I </w:t>
      </w:r>
      <w:r w:rsidR="009306FC" w:rsidRPr="00312A8A">
        <w:rPr>
          <w:rFonts w:ascii="Times New Roman" w:hAnsi="Times New Roman"/>
          <w:sz w:val="24"/>
          <w:szCs w:val="24"/>
        </w:rPr>
        <w:t xml:space="preserve">have </w:t>
      </w:r>
      <w:r w:rsidRPr="00312A8A">
        <w:rPr>
          <w:rFonts w:ascii="Times New Roman" w:hAnsi="Times New Roman"/>
          <w:sz w:val="24"/>
          <w:szCs w:val="24"/>
        </w:rPr>
        <w:t xml:space="preserve">worked in the areas of Corporate </w:t>
      </w:r>
      <w:r w:rsidR="009B2959" w:rsidRPr="00312A8A">
        <w:rPr>
          <w:rFonts w:ascii="Times New Roman" w:hAnsi="Times New Roman"/>
          <w:sz w:val="24"/>
          <w:szCs w:val="24"/>
        </w:rPr>
        <w:t>B</w:t>
      </w:r>
      <w:r w:rsidRPr="00312A8A">
        <w:rPr>
          <w:rFonts w:ascii="Times New Roman" w:hAnsi="Times New Roman"/>
          <w:sz w:val="24"/>
          <w:szCs w:val="24"/>
        </w:rPr>
        <w:t xml:space="preserve">usiness </w:t>
      </w:r>
      <w:r w:rsidR="009B2959" w:rsidRPr="00312A8A">
        <w:rPr>
          <w:rFonts w:ascii="Times New Roman" w:hAnsi="Times New Roman"/>
          <w:sz w:val="24"/>
          <w:szCs w:val="24"/>
        </w:rPr>
        <w:t>An</w:t>
      </w:r>
      <w:r w:rsidRPr="00312A8A">
        <w:rPr>
          <w:rFonts w:ascii="Times New Roman" w:hAnsi="Times New Roman"/>
          <w:sz w:val="24"/>
          <w:szCs w:val="24"/>
        </w:rPr>
        <w:t xml:space="preserve">alysis and </w:t>
      </w:r>
      <w:r w:rsidR="009B2959" w:rsidRPr="00312A8A">
        <w:rPr>
          <w:rFonts w:ascii="Times New Roman" w:hAnsi="Times New Roman"/>
          <w:sz w:val="24"/>
          <w:szCs w:val="24"/>
        </w:rPr>
        <w:t>D</w:t>
      </w:r>
      <w:r w:rsidRPr="00312A8A">
        <w:rPr>
          <w:rFonts w:ascii="Times New Roman" w:hAnsi="Times New Roman"/>
          <w:sz w:val="24"/>
          <w:szCs w:val="24"/>
        </w:rPr>
        <w:t xml:space="preserve">evelopment, and served in a variety of leadership roles in subsidiary operations for Avista Corp.  I was appointed General Manager of Energy Delivery in 2003 and Vice President in 2004.  </w:t>
      </w:r>
      <w:r w:rsidR="00D120A7" w:rsidRPr="003B606B">
        <w:rPr>
          <w:rFonts w:ascii="Times New Roman" w:hAnsi="Times New Roman"/>
          <w:sz w:val="24"/>
          <w:szCs w:val="24"/>
        </w:rPr>
        <w:t>My current position is</w:t>
      </w:r>
      <w:r w:rsidR="00DD7C3A" w:rsidRPr="003B606B">
        <w:rPr>
          <w:rFonts w:ascii="Times New Roman" w:hAnsi="Times New Roman"/>
          <w:sz w:val="24"/>
          <w:szCs w:val="24"/>
        </w:rPr>
        <w:t xml:space="preserve"> Vice President of </w:t>
      </w:r>
      <w:r w:rsidR="00D7165F" w:rsidRPr="003B606B">
        <w:rPr>
          <w:rFonts w:ascii="Times New Roman" w:hAnsi="Times New Roman"/>
          <w:sz w:val="24"/>
          <w:szCs w:val="24"/>
        </w:rPr>
        <w:t>Energy Delivery</w:t>
      </w:r>
      <w:r w:rsidR="00DD7C3A" w:rsidRPr="003B606B">
        <w:rPr>
          <w:rFonts w:ascii="Times New Roman" w:hAnsi="Times New Roman"/>
          <w:sz w:val="24"/>
          <w:szCs w:val="24"/>
        </w:rPr>
        <w:t xml:space="preserve">. </w:t>
      </w:r>
      <w:r w:rsidR="000834D8" w:rsidRPr="003B606B">
        <w:rPr>
          <w:rFonts w:ascii="Times New Roman" w:hAnsi="Times New Roman"/>
          <w:sz w:val="24"/>
          <w:szCs w:val="24"/>
        </w:rPr>
        <w:t xml:space="preserve"> </w:t>
      </w:r>
      <w:r w:rsidRPr="003B606B">
        <w:rPr>
          <w:rFonts w:ascii="Times New Roman" w:hAnsi="Times New Roman"/>
          <w:sz w:val="24"/>
          <w:szCs w:val="24"/>
        </w:rPr>
        <w:t xml:space="preserve">I serve on several boards, including the </w:t>
      </w:r>
      <w:r w:rsidR="008639C0">
        <w:rPr>
          <w:rFonts w:ascii="Times New Roman" w:hAnsi="Times New Roman"/>
          <w:sz w:val="24"/>
          <w:szCs w:val="24"/>
        </w:rPr>
        <w:t>Common Ground Alliance</w:t>
      </w:r>
      <w:r w:rsidRPr="003B606B">
        <w:rPr>
          <w:rFonts w:ascii="Times New Roman" w:hAnsi="Times New Roman"/>
          <w:sz w:val="24"/>
          <w:szCs w:val="24"/>
        </w:rPr>
        <w:t xml:space="preserve">, </w:t>
      </w:r>
      <w:r w:rsidR="009306FC" w:rsidRPr="003B606B">
        <w:rPr>
          <w:rFonts w:ascii="Times New Roman" w:hAnsi="Times New Roman"/>
          <w:sz w:val="24"/>
          <w:szCs w:val="24"/>
        </w:rPr>
        <w:t>American Gas Asso</w:t>
      </w:r>
      <w:r w:rsidR="005913EB" w:rsidRPr="003B606B">
        <w:rPr>
          <w:rFonts w:ascii="Times New Roman" w:hAnsi="Times New Roman"/>
          <w:sz w:val="24"/>
          <w:szCs w:val="24"/>
        </w:rPr>
        <w:t>ciation</w:t>
      </w:r>
      <w:r w:rsidR="00175E9B" w:rsidRPr="003B606B">
        <w:rPr>
          <w:rFonts w:ascii="Times New Roman" w:hAnsi="Times New Roman"/>
          <w:sz w:val="24"/>
          <w:szCs w:val="24"/>
        </w:rPr>
        <w:t xml:space="preserve">, </w:t>
      </w:r>
      <w:r w:rsidR="00EF1AD8">
        <w:rPr>
          <w:rFonts w:ascii="Times New Roman" w:hAnsi="Times New Roman"/>
          <w:sz w:val="24"/>
          <w:szCs w:val="24"/>
        </w:rPr>
        <w:t xml:space="preserve">Northwest Harvest </w:t>
      </w:r>
      <w:r w:rsidR="00175E9B" w:rsidRPr="003B606B">
        <w:rPr>
          <w:rFonts w:ascii="Times New Roman" w:hAnsi="Times New Roman"/>
          <w:sz w:val="24"/>
          <w:szCs w:val="24"/>
        </w:rPr>
        <w:t xml:space="preserve">and </w:t>
      </w:r>
      <w:r w:rsidRPr="003B606B">
        <w:rPr>
          <w:rFonts w:ascii="Times New Roman" w:hAnsi="Times New Roman"/>
          <w:sz w:val="24"/>
          <w:szCs w:val="24"/>
        </w:rPr>
        <w:t>the Washington State University Advisory Board</w:t>
      </w:r>
      <w:r w:rsidR="00175E9B" w:rsidRPr="003B606B">
        <w:rPr>
          <w:rFonts w:ascii="Times New Roman" w:hAnsi="Times New Roman"/>
          <w:sz w:val="24"/>
          <w:szCs w:val="24"/>
        </w:rPr>
        <w:t>s</w:t>
      </w:r>
      <w:r w:rsidRPr="003B606B">
        <w:rPr>
          <w:rFonts w:ascii="Times New Roman" w:hAnsi="Times New Roman"/>
          <w:sz w:val="24"/>
          <w:szCs w:val="24"/>
        </w:rPr>
        <w:t>.</w:t>
      </w:r>
    </w:p>
    <w:p w:rsidR="002627AA" w:rsidRDefault="002627AA" w:rsidP="002627AA">
      <w:pPr>
        <w:spacing w:line="480" w:lineRule="auto"/>
        <w:jc w:val="both"/>
      </w:pPr>
    </w:p>
    <w:p w:rsidR="002627AA" w:rsidRDefault="002627AA" w:rsidP="002627AA">
      <w:pPr>
        <w:spacing w:line="480" w:lineRule="auto"/>
        <w:jc w:val="both"/>
      </w:pPr>
    </w:p>
    <w:p w:rsidR="002627AA" w:rsidRPr="002627AA" w:rsidRDefault="002627AA" w:rsidP="002627AA">
      <w:pPr>
        <w:spacing w:line="480" w:lineRule="auto"/>
        <w:jc w:val="both"/>
      </w:pPr>
    </w:p>
    <w:p w:rsidR="004E67FC" w:rsidRDefault="004E67FC" w:rsidP="00320712">
      <w:pPr>
        <w:pStyle w:val="BodyText"/>
        <w:spacing w:line="480" w:lineRule="auto"/>
        <w:ind w:left="720"/>
        <w:jc w:val="both"/>
      </w:pPr>
      <w:r w:rsidRPr="005407B5">
        <w:lastRenderedPageBreak/>
        <w:t>Q.</w:t>
      </w:r>
      <w:r w:rsidRPr="005407B5">
        <w:tab/>
        <w:t>What is the scope of your testimony?</w:t>
      </w:r>
    </w:p>
    <w:p w:rsidR="003A5428" w:rsidRPr="005944F6" w:rsidRDefault="005944F6" w:rsidP="00320712">
      <w:pPr>
        <w:pStyle w:val="BodyText"/>
        <w:spacing w:line="480" w:lineRule="auto"/>
        <w:ind w:firstLine="720"/>
        <w:jc w:val="both"/>
        <w:rPr>
          <w:b w:val="0"/>
        </w:rPr>
      </w:pPr>
      <w:r>
        <w:rPr>
          <w:b w:val="0"/>
        </w:rPr>
        <w:t>A.</w:t>
      </w:r>
      <w:r>
        <w:rPr>
          <w:b w:val="0"/>
        </w:rPr>
        <w:tab/>
        <w:t xml:space="preserve">I will provide an overview of the Company’s electric and natural gas energy delivery facilities, </w:t>
      </w:r>
      <w:r w:rsidR="00DC5A02">
        <w:rPr>
          <w:b w:val="0"/>
        </w:rPr>
        <w:t xml:space="preserve">the </w:t>
      </w:r>
      <w:r w:rsidR="00164BBA">
        <w:rPr>
          <w:b w:val="0"/>
        </w:rPr>
        <w:t>planned installation of Advanced Meter</w:t>
      </w:r>
      <w:r w:rsidR="00F829B5">
        <w:rPr>
          <w:b w:val="0"/>
        </w:rPr>
        <w:t>ing</w:t>
      </w:r>
      <w:r w:rsidR="00164BBA">
        <w:rPr>
          <w:b w:val="0"/>
        </w:rPr>
        <w:t xml:space="preserve"> Infrastructure</w:t>
      </w:r>
      <w:r>
        <w:rPr>
          <w:b w:val="0"/>
        </w:rPr>
        <w:t xml:space="preserve">, </w:t>
      </w:r>
      <w:r w:rsidR="00DC5A02">
        <w:rPr>
          <w:b w:val="0"/>
        </w:rPr>
        <w:t xml:space="preserve">our </w:t>
      </w:r>
      <w:r w:rsidR="00164BBA">
        <w:rPr>
          <w:b w:val="0"/>
        </w:rPr>
        <w:t xml:space="preserve">continuing </w:t>
      </w:r>
      <w:r>
        <w:rPr>
          <w:b w:val="0"/>
        </w:rPr>
        <w:t xml:space="preserve">Natural Gas Pipeline Replacement Program, and finally, </w:t>
      </w:r>
      <w:r w:rsidR="002E2442" w:rsidRPr="005944F6">
        <w:rPr>
          <w:b w:val="0"/>
        </w:rPr>
        <w:t xml:space="preserve">I will summarize Avista’s customer support programs in Washington.  </w:t>
      </w:r>
    </w:p>
    <w:p w:rsidR="004E67FC" w:rsidRPr="004E67FC" w:rsidRDefault="004E67FC" w:rsidP="00690C17">
      <w:pPr>
        <w:spacing w:line="360" w:lineRule="auto"/>
        <w:ind w:firstLine="720"/>
        <w:jc w:val="both"/>
      </w:pPr>
      <w:r w:rsidRPr="004E67FC">
        <w:t>A table of the contents for my testimony is as follows:</w:t>
      </w:r>
    </w:p>
    <w:p w:rsidR="004E67FC" w:rsidRPr="003A5428" w:rsidRDefault="004E67FC" w:rsidP="00F10CB9">
      <w:pPr>
        <w:tabs>
          <w:tab w:val="left" w:pos="1260"/>
          <w:tab w:val="center" w:pos="7380"/>
        </w:tabs>
        <w:spacing w:line="360" w:lineRule="auto"/>
        <w:ind w:firstLine="720"/>
        <w:rPr>
          <w:u w:val="single"/>
        </w:rPr>
      </w:pPr>
      <w:r w:rsidRPr="003A5428">
        <w:rPr>
          <w:u w:val="single"/>
        </w:rPr>
        <w:t>Description</w:t>
      </w:r>
      <w:r w:rsidR="00A54A5C" w:rsidRPr="003A5428">
        <w:rPr>
          <w:u w:val="single"/>
        </w:rPr>
        <w:tab/>
      </w:r>
      <w:r w:rsidRPr="003A5428">
        <w:rPr>
          <w:u w:val="single"/>
        </w:rPr>
        <w:t>Page</w:t>
      </w:r>
    </w:p>
    <w:p w:rsidR="004E67FC" w:rsidRPr="004E67FC" w:rsidRDefault="004E67FC" w:rsidP="00320712">
      <w:pPr>
        <w:pStyle w:val="BodyText2"/>
        <w:numPr>
          <w:ilvl w:val="0"/>
          <w:numId w:val="18"/>
        </w:numPr>
        <w:tabs>
          <w:tab w:val="right" w:pos="7470"/>
        </w:tabs>
        <w:spacing w:line="360" w:lineRule="auto"/>
        <w:jc w:val="left"/>
      </w:pPr>
      <w:r w:rsidRPr="004E67FC">
        <w:t>Introduction</w:t>
      </w:r>
      <w:r w:rsidRPr="004E67FC">
        <w:tab/>
      </w:r>
      <w:r w:rsidR="007C6127">
        <w:t>1</w:t>
      </w:r>
    </w:p>
    <w:p w:rsidR="006930E0" w:rsidRDefault="004E67FC" w:rsidP="00320712">
      <w:pPr>
        <w:pStyle w:val="BodyText2"/>
        <w:numPr>
          <w:ilvl w:val="0"/>
          <w:numId w:val="18"/>
        </w:numPr>
        <w:tabs>
          <w:tab w:val="right" w:pos="7470"/>
        </w:tabs>
        <w:spacing w:line="360" w:lineRule="auto"/>
        <w:jc w:val="left"/>
      </w:pPr>
      <w:r w:rsidRPr="004E67FC">
        <w:t xml:space="preserve">Overview of Avista’s Energy </w:t>
      </w:r>
      <w:r w:rsidR="000839E8">
        <w:t>Delivery Service</w:t>
      </w:r>
      <w:r w:rsidR="003C5713">
        <w:tab/>
      </w:r>
      <w:r w:rsidR="00E05AEA">
        <w:t>3</w:t>
      </w:r>
    </w:p>
    <w:p w:rsidR="009D3876" w:rsidRDefault="002627AA" w:rsidP="00320712">
      <w:pPr>
        <w:pStyle w:val="BodyText2"/>
        <w:numPr>
          <w:ilvl w:val="0"/>
          <w:numId w:val="18"/>
        </w:numPr>
        <w:tabs>
          <w:tab w:val="right" w:pos="7470"/>
        </w:tabs>
        <w:spacing w:line="360" w:lineRule="auto"/>
        <w:jc w:val="left"/>
      </w:pPr>
      <w:r>
        <w:t>Advanced Meter</w:t>
      </w:r>
      <w:r w:rsidR="00F829B5">
        <w:t>ing</w:t>
      </w:r>
      <w:r>
        <w:t xml:space="preserve"> Infrastructure</w:t>
      </w:r>
      <w:r w:rsidR="00F829B5">
        <w:t xml:space="preserve"> Plan</w:t>
      </w:r>
      <w:r w:rsidR="009D3876">
        <w:tab/>
      </w:r>
      <w:r w:rsidR="003F7251">
        <w:t>5</w:t>
      </w:r>
    </w:p>
    <w:p w:rsidR="00BA28CC" w:rsidRDefault="007C6127" w:rsidP="00320712">
      <w:pPr>
        <w:pStyle w:val="BodyText2"/>
        <w:numPr>
          <w:ilvl w:val="0"/>
          <w:numId w:val="18"/>
        </w:numPr>
        <w:tabs>
          <w:tab w:val="right" w:pos="7470"/>
        </w:tabs>
        <w:spacing w:line="360" w:lineRule="auto"/>
        <w:jc w:val="left"/>
      </w:pPr>
      <w:r>
        <w:t xml:space="preserve">Ongoing </w:t>
      </w:r>
      <w:r w:rsidR="00BA28CC">
        <w:t>Pipe</w:t>
      </w:r>
      <w:r w:rsidR="002E2442">
        <w:t>line</w:t>
      </w:r>
      <w:r w:rsidR="00BA28CC">
        <w:t xml:space="preserve"> Replacement</w:t>
      </w:r>
      <w:r w:rsidR="00F21F2C">
        <w:tab/>
      </w:r>
      <w:r w:rsidR="00E05AEA">
        <w:t>20</w:t>
      </w:r>
    </w:p>
    <w:p w:rsidR="004E67FC" w:rsidRPr="00C64C33" w:rsidRDefault="00A54A5C" w:rsidP="00320712">
      <w:pPr>
        <w:pStyle w:val="BodyText2"/>
        <w:numPr>
          <w:ilvl w:val="0"/>
          <w:numId w:val="18"/>
        </w:numPr>
        <w:tabs>
          <w:tab w:val="right" w:pos="7470"/>
        </w:tabs>
        <w:spacing w:after="240" w:line="360" w:lineRule="auto"/>
        <w:jc w:val="left"/>
      </w:pPr>
      <w:r>
        <w:t>Customer Support Programs</w:t>
      </w:r>
      <w:r>
        <w:tab/>
      </w:r>
      <w:r w:rsidR="00E05AEA">
        <w:t>22</w:t>
      </w:r>
    </w:p>
    <w:p w:rsidR="004E67FC" w:rsidRPr="00650404" w:rsidRDefault="004E67FC" w:rsidP="00320712">
      <w:pPr>
        <w:tabs>
          <w:tab w:val="left" w:pos="0"/>
        </w:tabs>
        <w:spacing w:line="480" w:lineRule="auto"/>
        <w:ind w:firstLine="720"/>
        <w:jc w:val="both"/>
        <w:rPr>
          <w:b/>
          <w:bCs/>
        </w:rPr>
      </w:pPr>
      <w:r w:rsidRPr="00650404">
        <w:rPr>
          <w:b/>
          <w:bCs/>
        </w:rPr>
        <w:t>Q.</w:t>
      </w:r>
      <w:r w:rsidRPr="00650404">
        <w:rPr>
          <w:b/>
          <w:bCs/>
        </w:rPr>
        <w:tab/>
        <w:t>Are you sponsoring any exhibits in this proceeding?</w:t>
      </w:r>
    </w:p>
    <w:p w:rsidR="00F829B5" w:rsidRDefault="004E67FC" w:rsidP="00027140">
      <w:pPr>
        <w:tabs>
          <w:tab w:val="left" w:pos="0"/>
        </w:tabs>
        <w:spacing w:line="480" w:lineRule="auto"/>
        <w:ind w:firstLine="720"/>
        <w:jc w:val="both"/>
      </w:pPr>
      <w:r w:rsidRPr="00650404">
        <w:t>A.</w:t>
      </w:r>
      <w:r w:rsidRPr="00650404">
        <w:tab/>
        <w:t>Yes</w:t>
      </w:r>
      <w:r w:rsidR="009E6B99" w:rsidRPr="00650404">
        <w:t xml:space="preserve">.  I am sponsoring </w:t>
      </w:r>
      <w:r w:rsidR="009E6B99" w:rsidRPr="00804EF7">
        <w:t>Exhibi</w:t>
      </w:r>
      <w:r w:rsidR="00D47DAF">
        <w:t>t No.__</w:t>
      </w:r>
      <w:proofErr w:type="gramStart"/>
      <w:r w:rsidR="00D47DAF">
        <w:t>_</w:t>
      </w:r>
      <w:r w:rsidR="009E6B99" w:rsidRPr="00804EF7">
        <w:t>(</w:t>
      </w:r>
      <w:proofErr w:type="gramEnd"/>
      <w:r w:rsidR="009E6B99" w:rsidRPr="00804EF7">
        <w:t xml:space="preserve">DFK-2) </w:t>
      </w:r>
      <w:r w:rsidR="00650404" w:rsidRPr="00804EF7">
        <w:t>which</w:t>
      </w:r>
      <w:r w:rsidR="009E6B99" w:rsidRPr="00804EF7">
        <w:t xml:space="preserve"> </w:t>
      </w:r>
      <w:r w:rsidRPr="00804EF7">
        <w:t xml:space="preserve">shows the number of customers </w:t>
      </w:r>
      <w:r w:rsidR="00DC5A02">
        <w:t xml:space="preserve">and customer energy usage </w:t>
      </w:r>
      <w:r w:rsidRPr="00804EF7">
        <w:t>for each customer class</w:t>
      </w:r>
      <w:r w:rsidR="00D47DAF">
        <w:t>. Exhibit No.__</w:t>
      </w:r>
      <w:proofErr w:type="gramStart"/>
      <w:r w:rsidR="00D47DAF">
        <w:t>_</w:t>
      </w:r>
      <w:r w:rsidR="00CC5C38">
        <w:t>(</w:t>
      </w:r>
      <w:proofErr w:type="gramEnd"/>
      <w:r w:rsidR="00CC5C38">
        <w:t>DFK-3)</w:t>
      </w:r>
      <w:r w:rsidR="00C55072">
        <w:t xml:space="preserve"> is a recent industry report on advanced meter deplo</w:t>
      </w:r>
      <w:r w:rsidR="00D47DAF">
        <w:t>yments in the U.S. Exhibit No.___</w:t>
      </w:r>
      <w:r w:rsidR="00C55072">
        <w:t xml:space="preserve">(DFK-4) is a regulatory resolution on advanced metering, </w:t>
      </w:r>
      <w:r w:rsidR="00D47DAF">
        <w:t>and Exhibit No.___</w:t>
      </w:r>
      <w:r w:rsidR="000437C3">
        <w:t>(DFK-5</w:t>
      </w:r>
      <w:r w:rsidR="00C55072">
        <w:t xml:space="preserve">) is </w:t>
      </w:r>
      <w:r w:rsidR="00F829B5">
        <w:t xml:space="preserve">a report </w:t>
      </w:r>
      <w:r w:rsidR="00C55072">
        <w:t xml:space="preserve">prepared by Avista </w:t>
      </w:r>
      <w:r w:rsidR="00F829B5">
        <w:t>summarizing the</w:t>
      </w:r>
      <w:r w:rsidR="00CC5C38">
        <w:t xml:space="preserve"> </w:t>
      </w:r>
      <w:r w:rsidR="001A013A">
        <w:t>Company’s</w:t>
      </w:r>
      <w:r w:rsidR="00F73A89">
        <w:t xml:space="preserve"> </w:t>
      </w:r>
      <w:r w:rsidR="00332202">
        <w:t>Advanced Met</w:t>
      </w:r>
      <w:r w:rsidR="00F829B5">
        <w:t>er Infrastructure plans</w:t>
      </w:r>
      <w:r w:rsidR="00C55072">
        <w:t xml:space="preserve"> </w:t>
      </w:r>
      <w:r w:rsidR="00DC5A02">
        <w:t>in Washington.</w:t>
      </w:r>
      <w:r w:rsidR="00F829B5">
        <w:t xml:space="preserve"> </w:t>
      </w:r>
      <w:r w:rsidR="00027140">
        <w:t xml:space="preserve"> </w:t>
      </w:r>
      <w:r w:rsidR="00D47DAF">
        <w:t>Exhibit No.__</w:t>
      </w:r>
      <w:proofErr w:type="gramStart"/>
      <w:r w:rsidR="00D47DAF">
        <w:t>_</w:t>
      </w:r>
      <w:r w:rsidR="000437C3">
        <w:t>(</w:t>
      </w:r>
      <w:proofErr w:type="gramEnd"/>
      <w:r w:rsidR="000437C3">
        <w:t>DFK-6</w:t>
      </w:r>
      <w:r w:rsidR="00F73A89">
        <w:t xml:space="preserve">) </w:t>
      </w:r>
      <w:r w:rsidR="00F829B5">
        <w:t>includes</w:t>
      </w:r>
      <w:r w:rsidR="00F73A89">
        <w:t xml:space="preserve"> the Company’s </w:t>
      </w:r>
      <w:r w:rsidR="00FB4B21">
        <w:t>Two-Year Plan for Managing Select Pipe Replacement in Avista Utilit</w:t>
      </w:r>
      <w:r w:rsidR="00F829B5">
        <w:t>ies’ Natural Gas System</w:t>
      </w:r>
      <w:r w:rsidR="00AF49F6">
        <w:t>.</w:t>
      </w:r>
      <w:r w:rsidR="00386CCF">
        <w:t xml:space="preserve"> </w:t>
      </w:r>
    </w:p>
    <w:p w:rsidR="00170CF7" w:rsidRDefault="00170CF7" w:rsidP="00804EF7">
      <w:pPr>
        <w:tabs>
          <w:tab w:val="left" w:pos="0"/>
        </w:tabs>
        <w:spacing w:line="480" w:lineRule="auto"/>
        <w:ind w:firstLine="720"/>
        <w:jc w:val="both"/>
      </w:pPr>
    </w:p>
    <w:p w:rsidR="00386CCF" w:rsidRDefault="00386CCF" w:rsidP="00804EF7">
      <w:pPr>
        <w:tabs>
          <w:tab w:val="left" w:pos="0"/>
        </w:tabs>
        <w:spacing w:line="480" w:lineRule="auto"/>
        <w:ind w:firstLine="720"/>
        <w:jc w:val="both"/>
      </w:pPr>
    </w:p>
    <w:p w:rsidR="00027140" w:rsidRDefault="00027140" w:rsidP="00804EF7">
      <w:pPr>
        <w:tabs>
          <w:tab w:val="left" w:pos="0"/>
        </w:tabs>
        <w:spacing w:line="480" w:lineRule="auto"/>
        <w:ind w:firstLine="720"/>
        <w:jc w:val="both"/>
      </w:pPr>
    </w:p>
    <w:p w:rsidR="00386CCF" w:rsidRDefault="00386CCF" w:rsidP="00804EF7">
      <w:pPr>
        <w:tabs>
          <w:tab w:val="left" w:pos="0"/>
        </w:tabs>
        <w:spacing w:line="480" w:lineRule="auto"/>
        <w:ind w:firstLine="720"/>
        <w:jc w:val="both"/>
      </w:pPr>
    </w:p>
    <w:p w:rsidR="004E67FC" w:rsidRPr="004E67FC" w:rsidRDefault="004E67FC" w:rsidP="00320712">
      <w:pPr>
        <w:tabs>
          <w:tab w:val="left" w:pos="0"/>
        </w:tabs>
        <w:spacing w:line="480" w:lineRule="auto"/>
        <w:jc w:val="center"/>
        <w:rPr>
          <w:b/>
          <w:bCs/>
          <w:u w:val="single"/>
        </w:rPr>
      </w:pPr>
      <w:r w:rsidRPr="004E67FC">
        <w:rPr>
          <w:b/>
          <w:bCs/>
          <w:u w:val="single"/>
        </w:rPr>
        <w:lastRenderedPageBreak/>
        <w:t>II. OVERVIEW OF AVISTA’S ENERGY DELIVERY SERVICE</w:t>
      </w:r>
    </w:p>
    <w:p w:rsidR="004E67FC" w:rsidRPr="004E67FC" w:rsidRDefault="004E67FC" w:rsidP="00320712">
      <w:pPr>
        <w:tabs>
          <w:tab w:val="left" w:pos="0"/>
        </w:tabs>
        <w:adjustRightInd w:val="0"/>
        <w:spacing w:line="480" w:lineRule="auto"/>
        <w:ind w:right="36" w:firstLine="720"/>
        <w:jc w:val="both"/>
        <w:rPr>
          <w:b/>
          <w:bCs/>
        </w:rPr>
      </w:pPr>
      <w:r w:rsidRPr="005407B5">
        <w:rPr>
          <w:b/>
          <w:bCs/>
        </w:rPr>
        <w:t>Q.</w:t>
      </w:r>
      <w:r w:rsidRPr="005407B5">
        <w:rPr>
          <w:b/>
          <w:bCs/>
        </w:rPr>
        <w:tab/>
        <w:t>Please describe Avista Utilities’ electric and natural gas utility operations.</w:t>
      </w:r>
    </w:p>
    <w:p w:rsidR="0021134E" w:rsidRDefault="004E67FC" w:rsidP="00320712">
      <w:pPr>
        <w:tabs>
          <w:tab w:val="left" w:pos="0"/>
        </w:tabs>
        <w:adjustRightInd w:val="0"/>
        <w:spacing w:line="480" w:lineRule="auto"/>
        <w:ind w:right="36" w:firstLine="720"/>
        <w:jc w:val="both"/>
        <w:rPr>
          <w:bCs/>
        </w:rPr>
      </w:pPr>
      <w:r w:rsidRPr="004E67FC">
        <w:t>A.</w:t>
      </w:r>
      <w:r w:rsidRPr="004E67FC">
        <w:tab/>
      </w:r>
      <w:r w:rsidRPr="004E67FC">
        <w:rPr>
          <w:bCs/>
        </w:rPr>
        <w:t>Avista Utilities operates a vertically-integrated electric system</w:t>
      </w:r>
      <w:r w:rsidR="00B16F0E">
        <w:rPr>
          <w:bCs/>
        </w:rPr>
        <w:t xml:space="preserve"> in Washington and Idaho</w:t>
      </w:r>
      <w:r w:rsidRPr="004E67FC">
        <w:rPr>
          <w:bCs/>
        </w:rPr>
        <w:t xml:space="preserve">.  In addition to the hydroelectric and thermal generating </w:t>
      </w:r>
      <w:r w:rsidR="004924D6">
        <w:rPr>
          <w:bCs/>
        </w:rPr>
        <w:t>resources described by Company w</w:t>
      </w:r>
      <w:r w:rsidRPr="004E67FC">
        <w:rPr>
          <w:bCs/>
        </w:rPr>
        <w:t xml:space="preserve">itness Mr. </w:t>
      </w:r>
      <w:r w:rsidR="007D0394">
        <w:rPr>
          <w:bCs/>
        </w:rPr>
        <w:t>Kinney</w:t>
      </w:r>
      <w:r w:rsidRPr="004E67FC">
        <w:rPr>
          <w:bCs/>
        </w:rPr>
        <w:t xml:space="preserve">, the Company has approximately </w:t>
      </w:r>
      <w:r w:rsidR="00B16F0E" w:rsidRPr="00AE5CDA">
        <w:rPr>
          <w:bCs/>
        </w:rPr>
        <w:t>18,300</w:t>
      </w:r>
      <w:r w:rsidR="00B16F0E">
        <w:rPr>
          <w:bCs/>
        </w:rPr>
        <w:t xml:space="preserve"> miles of primary and secondary electric distribution lines. </w:t>
      </w:r>
      <w:r w:rsidR="00F10CB9">
        <w:rPr>
          <w:bCs/>
        </w:rPr>
        <w:t xml:space="preserve"> </w:t>
      </w:r>
      <w:r w:rsidR="00B16F0E">
        <w:rPr>
          <w:bCs/>
        </w:rPr>
        <w:t xml:space="preserve">Avista has an electric transmission system of </w:t>
      </w:r>
      <w:r w:rsidR="00B16F0E" w:rsidRPr="00AE5CDA">
        <w:rPr>
          <w:bCs/>
        </w:rPr>
        <w:t>685</w:t>
      </w:r>
      <w:r w:rsidR="00B16F0E">
        <w:rPr>
          <w:bCs/>
        </w:rPr>
        <w:t xml:space="preserve"> miles of </w:t>
      </w:r>
      <w:r w:rsidR="00B16F0E" w:rsidRPr="00AE5CDA">
        <w:rPr>
          <w:bCs/>
        </w:rPr>
        <w:t>230</w:t>
      </w:r>
      <w:r w:rsidR="00B16F0E">
        <w:rPr>
          <w:bCs/>
        </w:rPr>
        <w:t xml:space="preserve"> kV line</w:t>
      </w:r>
      <w:r w:rsidR="00F829B5">
        <w:rPr>
          <w:bCs/>
        </w:rPr>
        <w:t>s</w:t>
      </w:r>
      <w:r w:rsidR="00B16F0E">
        <w:rPr>
          <w:bCs/>
        </w:rPr>
        <w:t xml:space="preserve"> and </w:t>
      </w:r>
      <w:r w:rsidR="00AE5CDA" w:rsidRPr="00AE5CDA">
        <w:rPr>
          <w:bCs/>
        </w:rPr>
        <w:t>1,534</w:t>
      </w:r>
      <w:r w:rsidR="00B16F0E">
        <w:rPr>
          <w:bCs/>
        </w:rPr>
        <w:t xml:space="preserve"> miles of </w:t>
      </w:r>
      <w:r w:rsidR="00B16F0E" w:rsidRPr="00AE5CDA">
        <w:rPr>
          <w:bCs/>
        </w:rPr>
        <w:t>115</w:t>
      </w:r>
      <w:r w:rsidR="00B16F0E">
        <w:rPr>
          <w:bCs/>
        </w:rPr>
        <w:t xml:space="preserve"> kV line</w:t>
      </w:r>
      <w:r w:rsidR="00F829B5">
        <w:rPr>
          <w:bCs/>
        </w:rPr>
        <w:t>s</w:t>
      </w:r>
      <w:r w:rsidR="00B16F0E">
        <w:rPr>
          <w:bCs/>
        </w:rPr>
        <w:t>.</w:t>
      </w:r>
    </w:p>
    <w:p w:rsidR="004E67FC" w:rsidRPr="004E67FC" w:rsidRDefault="004E67FC" w:rsidP="00320712">
      <w:pPr>
        <w:tabs>
          <w:tab w:val="left" w:pos="0"/>
        </w:tabs>
        <w:adjustRightInd w:val="0"/>
        <w:spacing w:line="480" w:lineRule="auto"/>
        <w:ind w:right="36" w:firstLine="720"/>
        <w:jc w:val="both"/>
      </w:pPr>
      <w:r w:rsidRPr="004E67FC">
        <w:rPr>
          <w:bCs/>
        </w:rPr>
        <w:t>Avista o</w:t>
      </w:r>
      <w:r w:rsidR="00072688">
        <w:rPr>
          <w:bCs/>
        </w:rPr>
        <w:t xml:space="preserve">wns and maintains a total of </w:t>
      </w:r>
      <w:r w:rsidR="00B16F0E" w:rsidRPr="00AE5CDA">
        <w:rPr>
          <w:bCs/>
        </w:rPr>
        <w:t>7,650</w:t>
      </w:r>
      <w:r w:rsidRPr="004E67FC">
        <w:rPr>
          <w:bCs/>
        </w:rPr>
        <w:t xml:space="preserve"> miles of natural gas distribution lines, and is served off of the Williams Northwest and Gas Transmission Northwest (GTN) pipelines.  A map showing the Company’s electric and natural gas service area in Washington</w:t>
      </w:r>
      <w:r w:rsidR="00B16F0E">
        <w:rPr>
          <w:bCs/>
        </w:rPr>
        <w:t>, Idaho and Oregon</w:t>
      </w:r>
      <w:r w:rsidR="004924D6">
        <w:rPr>
          <w:bCs/>
        </w:rPr>
        <w:t xml:space="preserve"> is provided by Company w</w:t>
      </w:r>
      <w:r w:rsidRPr="004E67FC">
        <w:rPr>
          <w:bCs/>
        </w:rPr>
        <w:t xml:space="preserve">itness Mr. Morris </w:t>
      </w:r>
      <w:r w:rsidR="00B2219C">
        <w:rPr>
          <w:bCs/>
        </w:rPr>
        <w:t>in</w:t>
      </w:r>
      <w:r w:rsidRPr="00BA683A">
        <w:rPr>
          <w:bCs/>
        </w:rPr>
        <w:t xml:space="preserve"> </w:t>
      </w:r>
      <w:r w:rsidR="00D47DAF">
        <w:rPr>
          <w:bCs/>
        </w:rPr>
        <w:t>Exhibit No. __</w:t>
      </w:r>
      <w:proofErr w:type="gramStart"/>
      <w:r w:rsidR="00D47DAF">
        <w:rPr>
          <w:bCs/>
        </w:rPr>
        <w:t>_</w:t>
      </w:r>
      <w:r w:rsidR="00312A8A">
        <w:rPr>
          <w:bCs/>
        </w:rPr>
        <w:t>(</w:t>
      </w:r>
      <w:proofErr w:type="gramEnd"/>
      <w:r w:rsidR="00312A8A">
        <w:rPr>
          <w:bCs/>
        </w:rPr>
        <w:t>SLM-3</w:t>
      </w:r>
      <w:r w:rsidRPr="000F7450">
        <w:rPr>
          <w:bCs/>
        </w:rPr>
        <w:t>).</w:t>
      </w:r>
      <w:r w:rsidRPr="004E67FC">
        <w:t xml:space="preserve">  </w:t>
      </w:r>
    </w:p>
    <w:p w:rsidR="004E67FC" w:rsidRPr="00540276" w:rsidRDefault="004E67FC" w:rsidP="00320712">
      <w:pPr>
        <w:tabs>
          <w:tab w:val="left" w:pos="0"/>
        </w:tabs>
        <w:adjustRightInd w:val="0"/>
        <w:spacing w:line="480" w:lineRule="auto"/>
        <w:ind w:right="36" w:firstLine="720"/>
        <w:jc w:val="both"/>
        <w:rPr>
          <w:highlight w:val="yellow"/>
        </w:rPr>
      </w:pPr>
      <w:r w:rsidRPr="004E67FC">
        <w:t>A</w:t>
      </w:r>
      <w:r w:rsidR="007D0394">
        <w:t>s detailed in the Company’s 2013</w:t>
      </w:r>
      <w:r w:rsidR="00414F55">
        <w:t xml:space="preserve"> E</w:t>
      </w:r>
      <w:r w:rsidRPr="004E67FC">
        <w:t>lectric Integrate</w:t>
      </w:r>
      <w:r w:rsidR="005E1D66">
        <w:t>d Resource Plan</w:t>
      </w:r>
      <w:r w:rsidR="00650404">
        <w:rPr>
          <w:rStyle w:val="FootnoteReference"/>
        </w:rPr>
        <w:footnoteReference w:id="1"/>
      </w:r>
      <w:r w:rsidR="005E1D66">
        <w:t>, Avista expects</w:t>
      </w:r>
      <w:r w:rsidRPr="004E67FC">
        <w:t xml:space="preserve"> retail electric sales growth to average </w:t>
      </w:r>
      <w:r w:rsidR="007D0394">
        <w:t>1.</w:t>
      </w:r>
      <w:r w:rsidR="003E11E8">
        <w:t>1</w:t>
      </w:r>
      <w:r w:rsidRPr="004E67FC">
        <w:t>% annuall</w:t>
      </w:r>
      <w:r w:rsidR="00831CC0">
        <w:t xml:space="preserve">y for the next ten years </w:t>
      </w:r>
      <w:r w:rsidRPr="004E67FC">
        <w:t xml:space="preserve">in Avista’s service territory, primarily due to increased population and business growth. </w:t>
      </w:r>
      <w:r w:rsidR="000834D8">
        <w:t xml:space="preserve"> </w:t>
      </w:r>
      <w:r w:rsidR="005E1D66" w:rsidRPr="009C5D16">
        <w:t>In 20</w:t>
      </w:r>
      <w:r w:rsidR="00D120A7">
        <w:t>1</w:t>
      </w:r>
      <w:r w:rsidR="00E67C90">
        <w:t>4</w:t>
      </w:r>
      <w:r w:rsidR="003B7BE3" w:rsidRPr="009C5D16">
        <w:t xml:space="preserve">, Avista had </w:t>
      </w:r>
      <w:r w:rsidR="00501DD8">
        <w:t>4,782</w:t>
      </w:r>
      <w:r w:rsidR="006E1842">
        <w:t xml:space="preserve"> </w:t>
      </w:r>
      <w:r w:rsidR="003B7BE3" w:rsidRPr="009C5D16">
        <w:t xml:space="preserve">new electric </w:t>
      </w:r>
      <w:r w:rsidR="004A218D" w:rsidRPr="009C5D16">
        <w:t xml:space="preserve">residential </w:t>
      </w:r>
      <w:r w:rsidR="003B7BE3" w:rsidRPr="009C5D16">
        <w:t>customer connections</w:t>
      </w:r>
      <w:r w:rsidR="003B7BE3" w:rsidRPr="009C5D16">
        <w:rPr>
          <w:rStyle w:val="FootnoteReference"/>
        </w:rPr>
        <w:footnoteReference w:id="2"/>
      </w:r>
      <w:r w:rsidR="003B7BE3" w:rsidRPr="009C5D16">
        <w:t xml:space="preserve"> and </w:t>
      </w:r>
      <w:r w:rsidR="00E67C90">
        <w:t>4,362</w:t>
      </w:r>
      <w:r w:rsidR="003B7BE3" w:rsidRPr="009C5D16">
        <w:t xml:space="preserve"> for 20</w:t>
      </w:r>
      <w:r w:rsidR="009861AB" w:rsidRPr="009C5D16">
        <w:t>1</w:t>
      </w:r>
      <w:r w:rsidR="00E67C90">
        <w:t>3</w:t>
      </w:r>
      <w:r w:rsidR="003B7BE3" w:rsidRPr="009C5D16">
        <w:t>.</w:t>
      </w:r>
    </w:p>
    <w:p w:rsidR="004E67FC" w:rsidRDefault="004E67FC" w:rsidP="00320712">
      <w:pPr>
        <w:spacing w:line="480" w:lineRule="auto"/>
        <w:ind w:firstLine="720"/>
        <w:jc w:val="both"/>
      </w:pPr>
      <w:bookmarkStart w:id="0" w:name="OLE_LINK3"/>
      <w:r w:rsidRPr="004E67FC">
        <w:t>Also, based on Avista’s 2</w:t>
      </w:r>
      <w:r w:rsidR="00831CC0">
        <w:t>0</w:t>
      </w:r>
      <w:r w:rsidR="00E67C90">
        <w:t>14</w:t>
      </w:r>
      <w:r w:rsidR="00414F55">
        <w:t xml:space="preserve"> Natural G</w:t>
      </w:r>
      <w:r w:rsidRPr="004E67FC">
        <w:t>as Integrated Resource Plan</w:t>
      </w:r>
      <w:r w:rsidR="00650404">
        <w:rPr>
          <w:rStyle w:val="FootnoteReference"/>
        </w:rPr>
        <w:footnoteReference w:id="3"/>
      </w:r>
      <w:r w:rsidRPr="004E67FC">
        <w:t xml:space="preserve">, in </w:t>
      </w:r>
      <w:r>
        <w:t>Washington</w:t>
      </w:r>
      <w:r w:rsidR="0019626A">
        <w:t>/Idaho</w:t>
      </w:r>
      <w:r w:rsidRPr="004E67FC">
        <w:t xml:space="preserve"> the number of </w:t>
      </w:r>
      <w:r w:rsidR="001F00CD">
        <w:t xml:space="preserve">natural gas </w:t>
      </w:r>
      <w:r w:rsidRPr="004E67FC">
        <w:t xml:space="preserve">customers </w:t>
      </w:r>
      <w:r w:rsidR="003A5CF0">
        <w:t>is</w:t>
      </w:r>
      <w:r w:rsidRPr="004E67FC">
        <w:t xml:space="preserve"> projected to increas</w:t>
      </w:r>
      <w:r w:rsidR="00831CC0">
        <w:t xml:space="preserve">e at an average annual rate of </w:t>
      </w:r>
      <w:r w:rsidR="003E11E8">
        <w:t>1.6</w:t>
      </w:r>
      <w:r w:rsidRPr="004E67FC">
        <w:t>%,</w:t>
      </w:r>
      <w:r w:rsidR="006611F5">
        <w:t xml:space="preserve"> with demand growing at a compounded average annual</w:t>
      </w:r>
      <w:r w:rsidR="003E11E8">
        <w:t xml:space="preserve"> rate of 1.3</w:t>
      </w:r>
      <w:r w:rsidR="0019626A">
        <w:t>%</w:t>
      </w:r>
      <w:r w:rsidRPr="004E67FC">
        <w:t xml:space="preserve">.  </w:t>
      </w:r>
      <w:bookmarkStart w:id="1" w:name="OLE_LINK1"/>
      <w:bookmarkEnd w:id="0"/>
      <w:r w:rsidR="003B7BE3" w:rsidRPr="009861AB">
        <w:lastRenderedPageBreak/>
        <w:t>New natural gas customer connections</w:t>
      </w:r>
      <w:r w:rsidR="002C6E90">
        <w:t xml:space="preserve"> for all customer classifications</w:t>
      </w:r>
      <w:r w:rsidR="003B7BE3" w:rsidRPr="009861AB">
        <w:t xml:space="preserve"> </w:t>
      </w:r>
      <w:r w:rsidR="00B64DD3">
        <w:t xml:space="preserve">in Washington and Idaho </w:t>
      </w:r>
      <w:r w:rsidR="003B7BE3" w:rsidRPr="009861AB">
        <w:t xml:space="preserve">were </w:t>
      </w:r>
      <w:r w:rsidR="00501DD8">
        <w:t>5,361</w:t>
      </w:r>
      <w:r w:rsidR="00E94516" w:rsidRPr="00E94516">
        <w:t xml:space="preserve"> in 201</w:t>
      </w:r>
      <w:r w:rsidR="00644B57">
        <w:t>4</w:t>
      </w:r>
      <w:r w:rsidR="003B7BE3" w:rsidRPr="00E94516">
        <w:t xml:space="preserve"> and </w:t>
      </w:r>
      <w:r w:rsidR="00501DD8">
        <w:t>4,484 in 2013</w:t>
      </w:r>
      <w:r w:rsidR="003B7BE3" w:rsidRPr="00C6258B">
        <w:t>.</w:t>
      </w:r>
    </w:p>
    <w:bookmarkEnd w:id="1"/>
    <w:p w:rsidR="005E1D66" w:rsidRPr="00996EC6" w:rsidRDefault="00996EC6" w:rsidP="00320712">
      <w:pPr>
        <w:pStyle w:val="BodyText3"/>
        <w:spacing w:line="480" w:lineRule="auto"/>
        <w:ind w:firstLine="720"/>
        <w:jc w:val="both"/>
        <w:rPr>
          <w:b/>
        </w:rPr>
      </w:pPr>
      <w:r w:rsidRPr="00996EC6">
        <w:rPr>
          <w:b/>
        </w:rPr>
        <w:t>Q.</w:t>
      </w:r>
      <w:r w:rsidRPr="00996EC6">
        <w:rPr>
          <w:b/>
        </w:rPr>
        <w:tab/>
      </w:r>
      <w:r w:rsidR="005E1D66" w:rsidRPr="00996EC6">
        <w:rPr>
          <w:b/>
        </w:rPr>
        <w:t>How many customers are served by Avista Utilities in Washington?</w:t>
      </w:r>
    </w:p>
    <w:p w:rsidR="005E1D66" w:rsidRDefault="005E1D66" w:rsidP="00320712">
      <w:pPr>
        <w:pStyle w:val="BodyText3"/>
        <w:spacing w:line="480" w:lineRule="auto"/>
        <w:ind w:firstLine="720"/>
        <w:jc w:val="both"/>
        <w:rPr>
          <w:b/>
          <w:bCs/>
        </w:rPr>
      </w:pPr>
      <w:r w:rsidRPr="00AC6833">
        <w:t>A.</w:t>
      </w:r>
      <w:r w:rsidRPr="00AC6833">
        <w:tab/>
      </w:r>
      <w:r w:rsidR="005240E6" w:rsidRPr="005240E6">
        <w:t xml:space="preserve">Of the Company’s </w:t>
      </w:r>
      <w:r w:rsidR="00501DD8" w:rsidRPr="00F85B31">
        <w:t>370,194</w:t>
      </w:r>
      <w:r w:rsidR="005240E6" w:rsidRPr="00F85B31">
        <w:t xml:space="preserve"> electric and </w:t>
      </w:r>
      <w:r w:rsidR="00F85B31" w:rsidRPr="00F85B31">
        <w:t>329,722</w:t>
      </w:r>
      <w:r w:rsidR="005240E6" w:rsidRPr="00F85B31">
        <w:t xml:space="preserve"> natural gas customers (as of December 31, 201</w:t>
      </w:r>
      <w:r w:rsidR="00F85B31" w:rsidRPr="00F85B31">
        <w:t>4</w:t>
      </w:r>
      <w:r w:rsidR="005240E6" w:rsidRPr="00F85B31">
        <w:t xml:space="preserve">), </w:t>
      </w:r>
      <w:r w:rsidR="00F85B31" w:rsidRPr="00F85B31">
        <w:t>243,031</w:t>
      </w:r>
      <w:r w:rsidR="005240E6" w:rsidRPr="00F85B31">
        <w:t xml:space="preserve"> and </w:t>
      </w:r>
      <w:r w:rsidR="00F85B31" w:rsidRPr="00F85B31">
        <w:t>153,467</w:t>
      </w:r>
      <w:r w:rsidR="005240E6" w:rsidRPr="00F85B31">
        <w:t>,</w:t>
      </w:r>
      <w:r w:rsidR="005240E6" w:rsidRPr="005240E6">
        <w:t xml:space="preserve"> respectively, were Washington customers.</w:t>
      </w:r>
      <w:r w:rsidRPr="004E67FC">
        <w:t xml:space="preserve">  </w:t>
      </w:r>
    </w:p>
    <w:p w:rsidR="004E67FC" w:rsidRPr="004E67FC" w:rsidRDefault="004E67FC" w:rsidP="00320712">
      <w:pPr>
        <w:pStyle w:val="BodyText3"/>
        <w:spacing w:line="480" w:lineRule="auto"/>
        <w:ind w:firstLine="720"/>
        <w:jc w:val="both"/>
      </w:pPr>
      <w:r w:rsidRPr="004E67FC">
        <w:rPr>
          <w:b/>
          <w:bCs/>
        </w:rPr>
        <w:t>Q.</w:t>
      </w:r>
      <w:r w:rsidRPr="004E67FC">
        <w:rPr>
          <w:b/>
          <w:bCs/>
        </w:rPr>
        <w:tab/>
        <w:t>Please d</w:t>
      </w:r>
      <w:r w:rsidR="00B64601">
        <w:rPr>
          <w:b/>
          <w:bCs/>
        </w:rPr>
        <w:t>escribe the Company’s operation</w:t>
      </w:r>
      <w:r w:rsidRPr="004E67FC">
        <w:rPr>
          <w:b/>
          <w:bCs/>
        </w:rPr>
        <w:t xml:space="preserve"> centers that support electric and </w:t>
      </w:r>
      <w:r w:rsidR="006930E0">
        <w:rPr>
          <w:b/>
          <w:bCs/>
        </w:rPr>
        <w:t xml:space="preserve">natural </w:t>
      </w:r>
      <w:r w:rsidRPr="004E67FC">
        <w:rPr>
          <w:b/>
          <w:bCs/>
        </w:rPr>
        <w:t xml:space="preserve">gas customers in </w:t>
      </w:r>
      <w:r w:rsidR="00962D7F">
        <w:rPr>
          <w:b/>
          <w:bCs/>
        </w:rPr>
        <w:t>Washington</w:t>
      </w:r>
      <w:r w:rsidRPr="004E67FC">
        <w:rPr>
          <w:b/>
          <w:bCs/>
        </w:rPr>
        <w:t>.</w:t>
      </w:r>
    </w:p>
    <w:p w:rsidR="000834D8" w:rsidRDefault="004E67FC" w:rsidP="00320712">
      <w:pPr>
        <w:pStyle w:val="BodyText3"/>
        <w:spacing w:line="480" w:lineRule="auto"/>
        <w:ind w:firstLine="720"/>
        <w:jc w:val="both"/>
      </w:pPr>
      <w:r w:rsidRPr="004E67FC">
        <w:t>A.</w:t>
      </w:r>
      <w:r w:rsidRPr="004E67FC">
        <w:tab/>
      </w:r>
      <w:r w:rsidR="00962D7F" w:rsidRPr="00360BD3">
        <w:t xml:space="preserve">The Company has construction offices in Spokane, Colville, </w:t>
      </w:r>
      <w:r w:rsidR="00B64601">
        <w:t>Othello,</w:t>
      </w:r>
      <w:r w:rsidR="00962D7F" w:rsidRPr="00360BD3">
        <w:t xml:space="preserve"> Pullman, </w:t>
      </w:r>
      <w:r w:rsidR="00962D7F">
        <w:t xml:space="preserve">Clarkston, </w:t>
      </w:r>
      <w:r w:rsidR="00962D7F" w:rsidRPr="00360BD3">
        <w:t xml:space="preserve">Deer Park, and Davenport.  Avista’s </w:t>
      </w:r>
      <w:r w:rsidR="00B64DD3">
        <w:t>three</w:t>
      </w:r>
      <w:r w:rsidR="00962D7F" w:rsidRPr="00360BD3">
        <w:t xml:space="preserve"> customer contact centers</w:t>
      </w:r>
      <w:r w:rsidR="00B64DD3">
        <w:t>,</w:t>
      </w:r>
      <w:r w:rsidR="00962D7F" w:rsidRPr="00360BD3">
        <w:t xml:space="preserve"> </w:t>
      </w:r>
      <w:r w:rsidR="00B64DD3">
        <w:t xml:space="preserve">located </w:t>
      </w:r>
      <w:r w:rsidR="00962D7F" w:rsidRPr="00360BD3">
        <w:t>in Spokane, Washington, Coeur d’Alene</w:t>
      </w:r>
      <w:r w:rsidR="002A288C">
        <w:t xml:space="preserve"> and</w:t>
      </w:r>
      <w:r w:rsidR="00962D7F" w:rsidRPr="00360BD3">
        <w:t xml:space="preserve"> Lewiston, Idaho, are networked, allowing the full pool of regular and part-time employees to respond to customer calls in all jurisdictions.</w:t>
      </w:r>
    </w:p>
    <w:p w:rsidR="00EB6C92" w:rsidRDefault="00EB6C92">
      <w:pPr>
        <w:autoSpaceDE/>
        <w:autoSpaceDN/>
      </w:pPr>
      <w:r>
        <w:br w:type="page"/>
      </w:r>
    </w:p>
    <w:p w:rsidR="009D3876" w:rsidRPr="00E55CBE" w:rsidRDefault="00861D65" w:rsidP="00320712">
      <w:pPr>
        <w:autoSpaceDE/>
        <w:autoSpaceDN/>
        <w:spacing w:line="480" w:lineRule="auto"/>
        <w:jc w:val="center"/>
        <w:rPr>
          <w:b/>
          <w:bCs/>
          <w:u w:val="single"/>
        </w:rPr>
      </w:pPr>
      <w:r>
        <w:rPr>
          <w:b/>
          <w:bCs/>
          <w:u w:val="single"/>
        </w:rPr>
        <w:lastRenderedPageBreak/>
        <w:t>I</w:t>
      </w:r>
      <w:r w:rsidR="001D142F">
        <w:rPr>
          <w:b/>
          <w:bCs/>
          <w:u w:val="single"/>
        </w:rPr>
        <w:t>II</w:t>
      </w:r>
      <w:r w:rsidR="009D3876" w:rsidRPr="00E55CBE">
        <w:rPr>
          <w:b/>
          <w:bCs/>
          <w:u w:val="single"/>
        </w:rPr>
        <w:t xml:space="preserve">. </w:t>
      </w:r>
      <w:r w:rsidR="00802A01">
        <w:rPr>
          <w:b/>
          <w:bCs/>
          <w:u w:val="single"/>
        </w:rPr>
        <w:t xml:space="preserve">ADVANCED METER INFRASTRUCTURE </w:t>
      </w:r>
      <w:r w:rsidR="00735A8B">
        <w:rPr>
          <w:b/>
          <w:bCs/>
          <w:u w:val="single"/>
        </w:rPr>
        <w:t xml:space="preserve">(AMI) </w:t>
      </w:r>
      <w:r w:rsidR="00802A01">
        <w:rPr>
          <w:b/>
          <w:bCs/>
          <w:u w:val="single"/>
        </w:rPr>
        <w:t>PLAN</w:t>
      </w:r>
    </w:p>
    <w:p w:rsidR="00AE43A6" w:rsidRPr="00FF0468" w:rsidRDefault="00AE43A6" w:rsidP="00AE43A6">
      <w:pPr>
        <w:spacing w:line="480" w:lineRule="auto"/>
        <w:ind w:firstLine="720"/>
        <w:jc w:val="both"/>
        <w:rPr>
          <w:b/>
        </w:rPr>
      </w:pPr>
      <w:r w:rsidRPr="00FF0468">
        <w:rPr>
          <w:b/>
        </w:rPr>
        <w:t>Q.</w:t>
      </w:r>
      <w:r w:rsidRPr="00FF0468">
        <w:rPr>
          <w:b/>
        </w:rPr>
        <w:tab/>
        <w:t xml:space="preserve">Please describe </w:t>
      </w:r>
      <w:r>
        <w:rPr>
          <w:b/>
        </w:rPr>
        <w:t>the Company’s</w:t>
      </w:r>
      <w:r w:rsidRPr="00FF0468">
        <w:rPr>
          <w:b/>
        </w:rPr>
        <w:t xml:space="preserve"> </w:t>
      </w:r>
      <w:r>
        <w:rPr>
          <w:b/>
        </w:rPr>
        <w:t>plans</w:t>
      </w:r>
      <w:r w:rsidRPr="00FF0468">
        <w:rPr>
          <w:b/>
        </w:rPr>
        <w:t xml:space="preserve"> for the implementation of advanced metering infrastructure </w:t>
      </w:r>
      <w:r w:rsidR="00735A8B">
        <w:rPr>
          <w:b/>
        </w:rPr>
        <w:t xml:space="preserve">(AMI) </w:t>
      </w:r>
      <w:r w:rsidRPr="00FF0468">
        <w:rPr>
          <w:b/>
        </w:rPr>
        <w:t>in its Washington service territory?</w:t>
      </w:r>
    </w:p>
    <w:p w:rsidR="00D563A9" w:rsidRDefault="00AE43A6" w:rsidP="00B04B86">
      <w:pPr>
        <w:spacing w:line="480" w:lineRule="auto"/>
        <w:ind w:firstLine="720"/>
        <w:jc w:val="both"/>
      </w:pPr>
      <w:r>
        <w:t>A.</w:t>
      </w:r>
      <w:r>
        <w:tab/>
        <w:t>The Company has entered the initial planning phase of a program to deploy advanced meters for its electric and natural gas customers in its Washington service area. The Washington advanced metering project will build on the Com</w:t>
      </w:r>
      <w:r w:rsidR="007D7D05">
        <w:t>pany’s experience with automatic</w:t>
      </w:r>
      <w:r>
        <w:t xml:space="preserve"> meter reading </w:t>
      </w:r>
      <w:r w:rsidR="007D7D05">
        <w:t xml:space="preserve">(AMR) </w:t>
      </w:r>
      <w:r>
        <w:t xml:space="preserve">in Idaho and Oregon, and advanced metering </w:t>
      </w:r>
      <w:r w:rsidR="00B64DD3">
        <w:t xml:space="preserve">infrastructure </w:t>
      </w:r>
      <w:r w:rsidR="007D7D05">
        <w:t xml:space="preserve">(AMI) </w:t>
      </w:r>
      <w:r>
        <w:t xml:space="preserve">in Pullman, Washington, to provide direct customer and operational benefits to all of </w:t>
      </w:r>
      <w:r w:rsidR="00EE4D01">
        <w:t xml:space="preserve">Avista’s Washington operations. </w:t>
      </w:r>
      <w:r>
        <w:t>The project, which will encompass approximately six years</w:t>
      </w:r>
      <w:r w:rsidR="00802A01">
        <w:t xml:space="preserve"> </w:t>
      </w:r>
      <w:r w:rsidR="00B64DD3">
        <w:t>beginning in 2015</w:t>
      </w:r>
      <w:r>
        <w:t xml:space="preserve">, will deploy advanced meters to </w:t>
      </w:r>
      <w:r w:rsidR="0028344C">
        <w:t>approximately 253</w:t>
      </w:r>
      <w:r>
        <w:t>,000 electric customers, and 155,000 natural gas customers.</w:t>
      </w:r>
      <w:r w:rsidR="002627AA" w:rsidRPr="002627AA">
        <w:rPr>
          <w:rStyle w:val="FootnoteReference"/>
        </w:rPr>
        <w:t xml:space="preserve"> </w:t>
      </w:r>
      <w:r w:rsidR="00B04B86">
        <w:rPr>
          <w:rStyle w:val="FootnoteReference"/>
        </w:rPr>
        <w:footnoteReference w:id="4"/>
      </w:r>
    </w:p>
    <w:p w:rsidR="00303DEE" w:rsidRPr="00303DEE" w:rsidRDefault="00303DEE" w:rsidP="00303DEE">
      <w:pPr>
        <w:spacing w:line="480" w:lineRule="auto"/>
        <w:ind w:firstLine="720"/>
        <w:jc w:val="both"/>
        <w:rPr>
          <w:b/>
        </w:rPr>
      </w:pPr>
      <w:r w:rsidRPr="00FF0468">
        <w:rPr>
          <w:b/>
        </w:rPr>
        <w:t>Q.</w:t>
      </w:r>
      <w:r w:rsidRPr="00FF0468">
        <w:rPr>
          <w:b/>
        </w:rPr>
        <w:tab/>
        <w:t>What is advanced metering infrastructure?</w:t>
      </w:r>
    </w:p>
    <w:p w:rsidR="00303DEE" w:rsidRDefault="00303DEE" w:rsidP="00303DEE">
      <w:pPr>
        <w:spacing w:line="480" w:lineRule="auto"/>
        <w:ind w:firstLine="720"/>
        <w:jc w:val="both"/>
      </w:pPr>
      <w:r>
        <w:t>A.</w:t>
      </w:r>
      <w:r>
        <w:tab/>
        <w:t>Advanc</w:t>
      </w:r>
      <w:r w:rsidR="00EE4D01">
        <w:t>ed metering infrastructure</w:t>
      </w:r>
      <w:r>
        <w:t xml:space="preserve"> in</w:t>
      </w:r>
      <w:r w:rsidR="00735A8B">
        <w:t>cludes advanced meters that are</w:t>
      </w:r>
      <w:r w:rsidR="00EE4D01">
        <w:t xml:space="preserve"> </w:t>
      </w:r>
      <w:r>
        <w:t xml:space="preserve">digital meters capable of two-way communication </w:t>
      </w:r>
      <w:r w:rsidR="00735A8B">
        <w:t>and which</w:t>
      </w:r>
      <w:r>
        <w:t xml:space="preserve"> are equipped with the ability to measure the incoming and outgoing flow of electricity from a customer’s premise</w:t>
      </w:r>
      <w:r w:rsidR="001B0B4F">
        <w:t>s</w:t>
      </w:r>
      <w:r>
        <w:t xml:space="preserve"> in configurable intervals that range from 5 minutes to an hour. This communication capability means the met</w:t>
      </w:r>
      <w:r w:rsidR="00735A8B">
        <w:t>er can remotely transmit energy-</w:t>
      </w:r>
      <w:r>
        <w:t>use information to the utility and the customer, and can also receive and respond to signals sent from the utility to the meter. Advanced meters themselves are only part of an integrated metering system. That is, they must be connected with specialized communication networks and information management systems in order to deliver value to the c</w:t>
      </w:r>
      <w:r w:rsidR="00735A8B">
        <w:t>onsumer</w:t>
      </w:r>
      <w:r>
        <w:t xml:space="preserve">. This entire system of meters, </w:t>
      </w:r>
      <w:r>
        <w:lastRenderedPageBreak/>
        <w:t>communications, and digital hardware and software systems is referred to as advanced metering infrastructure.</w:t>
      </w:r>
    </w:p>
    <w:p w:rsidR="007D7D05" w:rsidRPr="009D74C7" w:rsidRDefault="007D7D05" w:rsidP="007D7D05">
      <w:pPr>
        <w:spacing w:line="480" w:lineRule="auto"/>
        <w:ind w:firstLine="720"/>
        <w:jc w:val="both"/>
        <w:rPr>
          <w:b/>
        </w:rPr>
      </w:pPr>
      <w:r w:rsidRPr="009D74C7">
        <w:rPr>
          <w:b/>
        </w:rPr>
        <w:t>Q.</w:t>
      </w:r>
      <w:r w:rsidRPr="009D74C7">
        <w:rPr>
          <w:b/>
        </w:rPr>
        <w:tab/>
      </w:r>
      <w:r>
        <w:rPr>
          <w:b/>
        </w:rPr>
        <w:t>Please explain the difference</w:t>
      </w:r>
      <w:r w:rsidRPr="009D74C7">
        <w:rPr>
          <w:b/>
        </w:rPr>
        <w:t xml:space="preserve"> between </w:t>
      </w:r>
      <w:r w:rsidR="001272DB">
        <w:rPr>
          <w:b/>
        </w:rPr>
        <w:t>meters used for automatic meter reading</w:t>
      </w:r>
      <w:r w:rsidRPr="009D74C7">
        <w:rPr>
          <w:b/>
        </w:rPr>
        <w:t xml:space="preserve"> and </w:t>
      </w:r>
      <w:r w:rsidR="001272DB">
        <w:rPr>
          <w:b/>
        </w:rPr>
        <w:t>advanced metering</w:t>
      </w:r>
      <w:r w:rsidRPr="009D74C7">
        <w:rPr>
          <w:b/>
        </w:rPr>
        <w:t>?</w:t>
      </w:r>
    </w:p>
    <w:p w:rsidR="00B64DD3" w:rsidRDefault="007D7D05" w:rsidP="007D7D05">
      <w:pPr>
        <w:spacing w:line="480" w:lineRule="auto"/>
        <w:ind w:firstLine="720"/>
        <w:jc w:val="both"/>
        <w:rPr>
          <w:color w:val="333333"/>
        </w:rPr>
      </w:pPr>
      <w:r>
        <w:t xml:space="preserve">A. </w:t>
      </w:r>
      <w:r>
        <w:tab/>
      </w:r>
      <w:r w:rsidR="00EE4D01">
        <w:rPr>
          <w:color w:val="333333"/>
        </w:rPr>
        <w:t>Automatic meter r</w:t>
      </w:r>
      <w:r w:rsidRPr="007D7D05">
        <w:rPr>
          <w:color w:val="333333"/>
        </w:rPr>
        <w:t>eading technology</w:t>
      </w:r>
      <w:r w:rsidR="00EE4D01">
        <w:rPr>
          <w:color w:val="333333"/>
        </w:rPr>
        <w:t>,</w:t>
      </w:r>
      <w:r>
        <w:rPr>
          <w:color w:val="333333"/>
        </w:rPr>
        <w:t xml:space="preserve"> </w:t>
      </w:r>
      <w:r w:rsidR="001272DB">
        <w:rPr>
          <w:color w:val="333333"/>
        </w:rPr>
        <w:t xml:space="preserve">as </w:t>
      </w:r>
      <w:r>
        <w:rPr>
          <w:color w:val="333333"/>
        </w:rPr>
        <w:t>deployed in the Company’s Id</w:t>
      </w:r>
      <w:r w:rsidR="00EE4D01">
        <w:rPr>
          <w:color w:val="333333"/>
        </w:rPr>
        <w:t>aho and Oregon service territories,</w:t>
      </w:r>
      <w:r w:rsidRPr="007D7D05">
        <w:rPr>
          <w:color w:val="333333"/>
        </w:rPr>
        <w:t xml:space="preserve"> </w:t>
      </w:r>
      <w:r w:rsidR="00EE4D01">
        <w:rPr>
          <w:color w:val="333333"/>
        </w:rPr>
        <w:t>records</w:t>
      </w:r>
      <w:r w:rsidRPr="007D7D05">
        <w:rPr>
          <w:color w:val="333333"/>
        </w:rPr>
        <w:t xml:space="preserve"> energy consumption and transfers that data</w:t>
      </w:r>
      <w:r w:rsidR="00EE4D01">
        <w:rPr>
          <w:color w:val="333333"/>
        </w:rPr>
        <w:t>,</w:t>
      </w:r>
      <w:r w:rsidRPr="007D7D05">
        <w:rPr>
          <w:color w:val="333333"/>
        </w:rPr>
        <w:t xml:space="preserve"> </w:t>
      </w:r>
      <w:r w:rsidR="00EE4D01">
        <w:rPr>
          <w:color w:val="333333"/>
        </w:rPr>
        <w:t xml:space="preserve">usually monthly, </w:t>
      </w:r>
      <w:r w:rsidRPr="007D7D05">
        <w:rPr>
          <w:color w:val="333333"/>
        </w:rPr>
        <w:t>from the meter to the utility (</w:t>
      </w:r>
      <w:r w:rsidRPr="00735A8B">
        <w:rPr>
          <w:color w:val="333333"/>
          <w:u w:val="single"/>
        </w:rPr>
        <w:t>one-way</w:t>
      </w:r>
      <w:r w:rsidRPr="007D7D05">
        <w:rPr>
          <w:color w:val="333333"/>
        </w:rPr>
        <w:t xml:space="preserve"> communication)</w:t>
      </w:r>
      <w:r w:rsidR="00EE4D01">
        <w:rPr>
          <w:color w:val="333333"/>
        </w:rPr>
        <w:t>.</w:t>
      </w:r>
      <w:r w:rsidRPr="007D7D05">
        <w:rPr>
          <w:color w:val="414141"/>
        </w:rPr>
        <w:t xml:space="preserve"> </w:t>
      </w:r>
      <w:r w:rsidR="00EE4D01">
        <w:rPr>
          <w:color w:val="414141"/>
        </w:rPr>
        <w:t xml:space="preserve">Data transmittal occurs </w:t>
      </w:r>
      <w:r w:rsidRPr="001F5E2F">
        <w:rPr>
          <w:color w:val="414141"/>
        </w:rPr>
        <w:t xml:space="preserve">via </w:t>
      </w:r>
      <w:r w:rsidR="00EE4D01">
        <w:rPr>
          <w:color w:val="414141"/>
        </w:rPr>
        <w:t xml:space="preserve">specialized communication networks, or by mobile collection using a data receiver mounted in a </w:t>
      </w:r>
      <w:r w:rsidRPr="001F5E2F">
        <w:rPr>
          <w:color w:val="414141"/>
        </w:rPr>
        <w:t xml:space="preserve">vehicle or </w:t>
      </w:r>
      <w:r w:rsidR="00EE4D01">
        <w:rPr>
          <w:color w:val="414141"/>
        </w:rPr>
        <w:t xml:space="preserve">a </w:t>
      </w:r>
      <w:r w:rsidRPr="001F5E2F">
        <w:rPr>
          <w:color w:val="414141"/>
        </w:rPr>
        <w:t>walk-by handheld system</w:t>
      </w:r>
      <w:r w:rsidR="00EE4D01">
        <w:rPr>
          <w:color w:val="333333"/>
        </w:rPr>
        <w:t xml:space="preserve">. </w:t>
      </w:r>
    </w:p>
    <w:p w:rsidR="007D7D05" w:rsidRPr="007D7D05" w:rsidRDefault="00EE4D01" w:rsidP="007D7D05">
      <w:pPr>
        <w:spacing w:line="480" w:lineRule="auto"/>
        <w:ind w:firstLine="720"/>
        <w:jc w:val="both"/>
      </w:pPr>
      <w:r>
        <w:rPr>
          <w:color w:val="333333"/>
        </w:rPr>
        <w:t>Advanced</w:t>
      </w:r>
      <w:r w:rsidR="007D7D05" w:rsidRPr="007D7D05">
        <w:rPr>
          <w:color w:val="333333"/>
        </w:rPr>
        <w:t xml:space="preserve"> meters</w:t>
      </w:r>
      <w:r w:rsidR="00303DEE">
        <w:rPr>
          <w:color w:val="333333"/>
        </w:rPr>
        <w:t xml:space="preserve">, </w:t>
      </w:r>
      <w:r w:rsidR="00735A8B">
        <w:rPr>
          <w:color w:val="333333"/>
        </w:rPr>
        <w:t xml:space="preserve">also known as Smart </w:t>
      </w:r>
      <w:proofErr w:type="gramStart"/>
      <w:r w:rsidR="00735A8B">
        <w:rPr>
          <w:color w:val="333333"/>
        </w:rPr>
        <w:t>M</w:t>
      </w:r>
      <w:r w:rsidR="007D7D05" w:rsidRPr="007D7D05">
        <w:rPr>
          <w:color w:val="333333"/>
        </w:rPr>
        <w:t>eters</w:t>
      </w:r>
      <w:r>
        <w:rPr>
          <w:color w:val="333333"/>
        </w:rPr>
        <w:t>,</w:t>
      </w:r>
      <w:proofErr w:type="gramEnd"/>
      <w:r w:rsidR="007D7D05" w:rsidRPr="007D7D05">
        <w:rPr>
          <w:color w:val="333333"/>
        </w:rPr>
        <w:t xml:space="preserve"> are </w:t>
      </w:r>
      <w:r w:rsidR="001272DB">
        <w:rPr>
          <w:color w:val="333333"/>
        </w:rPr>
        <w:t xml:space="preserve">capable of </w:t>
      </w:r>
      <w:r w:rsidR="001272DB" w:rsidRPr="00735A8B">
        <w:rPr>
          <w:color w:val="333333"/>
          <w:u w:val="single"/>
        </w:rPr>
        <w:t>two-way</w:t>
      </w:r>
      <w:r w:rsidR="001272DB">
        <w:rPr>
          <w:color w:val="333333"/>
        </w:rPr>
        <w:t xml:space="preserve"> communication and transmit the incoming and outgoing flow of energy from a customer’s premise</w:t>
      </w:r>
      <w:r w:rsidR="00735A8B">
        <w:rPr>
          <w:color w:val="333333"/>
        </w:rPr>
        <w:t>s</w:t>
      </w:r>
      <w:r w:rsidR="001272DB">
        <w:rPr>
          <w:color w:val="333333"/>
        </w:rPr>
        <w:t xml:space="preserve"> in configurable intervals that range from five minutes to an hour. This communication capability means the meter can remotely transmit energy use information to the utility and the customer, and can also receive and respond to signals sent from the utility to the meter. Advanced</w:t>
      </w:r>
      <w:r w:rsidR="007D7D05" w:rsidRPr="007D7D05">
        <w:rPr>
          <w:color w:val="333333"/>
        </w:rPr>
        <w:t xml:space="preserve"> meters </w:t>
      </w:r>
      <w:r w:rsidR="001272DB">
        <w:rPr>
          <w:color w:val="333333"/>
        </w:rPr>
        <w:t>can support the</w:t>
      </w:r>
      <w:r w:rsidR="007D7D05" w:rsidRPr="007D7D05">
        <w:rPr>
          <w:color w:val="333333"/>
        </w:rPr>
        <w:t xml:space="preserve"> implement</w:t>
      </w:r>
      <w:r w:rsidR="001272DB">
        <w:rPr>
          <w:color w:val="333333"/>
        </w:rPr>
        <w:t>ation of</w:t>
      </w:r>
      <w:r w:rsidR="007D7D05" w:rsidRPr="007D7D05">
        <w:rPr>
          <w:color w:val="333333"/>
        </w:rPr>
        <w:t xml:space="preserve"> a variety of load reduction and energy saving programs</w:t>
      </w:r>
      <w:r w:rsidR="001272DB">
        <w:rPr>
          <w:color w:val="333333"/>
        </w:rPr>
        <w:t xml:space="preserve"> that are beyond the capability of automatic meter reading systems</w:t>
      </w:r>
      <w:r w:rsidR="007D7D05" w:rsidRPr="007D7D05">
        <w:rPr>
          <w:color w:val="333333"/>
        </w:rPr>
        <w:t>.</w:t>
      </w:r>
      <w:r w:rsidR="00761FDA">
        <w:rPr>
          <w:color w:val="333333"/>
        </w:rPr>
        <w:t xml:space="preserve"> </w:t>
      </w:r>
    </w:p>
    <w:p w:rsidR="00802A01" w:rsidRPr="00802A01" w:rsidRDefault="00802A01" w:rsidP="00802A01">
      <w:pPr>
        <w:spacing w:line="480" w:lineRule="auto"/>
        <w:ind w:firstLine="720"/>
        <w:jc w:val="both"/>
        <w:rPr>
          <w:b/>
        </w:rPr>
      </w:pPr>
      <w:r w:rsidRPr="00802A01">
        <w:rPr>
          <w:b/>
        </w:rPr>
        <w:t>Q.</w:t>
      </w:r>
      <w:r w:rsidRPr="00802A01">
        <w:rPr>
          <w:b/>
        </w:rPr>
        <w:tab/>
        <w:t xml:space="preserve">Will the Company replace </w:t>
      </w:r>
      <w:r w:rsidR="00AC2A39">
        <w:rPr>
          <w:b/>
        </w:rPr>
        <w:t>all of its</w:t>
      </w:r>
      <w:r w:rsidRPr="00802A01">
        <w:rPr>
          <w:b/>
        </w:rPr>
        <w:t xml:space="preserve"> electric and natural gas meters</w:t>
      </w:r>
      <w:r>
        <w:rPr>
          <w:b/>
        </w:rPr>
        <w:t xml:space="preserve"> as part of this plan</w:t>
      </w:r>
      <w:r w:rsidRPr="00802A01">
        <w:rPr>
          <w:b/>
        </w:rPr>
        <w:t>?</w:t>
      </w:r>
    </w:p>
    <w:p w:rsidR="00EB0E02" w:rsidRDefault="00802A01" w:rsidP="00484561">
      <w:pPr>
        <w:spacing w:line="480" w:lineRule="auto"/>
        <w:ind w:firstLine="720"/>
        <w:jc w:val="both"/>
      </w:pPr>
      <w:r>
        <w:t>A.</w:t>
      </w:r>
      <w:r>
        <w:tab/>
      </w:r>
      <w:r w:rsidR="00484561">
        <w:t xml:space="preserve">All of the </w:t>
      </w:r>
      <w:r w:rsidR="00BE5893">
        <w:t xml:space="preserve">existing </w:t>
      </w:r>
      <w:r w:rsidR="00D97B52">
        <w:t xml:space="preserve">electric </w:t>
      </w:r>
      <w:r w:rsidR="00BE5893">
        <w:t>meters</w:t>
      </w:r>
      <w:r w:rsidR="00484561">
        <w:t>, the majority of which are conventional electro-mechanical meters,</w:t>
      </w:r>
      <w:r w:rsidR="00BE5893">
        <w:t xml:space="preserve"> will </w:t>
      </w:r>
      <w:r w:rsidR="00484561">
        <w:t>be replaced</w:t>
      </w:r>
      <w:r w:rsidR="00475255">
        <w:t xml:space="preserve"> </w:t>
      </w:r>
      <w:r w:rsidR="00484561">
        <w:t xml:space="preserve">under the project with </w:t>
      </w:r>
      <w:r w:rsidR="00AC2A39">
        <w:t>a new advanced meter</w:t>
      </w:r>
      <w:r w:rsidR="00484561">
        <w:t>,</w:t>
      </w:r>
      <w:r w:rsidR="00D97B52">
        <w:t xml:space="preserve"> </w:t>
      </w:r>
      <w:r w:rsidR="00475255">
        <w:t xml:space="preserve">as </w:t>
      </w:r>
      <w:r w:rsidR="008B617C">
        <w:t>shown in Illustration</w:t>
      </w:r>
      <w:r w:rsidR="00D97B52">
        <w:t xml:space="preserve"> </w:t>
      </w:r>
      <w:r w:rsidR="008B617C">
        <w:t>No. 1</w:t>
      </w:r>
      <w:r w:rsidR="00484561">
        <w:t>,</w:t>
      </w:r>
      <w:r w:rsidR="008B617C">
        <w:t xml:space="preserve"> </w:t>
      </w:r>
      <w:r w:rsidR="00D97B52">
        <w:t>below</w:t>
      </w:r>
      <w:r w:rsidR="00484561">
        <w:t xml:space="preserve">. </w:t>
      </w:r>
    </w:p>
    <w:p w:rsidR="00027140" w:rsidRDefault="00027140" w:rsidP="00484561">
      <w:pPr>
        <w:spacing w:line="480" w:lineRule="auto"/>
        <w:ind w:firstLine="720"/>
        <w:jc w:val="both"/>
      </w:pPr>
    </w:p>
    <w:p w:rsidR="00735A8B" w:rsidRDefault="000B472C" w:rsidP="00D73FFB">
      <w:pPr>
        <w:tabs>
          <w:tab w:val="left" w:pos="4860"/>
        </w:tabs>
        <w:spacing w:line="480" w:lineRule="auto"/>
        <w:rPr>
          <w:u w:val="single"/>
        </w:rPr>
      </w:pPr>
      <w:r w:rsidRPr="002627AA">
        <w:rPr>
          <w:b/>
          <w:u w:val="single"/>
        </w:rPr>
        <w:lastRenderedPageBreak/>
        <w:t xml:space="preserve">Illustration No. </w:t>
      </w:r>
      <w:r w:rsidR="00013A30" w:rsidRPr="002627AA">
        <w:rPr>
          <w:b/>
          <w:u w:val="single"/>
        </w:rPr>
        <w:t>1</w:t>
      </w:r>
    </w:p>
    <w:p w:rsidR="00D563A9" w:rsidRPr="00D97B52" w:rsidRDefault="00D563A9" w:rsidP="00D73FFB">
      <w:pPr>
        <w:tabs>
          <w:tab w:val="left" w:pos="4860"/>
        </w:tabs>
        <w:spacing w:line="480" w:lineRule="auto"/>
        <w:rPr>
          <w:i/>
        </w:rPr>
      </w:pPr>
      <w:r w:rsidRPr="00D97B52">
        <w:rPr>
          <w:i/>
        </w:rPr>
        <w:t>Electro-Mechanical Meter</w:t>
      </w:r>
      <w:r w:rsidRPr="00D97B52">
        <w:rPr>
          <w:i/>
        </w:rPr>
        <w:tab/>
        <w:t>Advanced Digital Meter</w:t>
      </w:r>
    </w:p>
    <w:p w:rsidR="005D75CC" w:rsidRPr="002627AA" w:rsidRDefault="004D790F" w:rsidP="000B472C">
      <w:pPr>
        <w:spacing w:line="480" w:lineRule="auto"/>
        <w:jc w:val="both"/>
        <w:rPr>
          <w:u w:val="single"/>
        </w:rPr>
      </w:pPr>
      <w:r w:rsidRPr="004D790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247.05pt;margin-top:10.35pt;width:110.4pt;height:164pt;z-index:251668480;mso-position-horizontal-relative:text;mso-position-vertical-relative:text;mso-width-relative:page;mso-height-relative:page">
            <v:imagedata r:id="rId12" o:title="403px-Hydro_Quebec_meter_solid_state[1]"/>
          </v:shape>
        </w:pict>
      </w:r>
      <w:r w:rsidRPr="004D790F">
        <w:rPr>
          <w:noProof/>
        </w:rPr>
        <w:pict>
          <v:shape id="_x0000_s1028" type="#_x0000_t75" style="position:absolute;left:0;text-align:left;margin-left:52.8pt;margin-top:10.35pt;width:109.35pt;height:164pt;z-index:251666432;mso-position-horizontal-relative:text;mso-position-vertical-relative:text;mso-width-relative:page;mso-height-relative:page">
            <v:imagedata r:id="rId13" o:title="Hydro_quebec_meter[1]"/>
          </v:shape>
        </w:pict>
      </w:r>
    </w:p>
    <w:p w:rsidR="000B472C" w:rsidRDefault="000B472C" w:rsidP="00AE43A6">
      <w:pPr>
        <w:spacing w:line="480" w:lineRule="auto"/>
        <w:ind w:firstLine="720"/>
        <w:jc w:val="both"/>
      </w:pPr>
    </w:p>
    <w:p w:rsidR="000B472C" w:rsidRDefault="000B472C" w:rsidP="00AE43A6">
      <w:pPr>
        <w:spacing w:line="480" w:lineRule="auto"/>
        <w:ind w:firstLine="720"/>
        <w:jc w:val="both"/>
      </w:pPr>
    </w:p>
    <w:p w:rsidR="00D00A88" w:rsidRDefault="00D00A88" w:rsidP="00AE43A6">
      <w:pPr>
        <w:spacing w:line="480" w:lineRule="auto"/>
        <w:ind w:firstLine="720"/>
        <w:jc w:val="both"/>
      </w:pPr>
    </w:p>
    <w:p w:rsidR="00D00A88" w:rsidRDefault="00D00A88" w:rsidP="00AE43A6">
      <w:pPr>
        <w:spacing w:line="480" w:lineRule="auto"/>
        <w:ind w:firstLine="720"/>
        <w:jc w:val="both"/>
      </w:pPr>
    </w:p>
    <w:p w:rsidR="00735A8B" w:rsidRDefault="00735A8B" w:rsidP="00D97B52">
      <w:pPr>
        <w:spacing w:line="480" w:lineRule="auto"/>
        <w:jc w:val="both"/>
        <w:rPr>
          <w:b/>
          <w:u w:val="single"/>
        </w:rPr>
      </w:pPr>
    </w:p>
    <w:p w:rsidR="00EB6C92" w:rsidRDefault="00EB6C92" w:rsidP="00B64DD3">
      <w:pPr>
        <w:spacing w:line="480" w:lineRule="auto"/>
        <w:ind w:firstLine="720"/>
        <w:jc w:val="both"/>
      </w:pPr>
    </w:p>
    <w:p w:rsidR="00B64DD3" w:rsidRDefault="00B64DD3" w:rsidP="00B64DD3">
      <w:pPr>
        <w:spacing w:line="480" w:lineRule="auto"/>
        <w:ind w:firstLine="720"/>
        <w:jc w:val="both"/>
        <w:rPr>
          <w:b/>
          <w:u w:val="single"/>
        </w:rPr>
      </w:pPr>
      <w:r>
        <w:t xml:space="preserve">Existing </w:t>
      </w:r>
      <w:r w:rsidRPr="00BE5893">
        <w:t>natural gas</w:t>
      </w:r>
      <w:r>
        <w:t xml:space="preserve"> meters will be upgraded with a new digital communicating module referred to as an “Encoder Receiver Transmitter” or “ERT”, as shown in Illustration No. 2. The natural gas meter itself, will not replaced.</w:t>
      </w:r>
    </w:p>
    <w:p w:rsidR="00B64DD3" w:rsidRDefault="00B64DD3" w:rsidP="00D97B52">
      <w:pPr>
        <w:spacing w:line="480" w:lineRule="auto"/>
        <w:jc w:val="both"/>
        <w:rPr>
          <w:b/>
          <w:u w:val="single"/>
        </w:rPr>
      </w:pPr>
    </w:p>
    <w:p w:rsidR="001409D0" w:rsidRPr="00D97B52" w:rsidRDefault="004D790F" w:rsidP="00D97B52">
      <w:pPr>
        <w:spacing w:line="480" w:lineRule="auto"/>
        <w:jc w:val="both"/>
        <w:rPr>
          <w:b/>
          <w:u w:val="single"/>
        </w:rPr>
      </w:pPr>
      <w:r w:rsidRPr="004D790F">
        <w:rPr>
          <w:noProof/>
        </w:rPr>
        <w:pict>
          <v:shape id="_x0000_s1030" type="#_x0000_t75" style="position:absolute;left:0;text-align:left;margin-left:280.25pt;margin-top:20.2pt;width:132pt;height:234.1pt;z-index:251670528;mso-position-horizontal-relative:text;mso-position-vertical-relative:text;mso-width-relative:page;mso-height-relative:page">
            <v:imagedata r:id="rId14" o:title="New Installed ERT Gas"/>
          </v:shape>
        </w:pict>
      </w:r>
      <w:r w:rsidR="00D97B52" w:rsidRPr="00D97B52">
        <w:rPr>
          <w:b/>
          <w:u w:val="single"/>
        </w:rPr>
        <w:t>Illustration No. 2</w:t>
      </w:r>
    </w:p>
    <w:p w:rsidR="001409D0" w:rsidRDefault="00440D64" w:rsidP="001409D0">
      <w:pPr>
        <w:spacing w:line="480" w:lineRule="auto"/>
        <w:ind w:firstLine="720"/>
        <w:jc w:val="both"/>
      </w:pPr>
      <w:r>
        <w:rPr>
          <w:noProof/>
        </w:rPr>
        <w:drawing>
          <wp:anchor distT="0" distB="0" distL="114300" distR="114300" simplePos="0" relativeHeight="251660288" behindDoc="0" locked="0" layoutInCell="1" allowOverlap="1">
            <wp:simplePos x="0" y="0"/>
            <wp:positionH relativeFrom="column">
              <wp:posOffset>100641</wp:posOffset>
            </wp:positionH>
            <wp:positionV relativeFrom="paragraph">
              <wp:posOffset>-52754</wp:posOffset>
            </wp:positionV>
            <wp:extent cx="2989855" cy="1670306"/>
            <wp:effectExtent l="19050" t="0" r="99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2989640" cy="1670186"/>
                    </a:xfrm>
                    <a:prstGeom prst="rect">
                      <a:avLst/>
                    </a:prstGeom>
                    <a:noFill/>
                    <a:ln w="9525">
                      <a:noFill/>
                      <a:miter lim="800000"/>
                      <a:headEnd/>
                      <a:tailEnd/>
                    </a:ln>
                  </pic:spPr>
                </pic:pic>
              </a:graphicData>
            </a:graphic>
          </wp:anchor>
        </w:drawing>
      </w:r>
    </w:p>
    <w:p w:rsidR="001409D0" w:rsidRDefault="001409D0" w:rsidP="001409D0">
      <w:pPr>
        <w:spacing w:line="480" w:lineRule="auto"/>
        <w:ind w:firstLine="720"/>
        <w:jc w:val="both"/>
      </w:pPr>
    </w:p>
    <w:p w:rsidR="001409D0" w:rsidRDefault="001409D0" w:rsidP="001409D0">
      <w:pPr>
        <w:spacing w:line="480" w:lineRule="auto"/>
        <w:ind w:firstLine="720"/>
        <w:jc w:val="both"/>
      </w:pPr>
    </w:p>
    <w:p w:rsidR="000E5AF9" w:rsidRDefault="000E5AF9" w:rsidP="001409D0">
      <w:pPr>
        <w:spacing w:line="480" w:lineRule="auto"/>
        <w:ind w:firstLine="720"/>
        <w:jc w:val="both"/>
      </w:pPr>
    </w:p>
    <w:p w:rsidR="000E5AF9" w:rsidRDefault="000E5AF9" w:rsidP="001409D0">
      <w:pPr>
        <w:spacing w:line="480" w:lineRule="auto"/>
        <w:ind w:firstLine="720"/>
        <w:jc w:val="both"/>
      </w:pPr>
    </w:p>
    <w:p w:rsidR="000E5AF9" w:rsidRPr="00D97B52" w:rsidRDefault="00475255" w:rsidP="008B617C">
      <w:pPr>
        <w:spacing w:line="480" w:lineRule="auto"/>
        <w:ind w:firstLine="360"/>
        <w:jc w:val="both"/>
        <w:rPr>
          <w:i/>
        </w:rPr>
      </w:pPr>
      <w:r>
        <w:rPr>
          <w:i/>
        </w:rPr>
        <w:t xml:space="preserve">Retrofitting </w:t>
      </w:r>
      <w:r w:rsidR="008B617C">
        <w:rPr>
          <w:i/>
        </w:rPr>
        <w:t xml:space="preserve">Natural Gas Meter </w:t>
      </w:r>
      <w:r w:rsidR="00D97B52" w:rsidRPr="00D97B52">
        <w:rPr>
          <w:i/>
        </w:rPr>
        <w:t>Index with ERT</w:t>
      </w:r>
    </w:p>
    <w:p w:rsidR="001409D0" w:rsidRDefault="001409D0" w:rsidP="00475255">
      <w:pPr>
        <w:spacing w:line="480" w:lineRule="auto"/>
        <w:jc w:val="both"/>
      </w:pPr>
    </w:p>
    <w:p w:rsidR="00303DEE" w:rsidRDefault="00303DEE" w:rsidP="00D00A88">
      <w:pPr>
        <w:spacing w:line="480" w:lineRule="auto"/>
        <w:ind w:firstLine="720"/>
        <w:jc w:val="both"/>
        <w:rPr>
          <w:b/>
        </w:rPr>
      </w:pPr>
    </w:p>
    <w:p w:rsidR="00303DEE" w:rsidRDefault="00303DEE" w:rsidP="00D563A9">
      <w:pPr>
        <w:spacing w:line="480" w:lineRule="auto"/>
        <w:jc w:val="both"/>
        <w:rPr>
          <w:b/>
        </w:rPr>
      </w:pPr>
    </w:p>
    <w:p w:rsidR="0080382E" w:rsidRDefault="0080382E" w:rsidP="00D00A88">
      <w:pPr>
        <w:spacing w:line="480" w:lineRule="auto"/>
        <w:ind w:firstLine="720"/>
        <w:jc w:val="both"/>
        <w:rPr>
          <w:b/>
        </w:rPr>
      </w:pPr>
      <w:r>
        <w:rPr>
          <w:b/>
        </w:rPr>
        <w:lastRenderedPageBreak/>
        <w:t>Q</w:t>
      </w:r>
      <w:r w:rsidR="00576315">
        <w:rPr>
          <w:b/>
        </w:rPr>
        <w:t>.</w:t>
      </w:r>
      <w:r w:rsidR="00576315">
        <w:rPr>
          <w:b/>
        </w:rPr>
        <w:tab/>
      </w:r>
      <w:r w:rsidR="00484561">
        <w:rPr>
          <w:b/>
        </w:rPr>
        <w:t xml:space="preserve">Has the Company tracked </w:t>
      </w:r>
      <w:r w:rsidR="002309A6">
        <w:rPr>
          <w:b/>
        </w:rPr>
        <w:t xml:space="preserve">national </w:t>
      </w:r>
      <w:r w:rsidR="00484561">
        <w:rPr>
          <w:b/>
        </w:rPr>
        <w:t>trends in the deployment of smart metering systems</w:t>
      </w:r>
      <w:r>
        <w:rPr>
          <w:b/>
        </w:rPr>
        <w:t>?</w:t>
      </w:r>
    </w:p>
    <w:p w:rsidR="0080382E" w:rsidRDefault="0080382E" w:rsidP="00D00A88">
      <w:pPr>
        <w:spacing w:line="480" w:lineRule="auto"/>
        <w:ind w:firstLine="720"/>
        <w:jc w:val="both"/>
      </w:pPr>
      <w:r w:rsidRPr="0080382E">
        <w:t>A.</w:t>
      </w:r>
      <w:r w:rsidRPr="0080382E">
        <w:tab/>
      </w:r>
      <w:r>
        <w:t xml:space="preserve">Yes, </w:t>
      </w:r>
      <w:r w:rsidR="00484561">
        <w:t xml:space="preserve">the </w:t>
      </w:r>
      <w:r w:rsidR="00735A8B">
        <w:t>effort</w:t>
      </w:r>
      <w:r w:rsidR="00484561">
        <w:t xml:space="preserve"> of utilities to improve customer satisfaction and deliver operational benefits, coupled with advances in metering technology, </w:t>
      </w:r>
      <w:r w:rsidR="00735A8B">
        <w:t>have</w:t>
      </w:r>
      <w:r w:rsidR="00484561">
        <w:t xml:space="preserve"> helped propel a trend toward digital metering across the United States. </w:t>
      </w:r>
      <w:r w:rsidR="00EA3870">
        <w:t>The Energy Information Administration</w:t>
      </w:r>
      <w:r w:rsidR="00EA3870">
        <w:rPr>
          <w:rStyle w:val="FootnoteReference"/>
        </w:rPr>
        <w:footnoteReference w:id="5"/>
      </w:r>
      <w:r w:rsidR="00EA3870">
        <w:t xml:space="preserve"> reported that in 2012, 533 U.S. utilities had installed over 43,000,000 advanced meters. A</w:t>
      </w:r>
      <w:r>
        <w:t xml:space="preserve">ccording to the </w:t>
      </w:r>
      <w:r w:rsidR="00EA3870">
        <w:t xml:space="preserve">September 2014 report by the </w:t>
      </w:r>
      <w:r>
        <w:t>Edison Foundation Institute for Electric Innovation</w:t>
      </w:r>
      <w:r w:rsidR="00EA3870">
        <w:t>,</w:t>
      </w:r>
      <w:r>
        <w:t xml:space="preserve"> on “Utility-Scale Smart Meter Deployments:”</w:t>
      </w:r>
    </w:p>
    <w:p w:rsidR="0080382E" w:rsidRDefault="0080382E" w:rsidP="0080382E">
      <w:pPr>
        <w:ind w:left="720" w:right="702"/>
        <w:jc w:val="both"/>
        <w:rPr>
          <w:color w:val="000000"/>
        </w:rPr>
      </w:pPr>
      <w:r w:rsidRPr="0080382E">
        <w:rPr>
          <w:color w:val="000000"/>
        </w:rPr>
        <w:t xml:space="preserve">Smart meters are playing a critical role in shaping the electric grid of tomorrow and enabling the integration of new technologies and innovations across the grid. </w:t>
      </w:r>
      <w:r w:rsidR="00690C17">
        <w:rPr>
          <w:color w:val="000000"/>
        </w:rPr>
        <w:t xml:space="preserve"> </w:t>
      </w:r>
      <w:r w:rsidRPr="0080382E">
        <w:rPr>
          <w:color w:val="000000"/>
        </w:rPr>
        <w:t xml:space="preserve">As the power grid evolves into a broad platform for integrating new energy services and technologies, the ability to connect legacy assets and systems and integrate new ones is critical; smart meters are supporting this evolution. </w:t>
      </w:r>
      <w:r w:rsidR="00690C17">
        <w:rPr>
          <w:color w:val="000000"/>
        </w:rPr>
        <w:t xml:space="preserve"> </w:t>
      </w:r>
      <w:r w:rsidRPr="0080382E">
        <w:rPr>
          <w:color w:val="000000"/>
        </w:rPr>
        <w:t>In addition, the data collected by smart meters (or automated metering infrastructure (AMI)) opens the door for greater integration of new resources and new energy services for customers.</w:t>
      </w:r>
    </w:p>
    <w:p w:rsidR="0080382E" w:rsidRDefault="0080382E" w:rsidP="0080382E">
      <w:pPr>
        <w:ind w:left="720" w:right="702"/>
        <w:jc w:val="both"/>
        <w:rPr>
          <w:color w:val="000000"/>
        </w:rPr>
      </w:pPr>
    </w:p>
    <w:p w:rsidR="00735A8B" w:rsidRDefault="00EA3870" w:rsidP="00D73FFB">
      <w:pPr>
        <w:spacing w:line="480" w:lineRule="auto"/>
        <w:ind w:right="-14" w:firstLine="720"/>
        <w:jc w:val="both"/>
        <w:rPr>
          <w:color w:val="000000"/>
        </w:rPr>
      </w:pPr>
      <w:r>
        <w:rPr>
          <w:color w:val="000000"/>
        </w:rPr>
        <w:t>The report</w:t>
      </w:r>
      <w:r w:rsidR="00000B51">
        <w:rPr>
          <w:color w:val="000000"/>
        </w:rPr>
        <w:t xml:space="preserve"> </w:t>
      </w:r>
      <w:r w:rsidR="00B35041">
        <w:rPr>
          <w:color w:val="000000"/>
        </w:rPr>
        <w:t>documents</w:t>
      </w:r>
      <w:r w:rsidR="00000B51">
        <w:rPr>
          <w:color w:val="000000"/>
        </w:rPr>
        <w:t xml:space="preserve"> the </w:t>
      </w:r>
      <w:r w:rsidR="00B35041">
        <w:rPr>
          <w:color w:val="000000"/>
        </w:rPr>
        <w:t>levels of deployment</w:t>
      </w:r>
      <w:r w:rsidR="00000B51">
        <w:rPr>
          <w:color w:val="000000"/>
        </w:rPr>
        <w:t xml:space="preserve"> of advanced electric meters in the United States over the past several years</w:t>
      </w:r>
      <w:r>
        <w:rPr>
          <w:color w:val="000000"/>
        </w:rPr>
        <w:t>, shown below in Illustration No. 3</w:t>
      </w:r>
      <w:r w:rsidR="00000B51">
        <w:rPr>
          <w:color w:val="000000"/>
        </w:rPr>
        <w:t>.</w:t>
      </w:r>
      <w:r w:rsidR="00D63B62">
        <w:rPr>
          <w:color w:val="000000"/>
        </w:rPr>
        <w:t xml:space="preserve"> The </w:t>
      </w:r>
      <w:r w:rsidR="00D73FFB">
        <w:rPr>
          <w:color w:val="000000"/>
        </w:rPr>
        <w:t>I</w:t>
      </w:r>
      <w:r w:rsidR="00B35041">
        <w:rPr>
          <w:color w:val="000000"/>
        </w:rPr>
        <w:t>llustration</w:t>
      </w:r>
      <w:r w:rsidR="00D63B62">
        <w:rPr>
          <w:color w:val="000000"/>
        </w:rPr>
        <w:t xml:space="preserve"> shows deployment levels increasing markedly from only </w:t>
      </w:r>
      <w:r w:rsidR="00000B51">
        <w:rPr>
          <w:color w:val="000000"/>
        </w:rPr>
        <w:t>seven million in 2007</w:t>
      </w:r>
      <w:r w:rsidR="00B35041">
        <w:rPr>
          <w:color w:val="000000"/>
        </w:rPr>
        <w:t>,</w:t>
      </w:r>
      <w:r w:rsidR="0080382E" w:rsidRPr="0080382E">
        <w:rPr>
          <w:color w:val="000000"/>
        </w:rPr>
        <w:t xml:space="preserve"> </w:t>
      </w:r>
      <w:r w:rsidR="00000B51">
        <w:rPr>
          <w:color w:val="000000"/>
        </w:rPr>
        <w:t>to a level of 50 million by July 2014</w:t>
      </w:r>
      <w:r w:rsidR="0080382E" w:rsidRPr="0080382E">
        <w:rPr>
          <w:color w:val="000000"/>
        </w:rPr>
        <w:t>.</w:t>
      </w:r>
      <w:r w:rsidR="00D63B62">
        <w:rPr>
          <w:color w:val="000000"/>
        </w:rPr>
        <w:t xml:space="preserve"> </w:t>
      </w:r>
    </w:p>
    <w:p w:rsidR="00EB6C92" w:rsidRDefault="00EB6C92" w:rsidP="00D73FFB">
      <w:pPr>
        <w:spacing w:line="480" w:lineRule="auto"/>
        <w:ind w:right="-14" w:firstLine="720"/>
        <w:jc w:val="both"/>
        <w:rPr>
          <w:color w:val="000000"/>
        </w:rPr>
      </w:pPr>
    </w:p>
    <w:p w:rsidR="00EB6C92" w:rsidRDefault="00EB6C92" w:rsidP="00D73FFB">
      <w:pPr>
        <w:spacing w:line="480" w:lineRule="auto"/>
        <w:ind w:right="-14" w:firstLine="720"/>
        <w:jc w:val="both"/>
        <w:rPr>
          <w:color w:val="000000"/>
        </w:rPr>
      </w:pPr>
    </w:p>
    <w:p w:rsidR="00EB6C92" w:rsidRDefault="00EB6C92" w:rsidP="00D73FFB">
      <w:pPr>
        <w:spacing w:line="480" w:lineRule="auto"/>
        <w:ind w:right="-14" w:firstLine="720"/>
        <w:jc w:val="both"/>
        <w:rPr>
          <w:color w:val="000000"/>
        </w:rPr>
      </w:pPr>
    </w:p>
    <w:p w:rsidR="00EB6C92" w:rsidRDefault="00EB6C92" w:rsidP="00D73FFB">
      <w:pPr>
        <w:spacing w:line="480" w:lineRule="auto"/>
        <w:ind w:right="-14" w:firstLine="720"/>
        <w:jc w:val="both"/>
        <w:rPr>
          <w:color w:val="000000"/>
        </w:rPr>
      </w:pPr>
    </w:p>
    <w:p w:rsidR="00EB6C92" w:rsidRDefault="00EB6C92" w:rsidP="00D73FFB">
      <w:pPr>
        <w:spacing w:line="480" w:lineRule="auto"/>
        <w:ind w:right="-14" w:firstLine="720"/>
        <w:jc w:val="both"/>
        <w:rPr>
          <w:color w:val="000000"/>
        </w:rPr>
      </w:pPr>
    </w:p>
    <w:p w:rsidR="0080382E" w:rsidRPr="0080382E" w:rsidRDefault="00484561" w:rsidP="0080382E">
      <w:pPr>
        <w:spacing w:line="480" w:lineRule="auto"/>
        <w:ind w:right="-14"/>
        <w:jc w:val="both"/>
        <w:rPr>
          <w:b/>
          <w:u w:val="single"/>
        </w:rPr>
      </w:pPr>
      <w:r>
        <w:rPr>
          <w:b/>
          <w:color w:val="000000"/>
          <w:u w:val="single"/>
        </w:rPr>
        <w:lastRenderedPageBreak/>
        <w:t>Illustration</w:t>
      </w:r>
      <w:r w:rsidR="0080382E" w:rsidRPr="0080382E">
        <w:rPr>
          <w:b/>
          <w:color w:val="000000"/>
          <w:u w:val="single"/>
        </w:rPr>
        <w:t xml:space="preserve"> No. </w:t>
      </w:r>
      <w:r>
        <w:rPr>
          <w:b/>
          <w:color w:val="000000"/>
          <w:u w:val="single"/>
        </w:rPr>
        <w:t>3</w:t>
      </w:r>
    </w:p>
    <w:p w:rsidR="0080382E" w:rsidRDefault="0080382E" w:rsidP="00D00A88">
      <w:pPr>
        <w:spacing w:line="480" w:lineRule="auto"/>
        <w:ind w:firstLine="720"/>
        <w:jc w:val="both"/>
        <w:rPr>
          <w:b/>
        </w:rPr>
      </w:pPr>
      <w:r w:rsidRPr="0080382E">
        <w:rPr>
          <w:noProof/>
        </w:rPr>
        <w:drawing>
          <wp:anchor distT="0" distB="0" distL="114300" distR="114300" simplePos="0" relativeHeight="251671552" behindDoc="0" locked="0" layoutInCell="1" allowOverlap="1">
            <wp:simplePos x="0" y="0"/>
            <wp:positionH relativeFrom="column">
              <wp:posOffset>477715</wp:posOffset>
            </wp:positionH>
            <wp:positionV relativeFrom="paragraph">
              <wp:posOffset>2394</wp:posOffset>
            </wp:positionV>
            <wp:extent cx="4447443" cy="268583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4448582" cy="2686518"/>
                    </a:xfrm>
                    <a:prstGeom prst="rect">
                      <a:avLst/>
                    </a:prstGeom>
                    <a:noFill/>
                    <a:ln w="9525">
                      <a:noFill/>
                      <a:miter lim="800000"/>
                      <a:headEnd/>
                      <a:tailEnd/>
                    </a:ln>
                  </pic:spPr>
                </pic:pic>
              </a:graphicData>
            </a:graphic>
          </wp:anchor>
        </w:drawing>
      </w: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80382E" w:rsidRDefault="0080382E" w:rsidP="00D00A88">
      <w:pPr>
        <w:spacing w:line="480" w:lineRule="auto"/>
        <w:ind w:firstLine="720"/>
        <w:jc w:val="both"/>
        <w:rPr>
          <w:b/>
        </w:rPr>
      </w:pPr>
    </w:p>
    <w:p w:rsidR="00C32FB2" w:rsidRDefault="00D63B62" w:rsidP="00D73FFB">
      <w:pPr>
        <w:spacing w:line="480" w:lineRule="auto"/>
        <w:ind w:firstLine="720"/>
        <w:jc w:val="both"/>
      </w:pPr>
      <w:r>
        <w:t xml:space="preserve">The report </w:t>
      </w:r>
      <w:r w:rsidR="00B35041">
        <w:t>also notes</w:t>
      </w:r>
      <w:r>
        <w:t xml:space="preserve"> the rate of penetration</w:t>
      </w:r>
      <w:r w:rsidR="00AC37C9">
        <w:t xml:space="preserve"> of advanced electric meters at 43 percent for residential applications</w:t>
      </w:r>
      <w:r>
        <w:t>, and depicts the degree of</w:t>
      </w:r>
      <w:r w:rsidR="00000B51">
        <w:t xml:space="preserve"> penetration state by state</w:t>
      </w:r>
      <w:r w:rsidR="00B64DD3">
        <w:t xml:space="preserve"> by 2015</w:t>
      </w:r>
      <w:r w:rsidR="00000B51">
        <w:t xml:space="preserve">, </w:t>
      </w:r>
      <w:r w:rsidR="00484561">
        <w:t xml:space="preserve">as </w:t>
      </w:r>
      <w:r>
        <w:t xml:space="preserve">shown in </w:t>
      </w:r>
      <w:r w:rsidR="00484561">
        <w:t>Illustration No. 4</w:t>
      </w:r>
      <w:r>
        <w:t xml:space="preserve"> below. </w:t>
      </w:r>
      <w:r w:rsidR="009525F9">
        <w:t>A copy of this re</w:t>
      </w:r>
      <w:r w:rsidR="00170CF7">
        <w:t>port is attached as Exhibit No.__</w:t>
      </w:r>
      <w:proofErr w:type="gramStart"/>
      <w:r w:rsidR="00170CF7">
        <w:t>_</w:t>
      </w:r>
      <w:r w:rsidR="009525F9">
        <w:t>(</w:t>
      </w:r>
      <w:proofErr w:type="gramEnd"/>
      <w:r w:rsidR="009525F9">
        <w:t>DFK-3).</w:t>
      </w:r>
    </w:p>
    <w:p w:rsidR="00D63B62" w:rsidRDefault="004D790F" w:rsidP="00AC37C9">
      <w:pPr>
        <w:spacing w:line="480" w:lineRule="auto"/>
        <w:jc w:val="both"/>
        <w:rPr>
          <w:b/>
          <w:u w:val="single"/>
        </w:rPr>
      </w:pPr>
      <w:r w:rsidRPr="004D790F">
        <w:rPr>
          <w:noProof/>
          <w:lang w:eastAsia="zh-TW"/>
        </w:rPr>
        <w:pict>
          <v:shapetype id="_x0000_t202" coordsize="21600,21600" o:spt="202" path="m,l,21600r21600,l21600,xe">
            <v:stroke joinstyle="miter"/>
            <v:path gradientshapeok="t" o:connecttype="rect"/>
          </v:shapetype>
          <v:shape id="_x0000_s1032" type="#_x0000_t202" style="position:absolute;left:0;text-align:left;margin-left:120.3pt;margin-top:21.8pt;width:177.65pt;height:35.55pt;z-index:251673600;mso-width-percent:400;mso-height-percent:200;mso-width-percent:400;mso-height-percent:200;mso-width-relative:margin;mso-height-relative:margin" strokecolor="white [3212]">
            <v:textbox style="mso-fit-shape-to-text:t">
              <w:txbxContent>
                <w:p w:rsidR="00923A3F" w:rsidRDefault="00923A3F" w:rsidP="00C32FB2">
                  <w:pPr>
                    <w:jc w:val="center"/>
                  </w:pPr>
                  <w:r>
                    <w:t>Expected Smart Meter Deployments by State by 2015</w:t>
                  </w:r>
                </w:p>
              </w:txbxContent>
            </v:textbox>
          </v:shape>
        </w:pict>
      </w:r>
      <w:r w:rsidR="00484561">
        <w:rPr>
          <w:b/>
          <w:u w:val="single"/>
        </w:rPr>
        <w:t>Illustration No. 4</w:t>
      </w:r>
    </w:p>
    <w:p w:rsidR="00C32FB2" w:rsidRPr="00D63B62" w:rsidRDefault="00C32FB2" w:rsidP="00AC37C9">
      <w:pPr>
        <w:spacing w:line="480" w:lineRule="auto"/>
        <w:jc w:val="both"/>
        <w:rPr>
          <w:b/>
          <w:u w:val="single"/>
        </w:rPr>
      </w:pPr>
    </w:p>
    <w:p w:rsidR="00AC37C9" w:rsidRPr="00AC37C9" w:rsidRDefault="00AC37C9" w:rsidP="00AC37C9">
      <w:pPr>
        <w:spacing w:line="480" w:lineRule="auto"/>
        <w:jc w:val="both"/>
      </w:pPr>
      <w:r>
        <w:rPr>
          <w:noProof/>
        </w:rPr>
        <w:drawing>
          <wp:anchor distT="0" distB="0" distL="114300" distR="114300" simplePos="0" relativeHeight="251676672" behindDoc="1" locked="0" layoutInCell="1" allowOverlap="1">
            <wp:simplePos x="0" y="0"/>
            <wp:positionH relativeFrom="column">
              <wp:posOffset>112865</wp:posOffset>
            </wp:positionH>
            <wp:positionV relativeFrom="paragraph">
              <wp:posOffset>21416</wp:posOffset>
            </wp:positionV>
            <wp:extent cx="5216699" cy="2856016"/>
            <wp:effectExtent l="19050" t="0" r="3001"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216699" cy="2856016"/>
                    </a:xfrm>
                    <a:prstGeom prst="rect">
                      <a:avLst/>
                    </a:prstGeom>
                    <a:noFill/>
                    <a:ln w="9525">
                      <a:noFill/>
                      <a:miter lim="800000"/>
                      <a:headEnd/>
                      <a:tailEnd/>
                    </a:ln>
                  </pic:spPr>
                </pic:pic>
              </a:graphicData>
            </a:graphic>
          </wp:anchor>
        </w:drawing>
      </w:r>
    </w:p>
    <w:p w:rsidR="00AC37C9" w:rsidRPr="00AC37C9" w:rsidRDefault="00AC37C9" w:rsidP="00AE43A6">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B35041">
      <w:pPr>
        <w:spacing w:line="480" w:lineRule="auto"/>
        <w:ind w:firstLine="720"/>
        <w:jc w:val="both"/>
      </w:pPr>
    </w:p>
    <w:p w:rsidR="00D73FFB" w:rsidRDefault="00D73FFB" w:rsidP="00E05AEA">
      <w:pPr>
        <w:spacing w:line="480" w:lineRule="auto"/>
        <w:jc w:val="both"/>
      </w:pPr>
    </w:p>
    <w:p w:rsidR="00D73FFB" w:rsidRDefault="00EA3870" w:rsidP="00B35041">
      <w:pPr>
        <w:spacing w:line="480" w:lineRule="auto"/>
        <w:ind w:firstLine="720"/>
        <w:jc w:val="both"/>
      </w:pPr>
      <w:r>
        <w:lastRenderedPageBreak/>
        <w:t>In the United States, the number of deployme</w:t>
      </w:r>
      <w:r w:rsidR="00761FDA">
        <w:t xml:space="preserve">nt projects for advanced meters </w:t>
      </w:r>
      <w:r>
        <w:t>is ex</w:t>
      </w:r>
      <w:r w:rsidR="00761FDA">
        <w:t xml:space="preserve">pected </w:t>
      </w:r>
      <w:r>
        <w:t>to reach 260 in 2016, double the number of deployment projects in 2009</w:t>
      </w:r>
      <w:r w:rsidR="00761FDA">
        <w:rPr>
          <w:rStyle w:val="FootnoteReference"/>
        </w:rPr>
        <w:footnoteReference w:id="6"/>
      </w:r>
      <w:r>
        <w:t>.</w:t>
      </w:r>
      <w:r w:rsidRPr="00A14593">
        <w:t xml:space="preserve"> </w:t>
      </w:r>
      <w:r>
        <w:t xml:space="preserve">The penetration of advanced meters in </w:t>
      </w:r>
      <w:r w:rsidR="00761FDA">
        <w:t>the United States</w:t>
      </w:r>
      <w:r>
        <w:t xml:space="preserve"> is </w:t>
      </w:r>
      <w:r w:rsidR="00B64DD3">
        <w:t>forecast</w:t>
      </w:r>
      <w:r>
        <w:t xml:space="preserve"> to </w:t>
      </w:r>
      <w:r w:rsidR="00000B51">
        <w:t>range from 50% to 70%</w:t>
      </w:r>
      <w:r w:rsidR="00000B51">
        <w:rPr>
          <w:rStyle w:val="FootnoteReference"/>
        </w:rPr>
        <w:footnoteReference w:id="7"/>
      </w:r>
      <w:r w:rsidR="00000B51">
        <w:t xml:space="preserve"> </w:t>
      </w:r>
    </w:p>
    <w:p w:rsidR="00B64DD3" w:rsidRDefault="00000B51" w:rsidP="00B33221">
      <w:pPr>
        <w:spacing w:line="480" w:lineRule="auto"/>
        <w:jc w:val="both"/>
      </w:pPr>
      <w:proofErr w:type="gramStart"/>
      <w:r>
        <w:t>by</w:t>
      </w:r>
      <w:proofErr w:type="gramEnd"/>
      <w:r>
        <w:t xml:space="preserve"> year 2020. </w:t>
      </w:r>
    </w:p>
    <w:p w:rsidR="00D63B62" w:rsidRDefault="00000B51" w:rsidP="00B64DD3">
      <w:pPr>
        <w:spacing w:line="480" w:lineRule="auto"/>
        <w:ind w:firstLine="720"/>
        <w:jc w:val="both"/>
      </w:pPr>
      <w:r>
        <w:t>Closer to home, our largest neighboring cooperative utilities</w:t>
      </w:r>
      <w:r w:rsidR="005A453B">
        <w:t xml:space="preserve"> with adjacent service territories – Inland Power and Light and Kootenai Electric Cooperative – either have installed advanced metering or are in the process of doing so. Elsewhere in Washington State, Tacoma Public Utilities has deployed advanced metering and Seattle City Light is in the process of selecting the advanced metering systems they will </w:t>
      </w:r>
      <w:r w:rsidR="00761FDA">
        <w:t xml:space="preserve">be </w:t>
      </w:r>
      <w:r w:rsidR="005A453B">
        <w:t>plac</w:t>
      </w:r>
      <w:r w:rsidR="00761FDA">
        <w:t>ing into service.</w:t>
      </w:r>
    </w:p>
    <w:p w:rsidR="002658DF" w:rsidRPr="002658DF" w:rsidRDefault="002658DF" w:rsidP="002658DF">
      <w:pPr>
        <w:spacing w:line="480" w:lineRule="auto"/>
        <w:ind w:firstLine="720"/>
        <w:jc w:val="both"/>
        <w:rPr>
          <w:b/>
        </w:rPr>
      </w:pPr>
      <w:r w:rsidRPr="002658DF">
        <w:rPr>
          <w:b/>
        </w:rPr>
        <w:t>Q.</w:t>
      </w:r>
      <w:r w:rsidRPr="002658DF">
        <w:rPr>
          <w:b/>
        </w:rPr>
        <w:tab/>
      </w:r>
      <w:r>
        <w:rPr>
          <w:b/>
        </w:rPr>
        <w:t xml:space="preserve">Have the policies of state and federal government and regulatory organizations </w:t>
      </w:r>
      <w:r w:rsidR="00C32FB2">
        <w:rPr>
          <w:b/>
        </w:rPr>
        <w:t>contributed to</w:t>
      </w:r>
      <w:r>
        <w:rPr>
          <w:b/>
        </w:rPr>
        <w:t xml:space="preserve"> </w:t>
      </w:r>
      <w:r w:rsidR="000C6715">
        <w:rPr>
          <w:b/>
        </w:rPr>
        <w:t>this trend in the</w:t>
      </w:r>
      <w:r>
        <w:rPr>
          <w:b/>
        </w:rPr>
        <w:t xml:space="preserve"> deployment of adva</w:t>
      </w:r>
      <w:r w:rsidR="000C6715">
        <w:rPr>
          <w:b/>
        </w:rPr>
        <w:t>nced meters</w:t>
      </w:r>
      <w:r>
        <w:rPr>
          <w:b/>
        </w:rPr>
        <w:t>?</w:t>
      </w:r>
    </w:p>
    <w:p w:rsidR="002658DF" w:rsidRPr="00000B51" w:rsidRDefault="002658DF" w:rsidP="00D47DAF">
      <w:pPr>
        <w:spacing w:line="480" w:lineRule="auto"/>
        <w:ind w:firstLine="720"/>
        <w:jc w:val="both"/>
      </w:pPr>
      <w:r>
        <w:t>A.</w:t>
      </w:r>
      <w:r>
        <w:tab/>
        <w:t xml:space="preserve">Yes. </w:t>
      </w:r>
      <w:r w:rsidR="00490A7F">
        <w:t>The federal Energy Policy Act of 2005</w:t>
      </w:r>
      <w:r w:rsidR="00490A7F">
        <w:rPr>
          <w:rStyle w:val="FootnoteReference"/>
        </w:rPr>
        <w:footnoteReference w:id="8"/>
      </w:r>
      <w:r w:rsidR="00490A7F">
        <w:t xml:space="preserve"> required states to </w:t>
      </w:r>
      <w:r w:rsidR="002309A6">
        <w:t xml:space="preserve">evaluate </w:t>
      </w:r>
      <w:r w:rsidR="00490A7F">
        <w:t xml:space="preserve">new </w:t>
      </w:r>
      <w:r w:rsidR="002309A6">
        <w:t xml:space="preserve">electricity </w:t>
      </w:r>
      <w:r w:rsidR="00490A7F">
        <w:t xml:space="preserve">standards, which included “smart metering,” and to </w:t>
      </w:r>
      <w:r w:rsidR="002309A6">
        <w:t>evaluate</w:t>
      </w:r>
      <w:r w:rsidR="00490A7F">
        <w:t xml:space="preserve"> whether these new standards should be adopted as requirements for state regulated electric utilities. In addition to federal policies, several states (e.g. California) have </w:t>
      </w:r>
      <w:r w:rsidR="000C6715">
        <w:t>required utilities to implement advanced metering programs. Policies supporting the deployment of advanced metering</w:t>
      </w:r>
      <w:r w:rsidRPr="000B0D0D">
        <w:t xml:space="preserve"> </w:t>
      </w:r>
      <w:r w:rsidR="000C6715">
        <w:t xml:space="preserve">have also been developed by organizations such as </w:t>
      </w:r>
      <w:r>
        <w:t>the National Association of Regulatory Utility Commissioners (</w:t>
      </w:r>
      <w:r w:rsidRPr="000B0D0D">
        <w:t>NARUC</w:t>
      </w:r>
      <w:r>
        <w:t>)</w:t>
      </w:r>
      <w:r w:rsidR="000C6715">
        <w:t>. In 2007, NARUC</w:t>
      </w:r>
      <w:r w:rsidRPr="001F5E2F">
        <w:t xml:space="preserve"> </w:t>
      </w:r>
      <w:r w:rsidRPr="000B0D0D">
        <w:t xml:space="preserve">passed a </w:t>
      </w:r>
      <w:r w:rsidRPr="001F5E2F">
        <w:t>resolution to eliminate regulatory barriers to the broad implementation of advanc</w:t>
      </w:r>
      <w:r w:rsidR="000C6715">
        <w:t>ed metering infrastructure</w:t>
      </w:r>
      <w:r w:rsidRPr="001F5E2F">
        <w:t>.</w:t>
      </w:r>
      <w:r w:rsidR="000C6715">
        <w:rPr>
          <w:rStyle w:val="FootnoteReference"/>
        </w:rPr>
        <w:footnoteReference w:id="9"/>
      </w:r>
      <w:r w:rsidRPr="001F5E2F">
        <w:t xml:space="preserve"> </w:t>
      </w:r>
      <w:r w:rsidR="000C6715">
        <w:t xml:space="preserve">The resolution </w:t>
      </w:r>
      <w:r w:rsidRPr="001F5E2F">
        <w:t xml:space="preserve">identified the value of </w:t>
      </w:r>
      <w:r w:rsidR="000C6715">
        <w:t>advanced metering</w:t>
      </w:r>
      <w:r w:rsidRPr="001F5E2F">
        <w:t xml:space="preserve"> in achieving significant utility </w:t>
      </w:r>
      <w:r w:rsidRPr="001F5E2F">
        <w:lastRenderedPageBreak/>
        <w:t>operational cost savings in the areas of outage management, revenue p</w:t>
      </w:r>
      <w:r w:rsidR="000C6715">
        <w:t xml:space="preserve">rotection and asset management. </w:t>
      </w:r>
      <w:r w:rsidRPr="001F5E2F">
        <w:t xml:space="preserve">The resolution also called for </w:t>
      </w:r>
      <w:r w:rsidR="000C6715">
        <w:t>advanced metering business case analyse</w:t>
      </w:r>
      <w:r w:rsidRPr="001F5E2F">
        <w:t>s to identify cost-effective deployment strategies, endorsed timely cost recovery for prudently incurred expenditures</w:t>
      </w:r>
      <w:r w:rsidR="000C6715">
        <w:t>,</w:t>
      </w:r>
      <w:r w:rsidRPr="001F5E2F">
        <w:t xml:space="preserve"> and made additional recommendations on rate making and tax treatment of such investments.</w:t>
      </w:r>
      <w:r w:rsidR="00883E77">
        <w:t xml:space="preserve"> A copy of the resolution is</w:t>
      </w:r>
      <w:r w:rsidR="00B33221">
        <w:t xml:space="preserve"> attached as Exhibit No.__</w:t>
      </w:r>
      <w:proofErr w:type="gramStart"/>
      <w:r w:rsidR="00B33221">
        <w:t>_</w:t>
      </w:r>
      <w:r w:rsidR="009525F9">
        <w:t>(</w:t>
      </w:r>
      <w:proofErr w:type="gramEnd"/>
      <w:r w:rsidR="009525F9">
        <w:t>DFK-4</w:t>
      </w:r>
      <w:r w:rsidR="00883E77">
        <w:t>).</w:t>
      </w:r>
    </w:p>
    <w:p w:rsidR="00AE43A6" w:rsidRPr="00881E1D" w:rsidRDefault="00AE43A6" w:rsidP="00AE43A6">
      <w:pPr>
        <w:spacing w:line="480" w:lineRule="auto"/>
        <w:ind w:firstLine="720"/>
        <w:jc w:val="both"/>
        <w:rPr>
          <w:b/>
        </w:rPr>
      </w:pPr>
      <w:r w:rsidRPr="005A23A1">
        <w:rPr>
          <w:b/>
        </w:rPr>
        <w:t>Q.</w:t>
      </w:r>
      <w:r w:rsidRPr="005A23A1">
        <w:rPr>
          <w:b/>
        </w:rPr>
        <w:tab/>
        <w:t xml:space="preserve">What are Avista’s objectives for </w:t>
      </w:r>
      <w:r w:rsidR="007D7174">
        <w:rPr>
          <w:b/>
        </w:rPr>
        <w:t>its Washington advanced metering</w:t>
      </w:r>
      <w:r w:rsidRPr="005A23A1">
        <w:rPr>
          <w:b/>
        </w:rPr>
        <w:t xml:space="preserve"> </w:t>
      </w:r>
      <w:r w:rsidR="007D7174">
        <w:rPr>
          <w:b/>
        </w:rPr>
        <w:t>project</w:t>
      </w:r>
      <w:r w:rsidRPr="005A23A1">
        <w:rPr>
          <w:b/>
        </w:rPr>
        <w:t>?</w:t>
      </w:r>
    </w:p>
    <w:p w:rsidR="00AE43A6" w:rsidRDefault="00AE43A6" w:rsidP="00AE43A6">
      <w:pPr>
        <w:spacing w:line="480" w:lineRule="auto"/>
        <w:ind w:firstLine="720"/>
        <w:jc w:val="both"/>
      </w:pPr>
      <w:r>
        <w:t>A.</w:t>
      </w:r>
      <w:r>
        <w:tab/>
        <w:t xml:space="preserve">Avista is committed to achieving a greater degree of customer satisfaction, and offering information and choices that help </w:t>
      </w:r>
      <w:r w:rsidR="00027140">
        <w:t>customers</w:t>
      </w:r>
      <w:r>
        <w:t xml:space="preserve"> better understand and manage their energy costs.</w:t>
      </w:r>
      <w:r w:rsidR="00690C17">
        <w:t xml:space="preserve">  </w:t>
      </w:r>
      <w:r>
        <w:t>Advanced metering supports these goals by enabling a range of benefits that wi</w:t>
      </w:r>
      <w:r w:rsidR="007C6127">
        <w:t>ll improve the quality and cost-</w:t>
      </w:r>
      <w:r>
        <w:t xml:space="preserve">effectiveness of services they receive from Avista. These benefits include near real-time energy use information, energy alerts, more accurate billing, improved energy efficiency, theft-loss prevention and outage management, and remote rapid reconnect of service. And, as the industry moves toward new programs such as time-of-use </w:t>
      </w:r>
      <w:r w:rsidR="00C32FB2">
        <w:t xml:space="preserve">and demand-based </w:t>
      </w:r>
      <w:r>
        <w:t xml:space="preserve">pricing, </w:t>
      </w:r>
      <w:r w:rsidR="00C32FB2">
        <w:t xml:space="preserve">and with </w:t>
      </w:r>
      <w:r>
        <w:t>the greater prevalence of customer-ow</w:t>
      </w:r>
      <w:r w:rsidR="00C32FB2">
        <w:t>ned distributed generation,</w:t>
      </w:r>
      <w:r>
        <w:t xml:space="preserve"> Avista will have the technology to effectively evaluate and implement such programs.</w:t>
      </w:r>
    </w:p>
    <w:p w:rsidR="002658DF" w:rsidRPr="00497091" w:rsidRDefault="002658DF" w:rsidP="002658DF">
      <w:pPr>
        <w:spacing w:line="480" w:lineRule="auto"/>
        <w:ind w:firstLine="720"/>
        <w:jc w:val="both"/>
        <w:rPr>
          <w:b/>
        </w:rPr>
      </w:pPr>
      <w:r w:rsidRPr="00497091">
        <w:rPr>
          <w:b/>
        </w:rPr>
        <w:t>Q.</w:t>
      </w:r>
      <w:r w:rsidRPr="00497091">
        <w:rPr>
          <w:b/>
        </w:rPr>
        <w:tab/>
      </w:r>
      <w:r w:rsidR="002974A4">
        <w:rPr>
          <w:b/>
        </w:rPr>
        <w:t xml:space="preserve">In </w:t>
      </w:r>
      <w:r w:rsidR="00A15DA8">
        <w:rPr>
          <w:b/>
        </w:rPr>
        <w:t>developing</w:t>
      </w:r>
      <w:r w:rsidR="002974A4">
        <w:rPr>
          <w:b/>
        </w:rPr>
        <w:t xml:space="preserve"> this program, h</w:t>
      </w:r>
      <w:r>
        <w:rPr>
          <w:b/>
        </w:rPr>
        <w:t>as</w:t>
      </w:r>
      <w:r w:rsidRPr="00497091">
        <w:rPr>
          <w:b/>
        </w:rPr>
        <w:t xml:space="preserve"> the Company </w:t>
      </w:r>
      <w:r w:rsidR="002974A4">
        <w:rPr>
          <w:b/>
        </w:rPr>
        <w:t>addressed</w:t>
      </w:r>
      <w:r w:rsidRPr="00497091">
        <w:rPr>
          <w:b/>
        </w:rPr>
        <w:t xml:space="preserve"> the range of factors </w:t>
      </w:r>
      <w:r w:rsidR="002974A4">
        <w:rPr>
          <w:b/>
        </w:rPr>
        <w:t>to be considered</w:t>
      </w:r>
      <w:r w:rsidRPr="00497091">
        <w:rPr>
          <w:b/>
        </w:rPr>
        <w:t xml:space="preserve"> </w:t>
      </w:r>
      <w:r w:rsidR="002974A4">
        <w:rPr>
          <w:b/>
        </w:rPr>
        <w:t xml:space="preserve">by the Commission in evaluating advanced metering projects, </w:t>
      </w:r>
      <w:r w:rsidR="002974A4">
        <w:rPr>
          <w:b/>
        </w:rPr>
        <w:lastRenderedPageBreak/>
        <w:t xml:space="preserve">as listed </w:t>
      </w:r>
      <w:r w:rsidRPr="00497091">
        <w:rPr>
          <w:b/>
        </w:rPr>
        <w:t xml:space="preserve">in the Commission’s “Interpretive and Policy Statement” in Docket No. </w:t>
      </w:r>
      <w:proofErr w:type="gramStart"/>
      <w:r w:rsidRPr="00497091">
        <w:rPr>
          <w:b/>
        </w:rPr>
        <w:t>UE-060649?</w:t>
      </w:r>
      <w:proofErr w:type="gramEnd"/>
      <w:r>
        <w:rPr>
          <w:rStyle w:val="FootnoteReference"/>
          <w:b/>
        </w:rPr>
        <w:footnoteReference w:id="10"/>
      </w:r>
    </w:p>
    <w:p w:rsidR="002658DF" w:rsidRDefault="002658DF" w:rsidP="002476E6">
      <w:pPr>
        <w:spacing w:line="480" w:lineRule="auto"/>
        <w:ind w:firstLine="720"/>
        <w:jc w:val="both"/>
      </w:pPr>
      <w:r>
        <w:t>A.</w:t>
      </w:r>
      <w:r>
        <w:tab/>
      </w:r>
      <w:r w:rsidR="002974A4">
        <w:t>Yes, it has.</w:t>
      </w:r>
      <w:r w:rsidR="00A133F7">
        <w:t xml:space="preserve"> For </w:t>
      </w:r>
      <w:r w:rsidR="00A15DA8">
        <w:t xml:space="preserve">factors </w:t>
      </w:r>
      <w:r w:rsidR="00A133F7">
        <w:t>such as meter and installation co</w:t>
      </w:r>
      <w:r w:rsidR="00A15DA8">
        <w:t>sts, and administrative savings</w:t>
      </w:r>
      <w:r w:rsidR="00A133F7">
        <w:t xml:space="preserve">, Avista has </w:t>
      </w:r>
      <w:r w:rsidR="00B64DD3">
        <w:t>prepared preliminary estimates of</w:t>
      </w:r>
      <w:r w:rsidR="00A133F7">
        <w:t xml:space="preserve"> the costs and expected benefits associated with the advanced metering program. </w:t>
      </w:r>
      <w:r w:rsidR="00A15DA8">
        <w:t xml:space="preserve">Avista has also specifically addressed </w:t>
      </w:r>
      <w:r w:rsidR="00027140">
        <w:t xml:space="preserve">among other </w:t>
      </w:r>
      <w:r w:rsidR="00A15DA8">
        <w:t>issues</w:t>
      </w:r>
      <w:r w:rsidR="00027140">
        <w:t xml:space="preserve">, </w:t>
      </w:r>
      <w:r w:rsidR="002476E6">
        <w:t>customer protection and privacy policies.</w:t>
      </w:r>
    </w:p>
    <w:p w:rsidR="00AE43A6" w:rsidRPr="00BE6B14" w:rsidRDefault="00AE43A6" w:rsidP="00AE43A6">
      <w:pPr>
        <w:spacing w:line="480" w:lineRule="auto"/>
        <w:ind w:firstLine="720"/>
        <w:jc w:val="both"/>
        <w:rPr>
          <w:b/>
        </w:rPr>
      </w:pPr>
      <w:r w:rsidRPr="00FF1D92">
        <w:rPr>
          <w:b/>
        </w:rPr>
        <w:t>Q.</w:t>
      </w:r>
      <w:r w:rsidRPr="00FF1D92">
        <w:rPr>
          <w:b/>
        </w:rPr>
        <w:tab/>
        <w:t xml:space="preserve">Has the Company </w:t>
      </w:r>
      <w:r>
        <w:rPr>
          <w:b/>
        </w:rPr>
        <w:t xml:space="preserve">evaluated the </w:t>
      </w:r>
      <w:r w:rsidR="00811C0F">
        <w:rPr>
          <w:b/>
        </w:rPr>
        <w:t xml:space="preserve">benefits and the </w:t>
      </w:r>
      <w:r>
        <w:rPr>
          <w:b/>
        </w:rPr>
        <w:t>costs of this project</w:t>
      </w:r>
      <w:r w:rsidRPr="00FF1D92">
        <w:rPr>
          <w:b/>
        </w:rPr>
        <w:t>?</w:t>
      </w:r>
    </w:p>
    <w:p w:rsidR="00AE43A6" w:rsidRDefault="00AE43A6" w:rsidP="00AE43A6">
      <w:pPr>
        <w:spacing w:line="480" w:lineRule="auto"/>
        <w:ind w:firstLine="720"/>
        <w:jc w:val="both"/>
      </w:pPr>
      <w:r>
        <w:t>A.</w:t>
      </w:r>
      <w:r>
        <w:tab/>
      </w:r>
      <w:r w:rsidR="00811C0F">
        <w:t xml:space="preserve">Yes. </w:t>
      </w:r>
      <w:r w:rsidR="00D86E6A">
        <w:t>The Company has prepared a report</w:t>
      </w:r>
      <w:r w:rsidR="00AB4DFE">
        <w:t xml:space="preserve"> </w:t>
      </w:r>
      <w:r w:rsidR="00D86E6A">
        <w:t>summarizing</w:t>
      </w:r>
      <w:r w:rsidR="00AB4DFE">
        <w:t xml:space="preserve"> </w:t>
      </w:r>
      <w:r>
        <w:t>the Washington advanced metering pro</w:t>
      </w:r>
      <w:r w:rsidR="00013A30">
        <w:t>ject</w:t>
      </w:r>
      <w:r w:rsidR="00D86E6A">
        <w:t>, which</w:t>
      </w:r>
      <w:r w:rsidR="00013A30">
        <w:t xml:space="preserve"> </w:t>
      </w:r>
      <w:r w:rsidR="00D86E6A">
        <w:t>provides an overview of advanced metering infrastructure, describes the expected benefits associated with the project, and provides an initial estimate of the project capital investment and maintenance costs. A copy of this re</w:t>
      </w:r>
      <w:r w:rsidR="00B33221">
        <w:t>port is provided as Exhibit No.__</w:t>
      </w:r>
      <w:proofErr w:type="gramStart"/>
      <w:r w:rsidR="00B33221">
        <w:t>_</w:t>
      </w:r>
      <w:r w:rsidR="00DF4AB8">
        <w:t>(</w:t>
      </w:r>
      <w:proofErr w:type="gramEnd"/>
      <w:r w:rsidR="00DF4AB8">
        <w:t>DFK-5</w:t>
      </w:r>
      <w:r>
        <w:t xml:space="preserve">). </w:t>
      </w:r>
    </w:p>
    <w:p w:rsidR="00497091" w:rsidRPr="00303DEE" w:rsidRDefault="00B04B86" w:rsidP="00AE43A6">
      <w:pPr>
        <w:spacing w:line="480" w:lineRule="auto"/>
        <w:ind w:firstLine="720"/>
        <w:jc w:val="both"/>
        <w:rPr>
          <w:b/>
        </w:rPr>
      </w:pPr>
      <w:proofErr w:type="gramStart"/>
      <w:r>
        <w:rPr>
          <w:b/>
        </w:rPr>
        <w:t>Q.</w:t>
      </w:r>
      <w:r>
        <w:rPr>
          <w:b/>
        </w:rPr>
        <w:tab/>
        <w:t>Can you p</w:t>
      </w:r>
      <w:r w:rsidR="00497091" w:rsidRPr="00303DEE">
        <w:rPr>
          <w:b/>
        </w:rPr>
        <w:t xml:space="preserve">lease briefly summarize the benefits of </w:t>
      </w:r>
      <w:r w:rsidR="00EE15FA">
        <w:rPr>
          <w:b/>
        </w:rPr>
        <w:t>advanced metering,</w:t>
      </w:r>
      <w:r w:rsidR="00303DEE">
        <w:rPr>
          <w:b/>
        </w:rPr>
        <w:t xml:space="preserve"> as </w:t>
      </w:r>
      <w:r w:rsidR="00C74F3D">
        <w:rPr>
          <w:b/>
        </w:rPr>
        <w:t>detailed</w:t>
      </w:r>
      <w:r w:rsidR="00303DEE">
        <w:rPr>
          <w:b/>
        </w:rPr>
        <w:t xml:space="preserve"> in the Company’s report</w:t>
      </w:r>
      <w:r w:rsidR="00497091" w:rsidRPr="00303DEE">
        <w:rPr>
          <w:b/>
        </w:rPr>
        <w:t>.</w:t>
      </w:r>
      <w:proofErr w:type="gramEnd"/>
    </w:p>
    <w:p w:rsidR="00B04B86" w:rsidRDefault="00497091" w:rsidP="00AE43A6">
      <w:pPr>
        <w:spacing w:line="480" w:lineRule="auto"/>
        <w:ind w:firstLine="720"/>
        <w:jc w:val="both"/>
      </w:pPr>
      <w:r>
        <w:t>A.</w:t>
      </w:r>
      <w:r>
        <w:tab/>
      </w:r>
      <w:r w:rsidR="00B04B86">
        <w:t xml:space="preserve">Yes. </w:t>
      </w:r>
      <w:r w:rsidR="00690C17">
        <w:t xml:space="preserve"> </w:t>
      </w:r>
      <w:r w:rsidR="00B04B86">
        <w:t xml:space="preserve">Customers </w:t>
      </w:r>
      <w:r w:rsidR="00B64DD3">
        <w:t xml:space="preserve">will </w:t>
      </w:r>
      <w:r w:rsidR="00B04B86">
        <w:t>experience benefits from the deployment of advanced metering in a variety of ways.</w:t>
      </w:r>
      <w:r w:rsidR="00690C17">
        <w:t xml:space="preserve"> </w:t>
      </w:r>
      <w:r w:rsidR="00B04B86">
        <w:t xml:space="preserve"> These include improvements in service quality and customer experience that are generally more </w:t>
      </w:r>
      <w:r w:rsidR="00C32FB2">
        <w:t>apparent</w:t>
      </w:r>
      <w:r w:rsidR="00B04B86">
        <w:t xml:space="preserve"> to</w:t>
      </w:r>
      <w:r w:rsidR="00C32FB2">
        <w:t xml:space="preserve"> the customer, as well as those</w:t>
      </w:r>
      <w:r w:rsidR="00B04B86">
        <w:t xml:space="preserve"> which may not be </w:t>
      </w:r>
      <w:r w:rsidR="00C32FB2">
        <w:t>so apparent</w:t>
      </w:r>
      <w:r w:rsidR="00B04B86">
        <w:t xml:space="preserve"> to the customer, </w:t>
      </w:r>
      <w:r w:rsidR="00C32FB2">
        <w:t>but otherwise</w:t>
      </w:r>
      <w:r w:rsidR="00B04B86">
        <w:t xml:space="preserve"> serve to reduce operating costs ass</w:t>
      </w:r>
      <w:r w:rsidR="00C32FB2">
        <w:t>ociated with providing service.</w:t>
      </w:r>
      <w:r w:rsidR="00690C17">
        <w:t xml:space="preserve"> </w:t>
      </w:r>
      <w:r w:rsidR="00B04B86">
        <w:t>A brief description of these customer benefits is provided below:</w:t>
      </w:r>
    </w:p>
    <w:p w:rsidR="009272E6" w:rsidRDefault="009272E6" w:rsidP="00AE43A6">
      <w:pPr>
        <w:spacing w:line="480" w:lineRule="auto"/>
        <w:ind w:firstLine="720"/>
        <w:jc w:val="both"/>
      </w:pPr>
    </w:p>
    <w:p w:rsidR="009272E6" w:rsidRDefault="009272E6" w:rsidP="00AE43A6">
      <w:pPr>
        <w:spacing w:line="480" w:lineRule="auto"/>
        <w:ind w:firstLine="720"/>
        <w:jc w:val="both"/>
      </w:pPr>
    </w:p>
    <w:p w:rsidR="00B04B86" w:rsidRPr="00C32FB2" w:rsidRDefault="00811C0F" w:rsidP="00FD4DF9">
      <w:pPr>
        <w:pStyle w:val="Default"/>
        <w:widowControl/>
        <w:spacing w:before="60" w:line="241" w:lineRule="atLeast"/>
        <w:ind w:left="990" w:right="260"/>
        <w:jc w:val="both"/>
        <w:rPr>
          <w:rStyle w:val="A6"/>
          <w:rFonts w:ascii="Times New Roman" w:hAnsi="Times New Roman" w:cs="Times New Roman"/>
          <w:b/>
          <w:color w:val="auto"/>
          <w:sz w:val="24"/>
          <w:szCs w:val="24"/>
          <w:u w:val="single"/>
        </w:rPr>
      </w:pPr>
      <w:r w:rsidRPr="00C32FB2">
        <w:rPr>
          <w:rStyle w:val="A6"/>
          <w:rFonts w:ascii="Times New Roman" w:hAnsi="Times New Roman" w:cs="Times New Roman"/>
          <w:b/>
          <w:color w:val="auto"/>
          <w:sz w:val="24"/>
          <w:szCs w:val="24"/>
          <w:u w:val="single"/>
        </w:rPr>
        <w:t>Improved Customer Service</w:t>
      </w:r>
    </w:p>
    <w:p w:rsidR="00AF4A57" w:rsidRPr="00512081" w:rsidRDefault="00AF4A57" w:rsidP="00AF4A57">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sidRPr="00AF4A57">
        <w:rPr>
          <w:rStyle w:val="A6"/>
          <w:rFonts w:ascii="Times New Roman" w:hAnsi="Times New Roman" w:cs="Times New Roman"/>
          <w:color w:val="auto"/>
          <w:sz w:val="24"/>
          <w:szCs w:val="24"/>
          <w:u w:val="single"/>
        </w:rPr>
        <w:t>Privacy</w:t>
      </w:r>
      <w:r>
        <w:rPr>
          <w:rStyle w:val="A6"/>
          <w:rFonts w:ascii="Times New Roman" w:hAnsi="Times New Roman" w:cs="Times New Roman"/>
          <w:color w:val="auto"/>
          <w:sz w:val="24"/>
          <w:szCs w:val="24"/>
        </w:rPr>
        <w:t xml:space="preserve"> – </w:t>
      </w:r>
      <w:r>
        <w:rPr>
          <w:rStyle w:val="A6"/>
          <w:rFonts w:ascii="Times New Roman" w:hAnsi="Times New Roman" w:cs="Times New Roman"/>
          <w:sz w:val="24"/>
          <w:szCs w:val="24"/>
        </w:rPr>
        <w:t>reduces the frequency of</w:t>
      </w:r>
      <w:r w:rsidRPr="00B04B86">
        <w:rPr>
          <w:rStyle w:val="A6"/>
          <w:rFonts w:ascii="Times New Roman" w:hAnsi="Times New Roman" w:cs="Times New Roman"/>
          <w:sz w:val="24"/>
          <w:szCs w:val="24"/>
        </w:rPr>
        <w:t xml:space="preserve"> the need for utility personnel to physically </w:t>
      </w:r>
      <w:r>
        <w:rPr>
          <w:rStyle w:val="A6"/>
          <w:rFonts w:ascii="Times New Roman" w:hAnsi="Times New Roman" w:cs="Times New Roman"/>
          <w:sz w:val="24"/>
          <w:szCs w:val="24"/>
        </w:rPr>
        <w:t xml:space="preserve">visit the </w:t>
      </w:r>
      <w:r w:rsidRPr="00B04B86">
        <w:rPr>
          <w:rStyle w:val="A6"/>
          <w:rFonts w:ascii="Times New Roman" w:hAnsi="Times New Roman" w:cs="Times New Roman"/>
          <w:sz w:val="24"/>
          <w:szCs w:val="24"/>
        </w:rPr>
        <w:t>custome</w:t>
      </w:r>
      <w:r>
        <w:rPr>
          <w:rStyle w:val="A6"/>
          <w:rFonts w:ascii="Times New Roman" w:hAnsi="Times New Roman" w:cs="Times New Roman"/>
          <w:sz w:val="24"/>
          <w:szCs w:val="24"/>
        </w:rPr>
        <w:t>r’s property</w:t>
      </w:r>
      <w:r w:rsidR="00173058">
        <w:rPr>
          <w:rStyle w:val="A6"/>
          <w:rFonts w:ascii="Times New Roman" w:hAnsi="Times New Roman" w:cs="Times New Roman"/>
          <w:sz w:val="24"/>
          <w:szCs w:val="24"/>
        </w:rPr>
        <w:t>.</w:t>
      </w:r>
    </w:p>
    <w:p w:rsidR="00512081" w:rsidRPr="00512081" w:rsidRDefault="00512081" w:rsidP="00AF4A57">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Pr>
          <w:rStyle w:val="A6"/>
          <w:rFonts w:ascii="Times New Roman" w:hAnsi="Times New Roman" w:cs="Times New Roman"/>
          <w:color w:val="auto"/>
          <w:sz w:val="24"/>
          <w:szCs w:val="24"/>
          <w:u w:val="single"/>
        </w:rPr>
        <w:lastRenderedPageBreak/>
        <w:t>Improved Customer Experience</w:t>
      </w:r>
      <w:r w:rsidRPr="00512081">
        <w:rPr>
          <w:rStyle w:val="A6"/>
          <w:rFonts w:ascii="Times New Roman" w:hAnsi="Times New Roman" w:cs="Times New Roman"/>
          <w:color w:val="auto"/>
          <w:sz w:val="24"/>
          <w:szCs w:val="24"/>
        </w:rPr>
        <w:t xml:space="preserve"> </w:t>
      </w:r>
      <w:r>
        <w:rPr>
          <w:rStyle w:val="A6"/>
          <w:rFonts w:ascii="Times New Roman" w:hAnsi="Times New Roman" w:cs="Times New Roman"/>
          <w:color w:val="auto"/>
          <w:sz w:val="24"/>
          <w:szCs w:val="24"/>
        </w:rPr>
        <w:t>– provides improved service levels</w:t>
      </w:r>
      <w:r w:rsidR="00173058">
        <w:rPr>
          <w:rStyle w:val="A6"/>
          <w:rFonts w:ascii="Times New Roman" w:hAnsi="Times New Roman" w:cs="Times New Roman"/>
          <w:color w:val="auto"/>
          <w:sz w:val="24"/>
          <w:szCs w:val="24"/>
        </w:rPr>
        <w:t xml:space="preserve"> in several areas as well as</w:t>
      </w:r>
      <w:r>
        <w:rPr>
          <w:rStyle w:val="A6"/>
          <w:rFonts w:ascii="Times New Roman" w:hAnsi="Times New Roman" w:cs="Times New Roman"/>
          <w:color w:val="auto"/>
          <w:sz w:val="24"/>
          <w:szCs w:val="24"/>
        </w:rPr>
        <w:t xml:space="preserve"> information that </w:t>
      </w:r>
      <w:proofErr w:type="gramStart"/>
      <w:r>
        <w:rPr>
          <w:rStyle w:val="A6"/>
          <w:rFonts w:ascii="Times New Roman" w:hAnsi="Times New Roman" w:cs="Times New Roman"/>
          <w:color w:val="auto"/>
          <w:sz w:val="24"/>
          <w:szCs w:val="24"/>
        </w:rPr>
        <w:t>allows</w:t>
      </w:r>
      <w:proofErr w:type="gramEnd"/>
      <w:r>
        <w:rPr>
          <w:rStyle w:val="A6"/>
          <w:rFonts w:ascii="Times New Roman" w:hAnsi="Times New Roman" w:cs="Times New Roman"/>
          <w:color w:val="auto"/>
          <w:sz w:val="24"/>
          <w:szCs w:val="24"/>
        </w:rPr>
        <w:t xml:space="preserve"> customers to better understand and manage their energy use</w:t>
      </w:r>
      <w:r w:rsidR="00173058">
        <w:rPr>
          <w:rStyle w:val="A6"/>
          <w:rFonts w:ascii="Times New Roman" w:hAnsi="Times New Roman" w:cs="Times New Roman"/>
          <w:color w:val="auto"/>
          <w:sz w:val="24"/>
          <w:szCs w:val="24"/>
        </w:rPr>
        <w:t>.</w:t>
      </w:r>
    </w:p>
    <w:p w:rsidR="00512081" w:rsidRDefault="00512081" w:rsidP="00512081">
      <w:pPr>
        <w:pStyle w:val="Default"/>
        <w:widowControl/>
        <w:spacing w:before="60" w:line="241" w:lineRule="atLeast"/>
        <w:ind w:left="2000" w:right="260"/>
        <w:jc w:val="both"/>
        <w:rPr>
          <w:rStyle w:val="A6"/>
          <w:rFonts w:ascii="Times New Roman" w:hAnsi="Times New Roman" w:cs="Times New Roman"/>
          <w:color w:val="auto"/>
          <w:sz w:val="24"/>
          <w:szCs w:val="24"/>
        </w:rPr>
      </w:pPr>
    </w:p>
    <w:p w:rsidR="00811C0F" w:rsidRPr="00C32FB2" w:rsidRDefault="00811C0F" w:rsidP="00671128">
      <w:pPr>
        <w:pStyle w:val="Default"/>
        <w:widowControl/>
        <w:spacing w:before="60" w:line="241" w:lineRule="atLeast"/>
        <w:ind w:left="990" w:right="260"/>
        <w:jc w:val="both"/>
        <w:rPr>
          <w:rStyle w:val="A6"/>
          <w:rFonts w:ascii="Times New Roman" w:hAnsi="Times New Roman" w:cs="Times New Roman"/>
          <w:b/>
          <w:color w:val="auto"/>
          <w:sz w:val="24"/>
          <w:szCs w:val="24"/>
          <w:u w:val="single"/>
        </w:rPr>
      </w:pPr>
      <w:r w:rsidRPr="00C32FB2">
        <w:rPr>
          <w:rStyle w:val="A6"/>
          <w:rFonts w:ascii="Times New Roman" w:hAnsi="Times New Roman" w:cs="Times New Roman"/>
          <w:b/>
          <w:color w:val="auto"/>
          <w:sz w:val="24"/>
          <w:szCs w:val="24"/>
          <w:u w:val="single"/>
        </w:rPr>
        <w:t>Customer savings</w:t>
      </w:r>
    </w:p>
    <w:p w:rsidR="00811C0F" w:rsidRDefault="00811C0F" w:rsidP="00811C0F">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sidRPr="00FD4DF9">
        <w:rPr>
          <w:rStyle w:val="A6"/>
          <w:rFonts w:ascii="Times New Roman" w:hAnsi="Times New Roman" w:cs="Times New Roman"/>
          <w:color w:val="auto"/>
          <w:sz w:val="24"/>
          <w:szCs w:val="24"/>
          <w:u w:val="single"/>
        </w:rPr>
        <w:t>Energy efficiency</w:t>
      </w:r>
      <w:r w:rsidR="00AF4A57">
        <w:rPr>
          <w:rStyle w:val="A6"/>
          <w:rFonts w:ascii="Times New Roman" w:hAnsi="Times New Roman" w:cs="Times New Roman"/>
          <w:color w:val="auto"/>
          <w:sz w:val="24"/>
          <w:szCs w:val="24"/>
        </w:rPr>
        <w:t xml:space="preserve"> </w:t>
      </w:r>
      <w:r w:rsidR="00FD4DF9">
        <w:rPr>
          <w:rStyle w:val="A6"/>
          <w:rFonts w:ascii="Times New Roman" w:hAnsi="Times New Roman" w:cs="Times New Roman"/>
          <w:color w:val="auto"/>
          <w:sz w:val="24"/>
          <w:szCs w:val="24"/>
        </w:rPr>
        <w:t>–</w:t>
      </w:r>
      <w:r w:rsidR="00AF4A57">
        <w:rPr>
          <w:rStyle w:val="A6"/>
          <w:rFonts w:ascii="Times New Roman" w:hAnsi="Times New Roman" w:cs="Times New Roman"/>
          <w:color w:val="auto"/>
          <w:sz w:val="24"/>
          <w:szCs w:val="24"/>
        </w:rPr>
        <w:t xml:space="preserve"> </w:t>
      </w:r>
      <w:r w:rsidR="00FD4DF9">
        <w:rPr>
          <w:rStyle w:val="A6"/>
          <w:rFonts w:ascii="Times New Roman" w:hAnsi="Times New Roman" w:cs="Times New Roman"/>
          <w:color w:val="auto"/>
          <w:sz w:val="24"/>
          <w:szCs w:val="24"/>
        </w:rPr>
        <w:t xml:space="preserve">when coupled </w:t>
      </w:r>
      <w:r w:rsidR="00FD4DF9" w:rsidRPr="00173058">
        <w:rPr>
          <w:rStyle w:val="A6"/>
          <w:rFonts w:ascii="Times New Roman" w:hAnsi="Times New Roman" w:cs="Times New Roman"/>
          <w:color w:val="auto"/>
          <w:sz w:val="24"/>
          <w:szCs w:val="24"/>
          <w:u w:val="single"/>
        </w:rPr>
        <w:t>with</w:t>
      </w:r>
      <w:r w:rsidR="00FD4DF9">
        <w:rPr>
          <w:rStyle w:val="A6"/>
          <w:rFonts w:ascii="Times New Roman" w:hAnsi="Times New Roman" w:cs="Times New Roman"/>
          <w:color w:val="auto"/>
          <w:sz w:val="24"/>
          <w:szCs w:val="24"/>
        </w:rPr>
        <w:t xml:space="preserve"> energy conservation </w:t>
      </w:r>
      <w:proofErr w:type="gramStart"/>
      <w:r w:rsidR="00FD4DF9">
        <w:rPr>
          <w:rStyle w:val="A6"/>
          <w:rFonts w:ascii="Times New Roman" w:hAnsi="Times New Roman" w:cs="Times New Roman"/>
          <w:color w:val="auto"/>
          <w:sz w:val="24"/>
          <w:szCs w:val="24"/>
        </w:rPr>
        <w:t>tips,</w:t>
      </w:r>
      <w:proofErr w:type="gramEnd"/>
      <w:r w:rsidR="00FD4DF9">
        <w:rPr>
          <w:rStyle w:val="A6"/>
          <w:rFonts w:ascii="Times New Roman" w:hAnsi="Times New Roman" w:cs="Times New Roman"/>
          <w:color w:val="auto"/>
          <w:sz w:val="24"/>
          <w:szCs w:val="24"/>
        </w:rPr>
        <w:t xml:space="preserve"> enables the customer to implement cost effective efficiency measures</w:t>
      </w:r>
      <w:r w:rsidR="00173058">
        <w:rPr>
          <w:rStyle w:val="A6"/>
          <w:rFonts w:ascii="Times New Roman" w:hAnsi="Times New Roman" w:cs="Times New Roman"/>
          <w:color w:val="auto"/>
          <w:sz w:val="24"/>
          <w:szCs w:val="24"/>
        </w:rPr>
        <w:t>.</w:t>
      </w:r>
    </w:p>
    <w:p w:rsidR="00386CCF" w:rsidRPr="00386CCF" w:rsidRDefault="00811C0F" w:rsidP="00386CCF">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sidRPr="00AF4A57">
        <w:rPr>
          <w:rStyle w:val="A6"/>
          <w:rFonts w:ascii="Times New Roman" w:hAnsi="Times New Roman" w:cs="Times New Roman"/>
          <w:color w:val="auto"/>
          <w:sz w:val="24"/>
          <w:szCs w:val="24"/>
          <w:u w:val="single"/>
        </w:rPr>
        <w:t>Reduced outage times</w:t>
      </w:r>
      <w:r w:rsidR="00AF4A57">
        <w:rPr>
          <w:rStyle w:val="A6"/>
          <w:rFonts w:ascii="Times New Roman" w:hAnsi="Times New Roman" w:cs="Times New Roman"/>
          <w:color w:val="auto"/>
          <w:sz w:val="24"/>
          <w:szCs w:val="24"/>
        </w:rPr>
        <w:t xml:space="preserve"> </w:t>
      </w:r>
      <w:r w:rsidR="00596F4E">
        <w:rPr>
          <w:rStyle w:val="A6"/>
          <w:rFonts w:ascii="Times New Roman" w:hAnsi="Times New Roman" w:cs="Times New Roman"/>
          <w:color w:val="auto"/>
          <w:sz w:val="24"/>
          <w:szCs w:val="24"/>
        </w:rPr>
        <w:t>–</w:t>
      </w:r>
      <w:r w:rsidR="00AF4A57">
        <w:rPr>
          <w:rStyle w:val="A6"/>
          <w:rFonts w:ascii="Times New Roman" w:hAnsi="Times New Roman" w:cs="Times New Roman"/>
          <w:color w:val="auto"/>
          <w:sz w:val="24"/>
          <w:szCs w:val="24"/>
        </w:rPr>
        <w:t xml:space="preserve"> </w:t>
      </w:r>
      <w:r w:rsidR="00AF4A57" w:rsidRPr="00596F4E">
        <w:rPr>
          <w:rStyle w:val="A6"/>
          <w:rFonts w:ascii="Times New Roman" w:hAnsi="Times New Roman" w:cs="Times New Roman"/>
          <w:sz w:val="24"/>
          <w:szCs w:val="24"/>
        </w:rPr>
        <w:t>informs the Company of a power out</w:t>
      </w:r>
      <w:r w:rsidR="00AF4A57" w:rsidRPr="00596F4E">
        <w:rPr>
          <w:rStyle w:val="A6"/>
          <w:rFonts w:ascii="Times New Roman" w:hAnsi="Times New Roman" w:cs="Times New Roman"/>
          <w:sz w:val="24"/>
          <w:szCs w:val="24"/>
        </w:rPr>
        <w:softHyphen/>
        <w:t>age at the premise</w:t>
      </w:r>
      <w:r w:rsidR="00671128">
        <w:rPr>
          <w:rStyle w:val="A6"/>
          <w:rFonts w:ascii="Times New Roman" w:hAnsi="Times New Roman" w:cs="Times New Roman"/>
          <w:sz w:val="24"/>
          <w:szCs w:val="24"/>
        </w:rPr>
        <w:t>s</w:t>
      </w:r>
      <w:r w:rsidR="00AF4A57" w:rsidRPr="00596F4E">
        <w:rPr>
          <w:rStyle w:val="A6"/>
          <w:rFonts w:ascii="Times New Roman" w:hAnsi="Times New Roman" w:cs="Times New Roman"/>
          <w:sz w:val="24"/>
          <w:szCs w:val="24"/>
        </w:rPr>
        <w:t>, helping us to restore service more quickly</w:t>
      </w:r>
      <w:r w:rsidR="00173058">
        <w:rPr>
          <w:rStyle w:val="A6"/>
          <w:rFonts w:ascii="Times New Roman" w:hAnsi="Times New Roman" w:cs="Times New Roman"/>
          <w:sz w:val="24"/>
          <w:szCs w:val="24"/>
        </w:rPr>
        <w:t>.</w:t>
      </w:r>
    </w:p>
    <w:p w:rsidR="00EB6C92" w:rsidRDefault="00EB6C92" w:rsidP="00FD4DF9">
      <w:pPr>
        <w:pStyle w:val="Default"/>
        <w:widowControl/>
        <w:spacing w:before="60" w:line="241" w:lineRule="atLeast"/>
        <w:ind w:left="990" w:right="260"/>
        <w:jc w:val="both"/>
        <w:rPr>
          <w:rStyle w:val="A6"/>
          <w:rFonts w:ascii="Times New Roman" w:hAnsi="Times New Roman" w:cs="Times New Roman"/>
          <w:b/>
          <w:color w:val="auto"/>
          <w:sz w:val="24"/>
          <w:szCs w:val="24"/>
          <w:u w:val="single"/>
        </w:rPr>
      </w:pPr>
    </w:p>
    <w:p w:rsidR="00811C0F" w:rsidRPr="00C32FB2" w:rsidRDefault="00811C0F" w:rsidP="00FD4DF9">
      <w:pPr>
        <w:pStyle w:val="Default"/>
        <w:widowControl/>
        <w:spacing w:before="60" w:line="241" w:lineRule="atLeast"/>
        <w:ind w:left="990" w:right="260"/>
        <w:jc w:val="both"/>
        <w:rPr>
          <w:rStyle w:val="A6"/>
          <w:rFonts w:ascii="Times New Roman" w:hAnsi="Times New Roman" w:cs="Times New Roman"/>
          <w:b/>
          <w:color w:val="auto"/>
          <w:sz w:val="24"/>
          <w:szCs w:val="24"/>
          <w:u w:val="single"/>
        </w:rPr>
      </w:pPr>
      <w:r w:rsidRPr="00C32FB2">
        <w:rPr>
          <w:rStyle w:val="A6"/>
          <w:rFonts w:ascii="Times New Roman" w:hAnsi="Times New Roman" w:cs="Times New Roman"/>
          <w:b/>
          <w:color w:val="auto"/>
          <w:sz w:val="24"/>
          <w:szCs w:val="24"/>
          <w:u w:val="single"/>
        </w:rPr>
        <w:t>Platform for Future Rate Options</w:t>
      </w:r>
    </w:p>
    <w:p w:rsidR="00FD4DF9" w:rsidRDefault="00FD4DF9" w:rsidP="00FD4DF9">
      <w:pPr>
        <w:pStyle w:val="Pa8"/>
        <w:numPr>
          <w:ilvl w:val="2"/>
          <w:numId w:val="26"/>
        </w:numPr>
        <w:spacing w:before="80"/>
        <w:ind w:right="260"/>
        <w:jc w:val="both"/>
        <w:rPr>
          <w:rStyle w:val="A6"/>
          <w:rFonts w:ascii="Times New Roman" w:hAnsi="Times New Roman" w:cs="Times New Roman"/>
          <w:sz w:val="24"/>
          <w:szCs w:val="24"/>
        </w:rPr>
      </w:pPr>
      <w:r w:rsidRPr="00FD4DF9">
        <w:rPr>
          <w:rStyle w:val="A6"/>
          <w:rFonts w:ascii="Times New Roman" w:hAnsi="Times New Roman" w:cs="Times New Roman"/>
          <w:color w:val="auto"/>
          <w:sz w:val="24"/>
          <w:szCs w:val="24"/>
          <w:u w:val="single"/>
        </w:rPr>
        <w:t>Rates, smart grid, distributed resources</w:t>
      </w:r>
      <w:r>
        <w:rPr>
          <w:rStyle w:val="A6"/>
          <w:rFonts w:ascii="Times New Roman" w:hAnsi="Times New Roman" w:cs="Times New Roman"/>
          <w:color w:val="auto"/>
          <w:sz w:val="24"/>
          <w:szCs w:val="24"/>
        </w:rPr>
        <w:t xml:space="preserve"> – provides the platform needed to implement grid upgrades, integrate increasing amounts of customer-owned generation, and</w:t>
      </w:r>
      <w:r>
        <w:rPr>
          <w:rStyle w:val="A6"/>
          <w:rFonts w:ascii="Times New Roman" w:hAnsi="Times New Roman" w:cs="Times New Roman"/>
          <w:sz w:val="24"/>
          <w:szCs w:val="24"/>
        </w:rPr>
        <w:t xml:space="preserve"> </w:t>
      </w:r>
      <w:r w:rsidRPr="00B04B86">
        <w:rPr>
          <w:rStyle w:val="A6"/>
          <w:rFonts w:ascii="Times New Roman" w:hAnsi="Times New Roman" w:cs="Times New Roman"/>
          <w:sz w:val="24"/>
          <w:szCs w:val="24"/>
        </w:rPr>
        <w:t>to offer additional service and billing options in the future</w:t>
      </w:r>
      <w:r w:rsidR="00173058">
        <w:rPr>
          <w:rStyle w:val="A6"/>
          <w:rFonts w:ascii="Times New Roman" w:hAnsi="Times New Roman" w:cs="Times New Roman"/>
          <w:sz w:val="24"/>
          <w:szCs w:val="24"/>
        </w:rPr>
        <w:t>.</w:t>
      </w:r>
      <w:r w:rsidRPr="00B04B86">
        <w:rPr>
          <w:rStyle w:val="A6"/>
          <w:rFonts w:ascii="Times New Roman" w:hAnsi="Times New Roman" w:cs="Times New Roman"/>
          <w:sz w:val="24"/>
          <w:szCs w:val="24"/>
        </w:rPr>
        <w:t xml:space="preserve"> </w:t>
      </w:r>
    </w:p>
    <w:p w:rsidR="00FD4DF9" w:rsidRDefault="00FD4DF9" w:rsidP="00FD4DF9">
      <w:pPr>
        <w:pStyle w:val="Default"/>
        <w:widowControl/>
        <w:spacing w:before="60" w:line="241" w:lineRule="atLeast"/>
        <w:ind w:left="2000" w:right="260"/>
        <w:jc w:val="both"/>
        <w:rPr>
          <w:rStyle w:val="A6"/>
          <w:rFonts w:ascii="Times New Roman" w:hAnsi="Times New Roman" w:cs="Times New Roman"/>
          <w:color w:val="auto"/>
          <w:sz w:val="24"/>
          <w:szCs w:val="24"/>
        </w:rPr>
      </w:pPr>
    </w:p>
    <w:p w:rsidR="00811C0F" w:rsidRPr="00C32FB2" w:rsidRDefault="00811C0F" w:rsidP="00FD4DF9">
      <w:pPr>
        <w:pStyle w:val="Default"/>
        <w:widowControl/>
        <w:spacing w:before="60" w:line="241" w:lineRule="atLeast"/>
        <w:ind w:left="990" w:right="260"/>
        <w:jc w:val="both"/>
        <w:rPr>
          <w:rStyle w:val="A6"/>
          <w:rFonts w:ascii="Times New Roman" w:hAnsi="Times New Roman" w:cs="Times New Roman"/>
          <w:b/>
          <w:color w:val="auto"/>
          <w:sz w:val="24"/>
          <w:szCs w:val="24"/>
          <w:u w:val="single"/>
        </w:rPr>
      </w:pPr>
      <w:r w:rsidRPr="00C32FB2">
        <w:rPr>
          <w:rStyle w:val="A6"/>
          <w:rFonts w:ascii="Times New Roman" w:hAnsi="Times New Roman" w:cs="Times New Roman"/>
          <w:b/>
          <w:color w:val="auto"/>
          <w:sz w:val="24"/>
          <w:szCs w:val="24"/>
          <w:u w:val="single"/>
        </w:rPr>
        <w:t>Improved Operational Performance</w:t>
      </w:r>
    </w:p>
    <w:p w:rsidR="00811C0F" w:rsidRDefault="00512081" w:rsidP="00811C0F">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sidRPr="00512081">
        <w:rPr>
          <w:rStyle w:val="A6"/>
          <w:rFonts w:ascii="Times New Roman" w:hAnsi="Times New Roman" w:cs="Times New Roman"/>
          <w:color w:val="auto"/>
          <w:sz w:val="24"/>
          <w:szCs w:val="24"/>
          <w:u w:val="single"/>
        </w:rPr>
        <w:t>Eliminating manual meter reading</w:t>
      </w:r>
      <w:r>
        <w:rPr>
          <w:rStyle w:val="A6"/>
          <w:rFonts w:ascii="Times New Roman" w:hAnsi="Times New Roman" w:cs="Times New Roman"/>
          <w:color w:val="auto"/>
          <w:sz w:val="24"/>
          <w:szCs w:val="24"/>
        </w:rPr>
        <w:t xml:space="preserve"> – </w:t>
      </w:r>
      <w:r w:rsidR="00596F4E">
        <w:rPr>
          <w:rStyle w:val="A6"/>
          <w:rFonts w:ascii="Times New Roman" w:hAnsi="Times New Roman" w:cs="Times New Roman"/>
          <w:color w:val="auto"/>
          <w:sz w:val="24"/>
          <w:szCs w:val="24"/>
        </w:rPr>
        <w:t>allows</w:t>
      </w:r>
      <w:r>
        <w:rPr>
          <w:rStyle w:val="A6"/>
          <w:rFonts w:ascii="Times New Roman" w:hAnsi="Times New Roman" w:cs="Times New Roman"/>
          <w:color w:val="auto"/>
          <w:sz w:val="24"/>
          <w:szCs w:val="24"/>
        </w:rPr>
        <w:t xml:space="preserve"> s</w:t>
      </w:r>
      <w:r w:rsidR="00811C0F">
        <w:rPr>
          <w:rStyle w:val="A6"/>
          <w:rFonts w:ascii="Times New Roman" w:hAnsi="Times New Roman" w:cs="Times New Roman"/>
          <w:color w:val="auto"/>
          <w:sz w:val="24"/>
          <w:szCs w:val="24"/>
        </w:rPr>
        <w:t xml:space="preserve">avings </w:t>
      </w:r>
      <w:r>
        <w:rPr>
          <w:rStyle w:val="A6"/>
          <w:rFonts w:ascii="Times New Roman" w:hAnsi="Times New Roman" w:cs="Times New Roman"/>
          <w:color w:val="auto"/>
          <w:sz w:val="24"/>
          <w:szCs w:val="24"/>
        </w:rPr>
        <w:t>by implementing automated</w:t>
      </w:r>
      <w:r w:rsidR="00811C0F">
        <w:rPr>
          <w:rStyle w:val="A6"/>
          <w:rFonts w:ascii="Times New Roman" w:hAnsi="Times New Roman" w:cs="Times New Roman"/>
          <w:color w:val="auto"/>
          <w:sz w:val="24"/>
          <w:szCs w:val="24"/>
        </w:rPr>
        <w:t xml:space="preserve"> meter reading</w:t>
      </w:r>
      <w:r w:rsidR="00173058">
        <w:rPr>
          <w:rStyle w:val="A6"/>
          <w:rFonts w:ascii="Times New Roman" w:hAnsi="Times New Roman" w:cs="Times New Roman"/>
          <w:color w:val="auto"/>
          <w:sz w:val="24"/>
          <w:szCs w:val="24"/>
        </w:rPr>
        <w:t>.</w:t>
      </w:r>
    </w:p>
    <w:p w:rsidR="00811C0F" w:rsidRDefault="00923A3F" w:rsidP="00811C0F">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Pr>
          <w:rStyle w:val="A6"/>
          <w:rFonts w:ascii="Times New Roman" w:hAnsi="Times New Roman" w:cs="Times New Roman"/>
          <w:color w:val="auto"/>
          <w:sz w:val="24"/>
          <w:szCs w:val="24"/>
          <w:u w:val="single"/>
        </w:rPr>
        <w:t>Remote R</w:t>
      </w:r>
      <w:r w:rsidR="00811C0F" w:rsidRPr="00512081">
        <w:rPr>
          <w:rStyle w:val="A6"/>
          <w:rFonts w:ascii="Times New Roman" w:hAnsi="Times New Roman" w:cs="Times New Roman"/>
          <w:color w:val="auto"/>
          <w:sz w:val="24"/>
          <w:szCs w:val="24"/>
          <w:u w:val="single"/>
        </w:rPr>
        <w:t>apid reconnect</w:t>
      </w:r>
      <w:r w:rsidR="00173058">
        <w:rPr>
          <w:rStyle w:val="A6"/>
          <w:rFonts w:ascii="Times New Roman" w:hAnsi="Times New Roman" w:cs="Times New Roman"/>
          <w:color w:val="auto"/>
          <w:sz w:val="24"/>
          <w:szCs w:val="24"/>
          <w:u w:val="single"/>
        </w:rPr>
        <w:t>ion</w:t>
      </w:r>
      <w:r w:rsidR="00811C0F" w:rsidRPr="00512081">
        <w:rPr>
          <w:rStyle w:val="A6"/>
          <w:rFonts w:ascii="Times New Roman" w:hAnsi="Times New Roman" w:cs="Times New Roman"/>
          <w:color w:val="auto"/>
          <w:sz w:val="24"/>
          <w:szCs w:val="24"/>
          <w:u w:val="single"/>
        </w:rPr>
        <w:t xml:space="preserve"> of service</w:t>
      </w:r>
      <w:r w:rsidR="00512081">
        <w:rPr>
          <w:rStyle w:val="A6"/>
          <w:rFonts w:ascii="Times New Roman" w:hAnsi="Times New Roman" w:cs="Times New Roman"/>
          <w:color w:val="auto"/>
          <w:sz w:val="24"/>
          <w:szCs w:val="24"/>
        </w:rPr>
        <w:t xml:space="preserve"> – significantly shortens the time required to reconnect electric service</w:t>
      </w:r>
      <w:r w:rsidR="00173058">
        <w:rPr>
          <w:rStyle w:val="A6"/>
          <w:rFonts w:ascii="Times New Roman" w:hAnsi="Times New Roman" w:cs="Times New Roman"/>
          <w:color w:val="auto"/>
          <w:sz w:val="24"/>
          <w:szCs w:val="24"/>
        </w:rPr>
        <w:t>.</w:t>
      </w:r>
    </w:p>
    <w:p w:rsidR="00FD4DF9" w:rsidRPr="00596F4E" w:rsidRDefault="00811C0F" w:rsidP="00596F4E">
      <w:pPr>
        <w:pStyle w:val="Default"/>
        <w:widowControl/>
        <w:numPr>
          <w:ilvl w:val="2"/>
          <w:numId w:val="26"/>
        </w:numPr>
        <w:spacing w:before="60" w:line="241" w:lineRule="atLeast"/>
        <w:ind w:right="260"/>
        <w:jc w:val="both"/>
        <w:rPr>
          <w:rStyle w:val="A6"/>
          <w:rFonts w:ascii="Times New Roman" w:hAnsi="Times New Roman" w:cs="Times New Roman"/>
          <w:color w:val="auto"/>
          <w:sz w:val="24"/>
          <w:szCs w:val="24"/>
        </w:rPr>
      </w:pPr>
      <w:r w:rsidRPr="00AF4A57">
        <w:rPr>
          <w:rStyle w:val="A6"/>
          <w:rFonts w:ascii="Times New Roman" w:hAnsi="Times New Roman" w:cs="Times New Roman"/>
          <w:color w:val="auto"/>
          <w:sz w:val="24"/>
          <w:szCs w:val="24"/>
          <w:u w:val="single"/>
        </w:rPr>
        <w:t>Improved outage management</w:t>
      </w:r>
      <w:r w:rsidR="00AF4A57">
        <w:rPr>
          <w:rStyle w:val="A6"/>
          <w:rFonts w:ascii="Times New Roman" w:hAnsi="Times New Roman" w:cs="Times New Roman"/>
          <w:color w:val="auto"/>
          <w:sz w:val="24"/>
          <w:szCs w:val="24"/>
        </w:rPr>
        <w:t xml:space="preserve"> </w:t>
      </w:r>
      <w:r w:rsidR="00596F4E">
        <w:rPr>
          <w:rStyle w:val="A6"/>
          <w:rFonts w:ascii="Times New Roman" w:hAnsi="Times New Roman" w:cs="Times New Roman"/>
          <w:color w:val="auto"/>
          <w:sz w:val="24"/>
          <w:szCs w:val="24"/>
        </w:rPr>
        <w:t>–</w:t>
      </w:r>
      <w:r w:rsidR="00AF4A57" w:rsidRPr="00B04B86">
        <w:rPr>
          <w:rStyle w:val="A6"/>
          <w:rFonts w:ascii="Times New Roman" w:hAnsi="Times New Roman" w:cs="Times New Roman"/>
          <w:sz w:val="24"/>
          <w:szCs w:val="24"/>
        </w:rPr>
        <w:t xml:space="preserve"> </w:t>
      </w:r>
      <w:r w:rsidR="00AF4A57" w:rsidRPr="00596F4E">
        <w:rPr>
          <w:rStyle w:val="A6"/>
          <w:rFonts w:ascii="Times New Roman" w:hAnsi="Times New Roman" w:cs="Times New Roman"/>
          <w:sz w:val="24"/>
          <w:szCs w:val="24"/>
        </w:rPr>
        <w:t>integrates with the outage management system to help allocate crews more efficiently, and provides a verification of service restoration without having to call the customer</w:t>
      </w:r>
      <w:r w:rsidR="00173058">
        <w:rPr>
          <w:rStyle w:val="A6"/>
          <w:rFonts w:ascii="Times New Roman" w:hAnsi="Times New Roman" w:cs="Times New Roman"/>
          <w:sz w:val="24"/>
          <w:szCs w:val="24"/>
        </w:rPr>
        <w:t>.</w:t>
      </w:r>
    </w:p>
    <w:p w:rsidR="00FD4DF9" w:rsidRPr="00596F4E" w:rsidRDefault="00512081" w:rsidP="00596F4E">
      <w:pPr>
        <w:pStyle w:val="Pa7"/>
        <w:numPr>
          <w:ilvl w:val="2"/>
          <w:numId w:val="26"/>
        </w:numPr>
        <w:spacing w:before="60"/>
        <w:ind w:right="260"/>
        <w:jc w:val="both"/>
        <w:rPr>
          <w:rFonts w:ascii="Times New Roman" w:hAnsi="Times New Roman" w:cs="Times New Roman"/>
          <w:color w:val="000000"/>
        </w:rPr>
      </w:pPr>
      <w:r w:rsidRPr="00512081">
        <w:rPr>
          <w:rFonts w:ascii="Times New Roman" w:hAnsi="Times New Roman" w:cs="Times New Roman"/>
          <w:u w:val="single"/>
        </w:rPr>
        <w:t>Increased electrical system efficiency</w:t>
      </w:r>
      <w:r>
        <w:rPr>
          <w:rStyle w:val="A6"/>
          <w:rFonts w:ascii="Times New Roman" w:hAnsi="Times New Roman" w:cs="Times New Roman"/>
          <w:sz w:val="24"/>
          <w:szCs w:val="24"/>
          <w:u w:val="single"/>
        </w:rPr>
        <w:t xml:space="preserve"> </w:t>
      </w:r>
      <w:r w:rsidR="00596F4E">
        <w:rPr>
          <w:rStyle w:val="A6"/>
          <w:rFonts w:ascii="Times New Roman" w:hAnsi="Times New Roman" w:cs="Times New Roman"/>
          <w:sz w:val="24"/>
          <w:szCs w:val="24"/>
        </w:rPr>
        <w:t>–</w:t>
      </w:r>
      <w:r w:rsidR="00FD4DF9">
        <w:rPr>
          <w:rStyle w:val="A6"/>
          <w:rFonts w:ascii="Times New Roman" w:hAnsi="Times New Roman" w:cs="Times New Roman"/>
          <w:sz w:val="24"/>
          <w:szCs w:val="24"/>
        </w:rPr>
        <w:t xml:space="preserve"> </w:t>
      </w:r>
      <w:r w:rsidR="00FD4DF9" w:rsidRPr="00596F4E">
        <w:rPr>
          <w:rStyle w:val="A6"/>
          <w:rFonts w:ascii="Times New Roman" w:hAnsi="Times New Roman" w:cs="Times New Roman"/>
          <w:sz w:val="24"/>
          <w:szCs w:val="24"/>
        </w:rPr>
        <w:t>allows the utility to reduce the amount of electricity required to maintain the required line voltage along each feeder</w:t>
      </w:r>
      <w:r w:rsidR="00173058">
        <w:rPr>
          <w:rStyle w:val="A6"/>
          <w:rFonts w:ascii="Times New Roman" w:hAnsi="Times New Roman" w:cs="Times New Roman"/>
          <w:sz w:val="24"/>
          <w:szCs w:val="24"/>
        </w:rPr>
        <w:t>.</w:t>
      </w:r>
    </w:p>
    <w:p w:rsidR="00811C0F" w:rsidRPr="00596F4E" w:rsidRDefault="00AF4A57" w:rsidP="00596F4E">
      <w:pPr>
        <w:pStyle w:val="Default"/>
        <w:widowControl/>
        <w:numPr>
          <w:ilvl w:val="2"/>
          <w:numId w:val="26"/>
        </w:numPr>
        <w:spacing w:before="60" w:line="241" w:lineRule="atLeast"/>
        <w:ind w:right="260"/>
        <w:jc w:val="both"/>
        <w:rPr>
          <w:rFonts w:ascii="Times New Roman" w:hAnsi="Times New Roman" w:cs="Times New Roman"/>
          <w:color w:val="auto"/>
        </w:rPr>
      </w:pPr>
      <w:r w:rsidRPr="00512081">
        <w:rPr>
          <w:rFonts w:ascii="Times New Roman" w:hAnsi="Times New Roman" w:cs="Times New Roman"/>
          <w:color w:val="auto"/>
          <w:u w:val="single"/>
        </w:rPr>
        <w:t>Reduced energy theft and unbilled usage</w:t>
      </w:r>
      <w:r w:rsidR="00512081" w:rsidRPr="00512081">
        <w:rPr>
          <w:rFonts w:ascii="Times New Roman" w:hAnsi="Times New Roman" w:cs="Times New Roman"/>
          <w:color w:val="auto"/>
        </w:rPr>
        <w:t xml:space="preserve"> </w:t>
      </w:r>
      <w:r w:rsidR="00596F4E">
        <w:rPr>
          <w:rFonts w:ascii="Times New Roman" w:hAnsi="Times New Roman" w:cs="Times New Roman"/>
          <w:color w:val="auto"/>
        </w:rPr>
        <w:t>–</w:t>
      </w:r>
      <w:r w:rsidR="00512081" w:rsidRPr="00512081">
        <w:rPr>
          <w:rFonts w:ascii="Times New Roman" w:hAnsi="Times New Roman" w:cs="Times New Roman"/>
          <w:color w:val="auto"/>
        </w:rPr>
        <w:t xml:space="preserve"> </w:t>
      </w:r>
      <w:r w:rsidR="00512081" w:rsidRPr="00596F4E">
        <w:rPr>
          <w:rStyle w:val="A6"/>
          <w:rFonts w:ascii="Times New Roman" w:hAnsi="Times New Roman" w:cs="Times New Roman"/>
          <w:color w:val="auto"/>
          <w:sz w:val="24"/>
          <w:szCs w:val="24"/>
        </w:rPr>
        <w:t xml:space="preserve">helps quickly </w:t>
      </w:r>
      <w:r w:rsidR="00512081" w:rsidRPr="00596F4E">
        <w:rPr>
          <w:rStyle w:val="A6"/>
          <w:rFonts w:ascii="Times New Roman" w:hAnsi="Times New Roman" w:cs="Times New Roman"/>
          <w:sz w:val="24"/>
          <w:szCs w:val="24"/>
        </w:rPr>
        <w:t>identify</w:t>
      </w:r>
      <w:r w:rsidR="00596F4E">
        <w:rPr>
          <w:rStyle w:val="A6"/>
          <w:rFonts w:ascii="Times New Roman" w:hAnsi="Times New Roman" w:cs="Times New Roman"/>
          <w:color w:val="auto"/>
          <w:sz w:val="24"/>
          <w:szCs w:val="24"/>
        </w:rPr>
        <w:t xml:space="preserve"> meter tampering and </w:t>
      </w:r>
      <w:r w:rsidR="00512081" w:rsidRPr="00596F4E">
        <w:rPr>
          <w:rStyle w:val="A6"/>
          <w:rFonts w:ascii="Times New Roman" w:hAnsi="Times New Roman" w:cs="Times New Roman"/>
          <w:color w:val="auto"/>
          <w:sz w:val="24"/>
          <w:szCs w:val="24"/>
        </w:rPr>
        <w:t xml:space="preserve">energy theft, </w:t>
      </w:r>
      <w:r w:rsidR="00173058">
        <w:rPr>
          <w:rStyle w:val="A6"/>
          <w:rFonts w:ascii="Times New Roman" w:hAnsi="Times New Roman" w:cs="Times New Roman"/>
          <w:color w:val="auto"/>
          <w:sz w:val="24"/>
          <w:szCs w:val="24"/>
        </w:rPr>
        <w:t>and reduce</w:t>
      </w:r>
      <w:r w:rsidR="00596F4E">
        <w:rPr>
          <w:rStyle w:val="A6"/>
          <w:rFonts w:ascii="Times New Roman" w:hAnsi="Times New Roman" w:cs="Times New Roman"/>
          <w:color w:val="auto"/>
          <w:sz w:val="24"/>
          <w:szCs w:val="24"/>
        </w:rPr>
        <w:t xml:space="preserve"> unbilled usage</w:t>
      </w:r>
      <w:r w:rsidR="00173058">
        <w:rPr>
          <w:rStyle w:val="A6"/>
          <w:rFonts w:ascii="Times New Roman" w:hAnsi="Times New Roman" w:cs="Times New Roman"/>
          <w:color w:val="auto"/>
          <w:sz w:val="24"/>
          <w:szCs w:val="24"/>
        </w:rPr>
        <w:t>.</w:t>
      </w:r>
    </w:p>
    <w:p w:rsidR="00AF4A57" w:rsidRPr="00596F4E" w:rsidRDefault="00AF4A57" w:rsidP="00596F4E">
      <w:pPr>
        <w:pStyle w:val="Default"/>
        <w:widowControl/>
        <w:numPr>
          <w:ilvl w:val="2"/>
          <w:numId w:val="26"/>
        </w:numPr>
        <w:spacing w:before="60" w:line="241" w:lineRule="atLeast"/>
        <w:ind w:right="260"/>
        <w:jc w:val="both"/>
        <w:rPr>
          <w:rFonts w:ascii="Times New Roman" w:hAnsi="Times New Roman" w:cs="Times New Roman"/>
          <w:color w:val="auto"/>
        </w:rPr>
      </w:pPr>
      <w:r w:rsidRPr="00AF4A57">
        <w:rPr>
          <w:rFonts w:ascii="Times New Roman" w:hAnsi="Times New Roman" w:cs="Times New Roman"/>
          <w:color w:val="auto"/>
          <w:u w:val="single"/>
        </w:rPr>
        <w:t>Greater billing accuracy</w:t>
      </w:r>
      <w:r>
        <w:rPr>
          <w:rFonts w:ascii="Times New Roman" w:hAnsi="Times New Roman" w:cs="Times New Roman"/>
          <w:color w:val="auto"/>
        </w:rPr>
        <w:t xml:space="preserve"> </w:t>
      </w:r>
      <w:r w:rsidR="00596F4E">
        <w:rPr>
          <w:rFonts w:ascii="Times New Roman" w:hAnsi="Times New Roman" w:cs="Times New Roman"/>
          <w:color w:val="auto"/>
        </w:rPr>
        <w:t>–</w:t>
      </w:r>
      <w:r>
        <w:rPr>
          <w:rFonts w:ascii="Times New Roman" w:hAnsi="Times New Roman" w:cs="Times New Roman"/>
          <w:color w:val="auto"/>
        </w:rPr>
        <w:t xml:space="preserve"> </w:t>
      </w:r>
      <w:r w:rsidR="00512081" w:rsidRPr="00596F4E">
        <w:rPr>
          <w:rStyle w:val="A6"/>
          <w:rFonts w:ascii="Times New Roman" w:hAnsi="Times New Roman" w:cs="Times New Roman"/>
          <w:sz w:val="24"/>
          <w:szCs w:val="24"/>
        </w:rPr>
        <w:t>reduces</w:t>
      </w:r>
      <w:r w:rsidRPr="00596F4E">
        <w:rPr>
          <w:rStyle w:val="A6"/>
          <w:rFonts w:ascii="Times New Roman" w:hAnsi="Times New Roman" w:cs="Times New Roman"/>
          <w:sz w:val="24"/>
          <w:szCs w:val="24"/>
        </w:rPr>
        <w:t xml:space="preserve"> the potential for human error in reading, recording and entering meter data into the billing system, and elimi</w:t>
      </w:r>
      <w:r w:rsidR="00512081" w:rsidRPr="00596F4E">
        <w:rPr>
          <w:rStyle w:val="A6"/>
          <w:rFonts w:ascii="Times New Roman" w:hAnsi="Times New Roman" w:cs="Times New Roman"/>
          <w:sz w:val="24"/>
          <w:szCs w:val="24"/>
        </w:rPr>
        <w:t>nates</w:t>
      </w:r>
      <w:r w:rsidRPr="00596F4E">
        <w:rPr>
          <w:rStyle w:val="A6"/>
          <w:rFonts w:ascii="Times New Roman" w:hAnsi="Times New Roman" w:cs="Times New Roman"/>
          <w:sz w:val="24"/>
          <w:szCs w:val="24"/>
        </w:rPr>
        <w:t xml:space="preserve"> the need to estimate bills</w:t>
      </w:r>
      <w:r w:rsidR="00512081" w:rsidRPr="00596F4E">
        <w:rPr>
          <w:rStyle w:val="A6"/>
          <w:rFonts w:ascii="Times New Roman" w:hAnsi="Times New Roman" w:cs="Times New Roman"/>
          <w:sz w:val="24"/>
          <w:szCs w:val="24"/>
        </w:rPr>
        <w:t xml:space="preserve"> for account </w:t>
      </w:r>
      <w:r w:rsidR="00596F4E" w:rsidRPr="00596F4E">
        <w:rPr>
          <w:rStyle w:val="A6"/>
          <w:rFonts w:ascii="Times New Roman" w:hAnsi="Times New Roman" w:cs="Times New Roman"/>
          <w:sz w:val="24"/>
          <w:szCs w:val="24"/>
        </w:rPr>
        <w:t xml:space="preserve">transactions </w:t>
      </w:r>
      <w:r w:rsidR="00512081" w:rsidRPr="00596F4E">
        <w:rPr>
          <w:rStyle w:val="A6"/>
          <w:rFonts w:ascii="Times New Roman" w:hAnsi="Times New Roman" w:cs="Times New Roman"/>
          <w:sz w:val="24"/>
          <w:szCs w:val="24"/>
        </w:rPr>
        <w:t>and when the meter may be inaccessible for manual reads</w:t>
      </w:r>
      <w:r w:rsidR="00173058">
        <w:rPr>
          <w:rStyle w:val="A6"/>
          <w:rFonts w:ascii="Times New Roman" w:hAnsi="Times New Roman" w:cs="Times New Roman"/>
          <w:sz w:val="24"/>
          <w:szCs w:val="24"/>
        </w:rPr>
        <w:t>.</w:t>
      </w:r>
    </w:p>
    <w:p w:rsidR="00AF4A57" w:rsidRPr="00512081" w:rsidRDefault="00173058" w:rsidP="00512081">
      <w:pPr>
        <w:pStyle w:val="Default"/>
        <w:widowControl/>
        <w:numPr>
          <w:ilvl w:val="2"/>
          <w:numId w:val="26"/>
        </w:numPr>
        <w:spacing w:before="60" w:line="241" w:lineRule="atLeast"/>
        <w:ind w:right="260"/>
        <w:jc w:val="both"/>
        <w:rPr>
          <w:rFonts w:ascii="Times New Roman" w:hAnsi="Times New Roman" w:cs="Times New Roman"/>
          <w:color w:val="auto"/>
        </w:rPr>
      </w:pPr>
      <w:r>
        <w:rPr>
          <w:rFonts w:ascii="Times New Roman" w:hAnsi="Times New Roman" w:cs="Times New Roman"/>
          <w:color w:val="auto"/>
          <w:u w:val="single"/>
        </w:rPr>
        <w:t>More cost-</w:t>
      </w:r>
      <w:r w:rsidR="00AF4A57" w:rsidRPr="00512081">
        <w:rPr>
          <w:rFonts w:ascii="Times New Roman" w:hAnsi="Times New Roman" w:cs="Times New Roman"/>
          <w:color w:val="auto"/>
          <w:u w:val="single"/>
        </w:rPr>
        <w:t>effective utility system</w:t>
      </w:r>
      <w:r>
        <w:rPr>
          <w:rFonts w:ascii="Times New Roman" w:hAnsi="Times New Roman" w:cs="Times New Roman"/>
          <w:color w:val="auto"/>
          <w:u w:val="single"/>
        </w:rPr>
        <w:t xml:space="preserve"> studies</w:t>
      </w:r>
      <w:r w:rsidR="00AF4A57">
        <w:rPr>
          <w:rFonts w:ascii="Times New Roman" w:hAnsi="Times New Roman" w:cs="Times New Roman"/>
          <w:color w:val="auto"/>
        </w:rPr>
        <w:t xml:space="preserve"> </w:t>
      </w:r>
      <w:r w:rsidR="00512081">
        <w:rPr>
          <w:rFonts w:ascii="Times New Roman" w:hAnsi="Times New Roman" w:cs="Times New Roman"/>
          <w:color w:val="auto"/>
        </w:rPr>
        <w:t xml:space="preserve">– provides better data and lowers the cost of performing various system </w:t>
      </w:r>
      <w:r w:rsidR="00AF4A57">
        <w:rPr>
          <w:rFonts w:ascii="Times New Roman" w:hAnsi="Times New Roman" w:cs="Times New Roman"/>
          <w:color w:val="auto"/>
        </w:rPr>
        <w:t>studies</w:t>
      </w:r>
      <w:r>
        <w:rPr>
          <w:rFonts w:ascii="Times New Roman" w:hAnsi="Times New Roman" w:cs="Times New Roman"/>
          <w:color w:val="auto"/>
        </w:rPr>
        <w:t>.</w:t>
      </w:r>
    </w:p>
    <w:p w:rsidR="00923A3F" w:rsidRPr="000B0D0D" w:rsidRDefault="00923A3F" w:rsidP="002658DF">
      <w:pPr>
        <w:spacing w:line="480" w:lineRule="auto"/>
        <w:jc w:val="both"/>
      </w:pPr>
    </w:p>
    <w:p w:rsidR="00AE43A6" w:rsidRPr="00BE6B14" w:rsidRDefault="00AE43A6" w:rsidP="00AE43A6">
      <w:pPr>
        <w:spacing w:line="480" w:lineRule="auto"/>
        <w:ind w:firstLine="720"/>
        <w:jc w:val="both"/>
        <w:rPr>
          <w:b/>
        </w:rPr>
      </w:pPr>
      <w:r w:rsidRPr="00BA1900">
        <w:rPr>
          <w:b/>
        </w:rPr>
        <w:lastRenderedPageBreak/>
        <w:t>Q.</w:t>
      </w:r>
      <w:r w:rsidRPr="00BA1900">
        <w:rPr>
          <w:b/>
        </w:rPr>
        <w:tab/>
        <w:t xml:space="preserve">What </w:t>
      </w:r>
      <w:r>
        <w:rPr>
          <w:b/>
        </w:rPr>
        <w:t>is the estimate</w:t>
      </w:r>
      <w:r w:rsidRPr="00BA1900">
        <w:rPr>
          <w:b/>
        </w:rPr>
        <w:t xml:space="preserve"> of the overall project cost?</w:t>
      </w:r>
    </w:p>
    <w:p w:rsidR="00173058" w:rsidRDefault="00AE43A6" w:rsidP="00AE43A6">
      <w:pPr>
        <w:spacing w:line="480" w:lineRule="auto"/>
        <w:ind w:firstLine="720"/>
        <w:jc w:val="both"/>
      </w:pPr>
      <w:r>
        <w:t>A.</w:t>
      </w:r>
      <w:r>
        <w:tab/>
        <w:t xml:space="preserve">The </w:t>
      </w:r>
      <w:r w:rsidR="00C74F3D">
        <w:t xml:space="preserve">capital cost of </w:t>
      </w:r>
      <w:r>
        <w:t>implementation is currently estimated at $</w:t>
      </w:r>
      <w:r w:rsidR="00F46D4E">
        <w:t>142.1</w:t>
      </w:r>
      <w:r>
        <w:t xml:space="preserve"> million, and the estimated annual maintenance cost is $5.2 million. The Company’s estimates are considered preliminary since the technical specifications for the project </w:t>
      </w:r>
      <w:r w:rsidR="00173058">
        <w:t>and</w:t>
      </w:r>
      <w:r>
        <w:t xml:space="preserve"> vendor pricing </w:t>
      </w:r>
      <w:r w:rsidR="00173058">
        <w:t>have not been finalized</w:t>
      </w:r>
      <w:r>
        <w:t xml:space="preserve"> through </w:t>
      </w:r>
      <w:r w:rsidR="00173058">
        <w:t>a request for proposals process.</w:t>
      </w:r>
    </w:p>
    <w:p w:rsidR="00811C0F" w:rsidRPr="00EE15FA" w:rsidRDefault="00811C0F" w:rsidP="00AE43A6">
      <w:pPr>
        <w:spacing w:line="480" w:lineRule="auto"/>
        <w:ind w:firstLine="720"/>
        <w:jc w:val="both"/>
        <w:rPr>
          <w:b/>
        </w:rPr>
      </w:pPr>
      <w:r w:rsidRPr="00EE15FA">
        <w:rPr>
          <w:b/>
        </w:rPr>
        <w:t>Q. Has the Company forecast</w:t>
      </w:r>
      <w:r w:rsidR="00173058">
        <w:rPr>
          <w:b/>
        </w:rPr>
        <w:t>ed</w:t>
      </w:r>
      <w:r w:rsidRPr="00EE15FA">
        <w:rPr>
          <w:b/>
        </w:rPr>
        <w:t xml:space="preserve"> the expected capital investment over the deployment period of the project?</w:t>
      </w:r>
    </w:p>
    <w:p w:rsidR="00811C0F" w:rsidRDefault="00811C0F" w:rsidP="00AE43A6">
      <w:pPr>
        <w:spacing w:line="480" w:lineRule="auto"/>
        <w:ind w:firstLine="720"/>
        <w:jc w:val="both"/>
      </w:pPr>
      <w:r>
        <w:t xml:space="preserve">A. Yes, it has. </w:t>
      </w:r>
      <w:r w:rsidR="00EE15FA">
        <w:t>Illustration No. 5</w:t>
      </w:r>
      <w:r w:rsidR="00671128">
        <w:t xml:space="preserve"> below</w:t>
      </w:r>
      <w:r>
        <w:t xml:space="preserve"> shows the Company’s preliminary estimates of capital spending over the course of implementation of the advanced metering system.</w:t>
      </w:r>
    </w:p>
    <w:p w:rsidR="00811C0F" w:rsidRPr="00811C0F" w:rsidRDefault="00A15DA8" w:rsidP="00811C0F">
      <w:pPr>
        <w:spacing w:line="480" w:lineRule="auto"/>
        <w:jc w:val="both"/>
        <w:rPr>
          <w:b/>
          <w:u w:val="single"/>
        </w:rPr>
      </w:pPr>
      <w:r>
        <w:rPr>
          <w:b/>
          <w:noProof/>
          <w:u w:val="single"/>
        </w:rPr>
        <w:drawing>
          <wp:anchor distT="0" distB="0" distL="114300" distR="114300" simplePos="0" relativeHeight="251677696" behindDoc="1" locked="0" layoutInCell="1" allowOverlap="1">
            <wp:simplePos x="0" y="0"/>
            <wp:positionH relativeFrom="column">
              <wp:posOffset>331321</wp:posOffset>
            </wp:positionH>
            <wp:positionV relativeFrom="paragraph">
              <wp:posOffset>304544</wp:posOffset>
            </wp:positionV>
            <wp:extent cx="5242955" cy="2571008"/>
            <wp:effectExtent l="0" t="0" r="0" b="0"/>
            <wp:wrapNone/>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EE15FA">
        <w:rPr>
          <w:b/>
          <w:u w:val="single"/>
        </w:rPr>
        <w:t>Illustration No. 5</w:t>
      </w:r>
    </w:p>
    <w:p w:rsidR="00811C0F" w:rsidRDefault="00811C0F" w:rsidP="00811C0F">
      <w:pPr>
        <w:spacing w:line="480" w:lineRule="auto"/>
        <w:ind w:hanging="90"/>
        <w:jc w:val="both"/>
      </w:pPr>
    </w:p>
    <w:p w:rsidR="00D47DAF" w:rsidRDefault="00D47DAF" w:rsidP="00AE43A6">
      <w:pPr>
        <w:spacing w:line="480" w:lineRule="auto"/>
        <w:ind w:firstLine="720"/>
        <w:jc w:val="both"/>
        <w:rPr>
          <w:b/>
        </w:rPr>
      </w:pPr>
    </w:p>
    <w:p w:rsidR="00D47DAF" w:rsidRDefault="00D47DAF" w:rsidP="00AE43A6">
      <w:pPr>
        <w:spacing w:line="480" w:lineRule="auto"/>
        <w:ind w:firstLine="720"/>
        <w:jc w:val="both"/>
        <w:rPr>
          <w:b/>
        </w:rPr>
      </w:pPr>
    </w:p>
    <w:p w:rsidR="00D47DAF" w:rsidRDefault="00D47DAF" w:rsidP="00AE43A6">
      <w:pPr>
        <w:spacing w:line="480" w:lineRule="auto"/>
        <w:ind w:firstLine="720"/>
        <w:jc w:val="both"/>
        <w:rPr>
          <w:b/>
        </w:rPr>
      </w:pPr>
    </w:p>
    <w:p w:rsidR="00D47DAF" w:rsidRDefault="00D47DAF" w:rsidP="00AE43A6">
      <w:pPr>
        <w:spacing w:line="480" w:lineRule="auto"/>
        <w:ind w:firstLine="720"/>
        <w:jc w:val="both"/>
        <w:rPr>
          <w:b/>
        </w:rPr>
      </w:pPr>
    </w:p>
    <w:p w:rsidR="00D47DAF" w:rsidRDefault="00D47DAF" w:rsidP="00AE43A6">
      <w:pPr>
        <w:spacing w:line="480" w:lineRule="auto"/>
        <w:ind w:firstLine="720"/>
        <w:jc w:val="both"/>
        <w:rPr>
          <w:b/>
        </w:rPr>
      </w:pPr>
    </w:p>
    <w:p w:rsidR="00EB6C92" w:rsidRDefault="00EB6C92" w:rsidP="00AE43A6">
      <w:pPr>
        <w:spacing w:line="480" w:lineRule="auto"/>
        <w:ind w:firstLine="720"/>
        <w:jc w:val="both"/>
        <w:rPr>
          <w:b/>
        </w:rPr>
      </w:pPr>
    </w:p>
    <w:p w:rsidR="00EB6C92" w:rsidRDefault="00EB6C92" w:rsidP="00AE43A6">
      <w:pPr>
        <w:spacing w:line="480" w:lineRule="auto"/>
        <w:ind w:firstLine="720"/>
        <w:jc w:val="both"/>
        <w:rPr>
          <w:b/>
        </w:rPr>
      </w:pPr>
    </w:p>
    <w:p w:rsidR="00F46D4E" w:rsidRPr="00F46D4E" w:rsidRDefault="00F46D4E" w:rsidP="00AE43A6">
      <w:pPr>
        <w:spacing w:line="480" w:lineRule="auto"/>
        <w:ind w:firstLine="720"/>
        <w:jc w:val="both"/>
        <w:rPr>
          <w:b/>
        </w:rPr>
      </w:pPr>
      <w:r w:rsidRPr="00F46D4E">
        <w:rPr>
          <w:b/>
        </w:rPr>
        <w:t>Q.</w:t>
      </w:r>
      <w:r w:rsidRPr="00F46D4E">
        <w:rPr>
          <w:b/>
        </w:rPr>
        <w:tab/>
        <w:t>Has the Company prepared a preliminary estimate of the lifetime net benefits of the Washington advanced metering project?</w:t>
      </w:r>
    </w:p>
    <w:p w:rsidR="00923A3F" w:rsidRDefault="00F46D4E" w:rsidP="00EB6C92">
      <w:pPr>
        <w:spacing w:line="480" w:lineRule="auto"/>
        <w:ind w:firstLine="720"/>
        <w:jc w:val="both"/>
      </w:pPr>
      <w:r>
        <w:t>A.</w:t>
      </w:r>
      <w:r>
        <w:tab/>
        <w:t xml:space="preserve">Yes, it has. </w:t>
      </w:r>
      <w:r w:rsidR="00D83DAC">
        <w:t xml:space="preserve">Illustration No. 6 </w:t>
      </w:r>
      <w:r w:rsidR="00671128">
        <w:t>below provides a</w:t>
      </w:r>
      <w:r>
        <w:t xml:space="preserve"> </w:t>
      </w:r>
      <w:r w:rsidR="00D83DAC">
        <w:t xml:space="preserve">comparison of the </w:t>
      </w:r>
      <w:r>
        <w:t>preliminary estimate</w:t>
      </w:r>
      <w:r w:rsidR="00D83DAC">
        <w:t>s</w:t>
      </w:r>
      <w:r w:rsidR="00DF4AB8">
        <w:t xml:space="preserve"> </w:t>
      </w:r>
      <w:r w:rsidR="00671128">
        <w:t>of the costs and benefits</w:t>
      </w:r>
      <w:r w:rsidR="00151691">
        <w:t xml:space="preserve"> over the life of the project</w:t>
      </w:r>
      <w:r w:rsidR="00671128">
        <w:t>.</w:t>
      </w:r>
      <w:r>
        <w:t xml:space="preserve"> This chart shows the </w:t>
      </w:r>
      <w:r w:rsidR="00173058">
        <w:t>“cost” of the project as $</w:t>
      </w:r>
      <w:r w:rsidR="00DF4AB8">
        <w:t>223</w:t>
      </w:r>
      <w:r w:rsidR="00173058">
        <w:t xml:space="preserve"> million,</w:t>
      </w:r>
      <w:r w:rsidR="00DF4AB8">
        <w:t xml:space="preserve"> </w:t>
      </w:r>
      <w:r w:rsidR="00173058">
        <w:t xml:space="preserve">composed of </w:t>
      </w:r>
      <w:r w:rsidR="00DF4AB8">
        <w:t xml:space="preserve">the net present value of the </w:t>
      </w:r>
      <w:r w:rsidR="006F724C">
        <w:t xml:space="preserve">revenue requirement </w:t>
      </w:r>
      <w:r w:rsidR="006F724C">
        <w:lastRenderedPageBreak/>
        <w:t xml:space="preserve">associated with the </w:t>
      </w:r>
      <w:r w:rsidR="00DF4AB8">
        <w:t xml:space="preserve">capital investment of </w:t>
      </w:r>
      <w:r>
        <w:t>$</w:t>
      </w:r>
      <w:r w:rsidR="00DF4AB8">
        <w:t>145.3</w:t>
      </w:r>
      <w:r>
        <w:t xml:space="preserve"> million</w:t>
      </w:r>
      <w:r w:rsidR="00923A3F">
        <w:t>,</w:t>
      </w:r>
      <w:r>
        <w:t xml:space="preserve"> </w:t>
      </w:r>
      <w:r w:rsidR="00FB3893">
        <w:t>plus</w:t>
      </w:r>
      <w:r>
        <w:t xml:space="preserve"> the </w:t>
      </w:r>
      <w:r w:rsidR="00671128">
        <w:t>net present value</w:t>
      </w:r>
      <w:r>
        <w:t xml:space="preserve"> of the </w:t>
      </w:r>
      <w:r w:rsidR="006F724C">
        <w:t xml:space="preserve">revenue requirement of the </w:t>
      </w:r>
      <w:r w:rsidR="00FB3893">
        <w:t xml:space="preserve">annual </w:t>
      </w:r>
      <w:r>
        <w:t>operating expense of $</w:t>
      </w:r>
      <w:r w:rsidR="00DF4AB8">
        <w:t>77.6</w:t>
      </w:r>
      <w:r>
        <w:t xml:space="preserve"> million over the 21-year life of the project. The </w:t>
      </w:r>
      <w:r w:rsidR="00FB3893">
        <w:t>preliminary estimates of the project benefits</w:t>
      </w:r>
      <w:r>
        <w:t xml:space="preserve"> are </w:t>
      </w:r>
      <w:r w:rsidR="00FB3893">
        <w:t>shown as</w:t>
      </w:r>
      <w:r>
        <w:t xml:space="preserve"> </w:t>
      </w:r>
      <w:r w:rsidR="006F724C">
        <w:t xml:space="preserve">the net present value of the </w:t>
      </w:r>
      <w:r w:rsidR="00FB3893">
        <w:t>“</w:t>
      </w:r>
      <w:r>
        <w:t>operational savings</w:t>
      </w:r>
      <w:r w:rsidR="00FB3893">
        <w:t>”</w:t>
      </w:r>
      <w:r>
        <w:t xml:space="preserve"> </w:t>
      </w:r>
      <w:r w:rsidR="006F724C">
        <w:t xml:space="preserve">of $170.4 million, </w:t>
      </w:r>
      <w:r>
        <w:t xml:space="preserve">and </w:t>
      </w:r>
      <w:r w:rsidR="006F724C">
        <w:t xml:space="preserve">the net present value of the </w:t>
      </w:r>
      <w:r w:rsidR="00FB3893">
        <w:t>“</w:t>
      </w:r>
      <w:r>
        <w:t>customer dir</w:t>
      </w:r>
      <w:r w:rsidR="004607A5">
        <w:t>ect savings</w:t>
      </w:r>
      <w:r w:rsidR="00FB3893">
        <w:t>”</w:t>
      </w:r>
      <w:r w:rsidR="004607A5">
        <w:t xml:space="preserve"> </w:t>
      </w:r>
      <w:r w:rsidR="006F724C">
        <w:t xml:space="preserve">of $60.1 million </w:t>
      </w:r>
      <w:r w:rsidR="004607A5">
        <w:t>(although in re</w:t>
      </w:r>
      <w:r>
        <w:t>ality, all of these savings benefit customers</w:t>
      </w:r>
      <w:r w:rsidR="004607A5">
        <w:t xml:space="preserve"> either directly or indirectly through lowering the Company’s costs below what they otherwise would have been). </w:t>
      </w:r>
    </w:p>
    <w:p w:rsidR="00386CCF" w:rsidRDefault="00923A3F" w:rsidP="00EB6C92">
      <w:pPr>
        <w:spacing w:line="480" w:lineRule="auto"/>
        <w:ind w:firstLine="720"/>
        <w:jc w:val="both"/>
      </w:pPr>
      <w:r>
        <w:t xml:space="preserve">Therefore, current estimates show a net benefit over the life of the AMI project of $7.5 million. </w:t>
      </w:r>
      <w:r w:rsidR="004607A5">
        <w:t xml:space="preserve">The </w:t>
      </w:r>
      <w:r>
        <w:t>costs and</w:t>
      </w:r>
      <w:r w:rsidR="004607A5">
        <w:t xml:space="preserve"> savings are </w:t>
      </w:r>
      <w:r w:rsidR="00FB3893">
        <w:t>des</w:t>
      </w:r>
      <w:r w:rsidR="00671128">
        <w:t>cribed in detail in Exhibit No.</w:t>
      </w:r>
      <w:r w:rsidR="00C96ADC">
        <w:t>__</w:t>
      </w:r>
      <w:proofErr w:type="gramStart"/>
      <w:r w:rsidR="00C96ADC">
        <w:t>_</w:t>
      </w:r>
      <w:r w:rsidR="006F724C">
        <w:t>(</w:t>
      </w:r>
      <w:proofErr w:type="gramEnd"/>
      <w:r w:rsidR="006F724C">
        <w:t>DFK-5</w:t>
      </w:r>
      <w:r w:rsidR="00FB3893">
        <w:t>)</w:t>
      </w:r>
      <w:r w:rsidR="004607A5">
        <w:t>.</w:t>
      </w:r>
      <w:r w:rsidR="009272E6">
        <w:t xml:space="preserve"> Workpapers including the details of these calculations have been provided with this filing.</w:t>
      </w:r>
    </w:p>
    <w:p w:rsidR="007115BC" w:rsidRPr="00DF4AB8" w:rsidRDefault="00EB6C92" w:rsidP="007115BC">
      <w:pPr>
        <w:spacing w:line="480" w:lineRule="auto"/>
        <w:jc w:val="both"/>
        <w:rPr>
          <w:b/>
          <w:u w:val="single"/>
        </w:rPr>
      </w:pPr>
      <w:r>
        <w:rPr>
          <w:b/>
          <w:noProof/>
          <w:u w:val="single"/>
        </w:rPr>
        <w:drawing>
          <wp:anchor distT="0" distB="0" distL="114300" distR="114300" simplePos="0" relativeHeight="251678720" behindDoc="1" locked="0" layoutInCell="1" allowOverlap="1">
            <wp:simplePos x="0" y="0"/>
            <wp:positionH relativeFrom="column">
              <wp:posOffset>445375</wp:posOffset>
            </wp:positionH>
            <wp:positionV relativeFrom="paragraph">
              <wp:posOffset>277132</wp:posOffset>
            </wp:positionV>
            <wp:extent cx="4570128" cy="2992582"/>
            <wp:effectExtent l="19050" t="0" r="1872"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570128" cy="2992582"/>
                    </a:xfrm>
                    <a:prstGeom prst="rect">
                      <a:avLst/>
                    </a:prstGeom>
                    <a:noFill/>
                    <a:ln w="9525">
                      <a:noFill/>
                      <a:miter lim="800000"/>
                      <a:headEnd/>
                      <a:tailEnd/>
                    </a:ln>
                  </pic:spPr>
                </pic:pic>
              </a:graphicData>
            </a:graphic>
          </wp:anchor>
        </w:drawing>
      </w:r>
      <w:r w:rsidR="00FB3893">
        <w:rPr>
          <w:b/>
          <w:u w:val="single"/>
        </w:rPr>
        <w:t>Illustration No. 6</w:t>
      </w:r>
    </w:p>
    <w:p w:rsidR="00EB6C92" w:rsidRDefault="00EB6C92" w:rsidP="00DF4AB8">
      <w:pPr>
        <w:spacing w:line="480" w:lineRule="auto"/>
        <w:jc w:val="both"/>
        <w:rPr>
          <w:b/>
        </w:rPr>
      </w:pPr>
    </w:p>
    <w:p w:rsidR="00EB6C92" w:rsidRDefault="00EB6C92" w:rsidP="00DF4AB8">
      <w:pPr>
        <w:spacing w:line="480" w:lineRule="auto"/>
        <w:jc w:val="both"/>
        <w:rPr>
          <w:b/>
        </w:rPr>
      </w:pPr>
    </w:p>
    <w:p w:rsidR="00EB6C92" w:rsidRDefault="00EB6C92" w:rsidP="00DF4AB8">
      <w:pPr>
        <w:spacing w:line="480" w:lineRule="auto"/>
        <w:jc w:val="both"/>
        <w:rPr>
          <w:b/>
        </w:rPr>
      </w:pPr>
    </w:p>
    <w:p w:rsidR="00EB6C92" w:rsidRDefault="00EB6C92" w:rsidP="00DF4AB8">
      <w:pPr>
        <w:spacing w:line="480" w:lineRule="auto"/>
        <w:jc w:val="both"/>
        <w:rPr>
          <w:b/>
        </w:rPr>
      </w:pPr>
    </w:p>
    <w:p w:rsidR="00D47DAF" w:rsidRDefault="00D47DAF" w:rsidP="00DF4AB8">
      <w:pPr>
        <w:spacing w:line="480" w:lineRule="auto"/>
        <w:jc w:val="both"/>
        <w:rPr>
          <w:b/>
        </w:rPr>
      </w:pPr>
    </w:p>
    <w:p w:rsidR="00EB6C92" w:rsidRDefault="00EB6C92" w:rsidP="006F724C">
      <w:pPr>
        <w:spacing w:line="480" w:lineRule="auto"/>
        <w:ind w:firstLine="720"/>
        <w:jc w:val="both"/>
        <w:rPr>
          <w:b/>
        </w:rPr>
      </w:pPr>
    </w:p>
    <w:p w:rsidR="00EB6C92" w:rsidRDefault="00EB6C92" w:rsidP="006F724C">
      <w:pPr>
        <w:spacing w:line="480" w:lineRule="auto"/>
        <w:ind w:firstLine="720"/>
        <w:jc w:val="both"/>
        <w:rPr>
          <w:b/>
        </w:rPr>
      </w:pPr>
    </w:p>
    <w:p w:rsidR="00EB6C92" w:rsidRDefault="00EB6C92" w:rsidP="006F724C">
      <w:pPr>
        <w:spacing w:line="480" w:lineRule="auto"/>
        <w:ind w:firstLine="720"/>
        <w:jc w:val="both"/>
        <w:rPr>
          <w:b/>
        </w:rPr>
      </w:pPr>
    </w:p>
    <w:p w:rsidR="00923A3F" w:rsidRDefault="00923A3F" w:rsidP="006F724C">
      <w:pPr>
        <w:spacing w:line="480" w:lineRule="auto"/>
        <w:ind w:firstLine="720"/>
        <w:jc w:val="both"/>
        <w:rPr>
          <w:b/>
        </w:rPr>
      </w:pPr>
    </w:p>
    <w:p w:rsidR="00371F77" w:rsidRPr="00371F77" w:rsidRDefault="004D790F" w:rsidP="006F724C">
      <w:pPr>
        <w:spacing w:line="480" w:lineRule="auto"/>
        <w:ind w:firstLine="720"/>
        <w:jc w:val="both"/>
        <w:rPr>
          <w:b/>
        </w:rPr>
      </w:pPr>
      <w:r w:rsidRPr="004D790F">
        <w:rPr>
          <w:noProof/>
          <w:lang w:eastAsia="zh-TW"/>
        </w:rPr>
        <w:pict>
          <v:shape id="_x0000_s1034" type="#_x0000_t202" style="position:absolute;left:0;text-align:left;margin-left:198.65pt;margin-top:17.6pt;width:24.05pt;height:16.65pt;z-index:251675648;mso-width-relative:margin;mso-height-relative:margin" fillcolor="white [3212]" stroked="f" strokecolor="white [3212]">
            <v:fill opacity="0"/>
            <v:textbox>
              <w:txbxContent>
                <w:p w:rsidR="00923A3F" w:rsidRPr="004E2904" w:rsidRDefault="00923A3F">
                  <w:pPr>
                    <w:rPr>
                      <w:sz w:val="16"/>
                    </w:rPr>
                  </w:pPr>
                </w:p>
              </w:txbxContent>
            </v:textbox>
          </v:shape>
        </w:pict>
      </w:r>
      <w:r w:rsidR="00371F77" w:rsidRPr="00371F77">
        <w:rPr>
          <w:b/>
        </w:rPr>
        <w:t>Q.</w:t>
      </w:r>
      <w:r w:rsidR="00371F77" w:rsidRPr="00371F77">
        <w:rPr>
          <w:b/>
        </w:rPr>
        <w:tab/>
        <w:t>Has NARUC recognized that deployment of advanced metering technology may require the removal and disposition of existing meters that are not fully depreciated?</w:t>
      </w:r>
    </w:p>
    <w:p w:rsidR="00371F77" w:rsidRDefault="00371F77" w:rsidP="00AE43A6">
      <w:pPr>
        <w:spacing w:line="480" w:lineRule="auto"/>
        <w:ind w:firstLine="720"/>
        <w:jc w:val="both"/>
      </w:pPr>
      <w:r>
        <w:lastRenderedPageBreak/>
        <w:t>A.</w:t>
      </w:r>
      <w:r>
        <w:tab/>
        <w:t xml:space="preserve">Yes, it </w:t>
      </w:r>
      <w:r w:rsidR="000765B3">
        <w:t>has</w:t>
      </w:r>
      <w:r>
        <w:t xml:space="preserve">. In </w:t>
      </w:r>
      <w:r w:rsidR="006463BF">
        <w:t xml:space="preserve">the </w:t>
      </w:r>
      <w:r w:rsidR="00E646EB">
        <w:t xml:space="preserve">NARUC </w:t>
      </w:r>
      <w:r w:rsidR="006463BF">
        <w:t xml:space="preserve">resolution of February 21, 2007, noted above, </w:t>
      </w:r>
      <w:r w:rsidR="00E646EB">
        <w:t xml:space="preserve">it was resolved that Commissions seeking to facilitate deployment of cost-effective advanced metering technologies should consider the regulatory option to, </w:t>
      </w:r>
      <w:r w:rsidR="00E646EB" w:rsidRPr="00E646EB">
        <w:rPr>
          <w:u w:val="single"/>
        </w:rPr>
        <w:t>inter alia</w:t>
      </w:r>
      <w:r w:rsidR="00E646EB">
        <w:t>:</w:t>
      </w:r>
    </w:p>
    <w:p w:rsidR="00E646EB" w:rsidRDefault="00861465" w:rsidP="00861465">
      <w:pPr>
        <w:ind w:left="1440"/>
        <w:jc w:val="both"/>
      </w:pPr>
      <w:r>
        <w:t xml:space="preserve">. . . </w:t>
      </w:r>
      <w:r w:rsidR="00E646EB">
        <w:t>provide for timely cost recovery of prudently incurred AMI expenditures, including accelerated recovery of investment in existing metering infrastructure, in order to provide cash flow to help finance new AMI deployments;</w:t>
      </w:r>
    </w:p>
    <w:p w:rsidR="00E646EB" w:rsidRDefault="00E646EB" w:rsidP="00671128">
      <w:pPr>
        <w:spacing w:line="480" w:lineRule="auto"/>
        <w:jc w:val="both"/>
      </w:pPr>
    </w:p>
    <w:p w:rsidR="00CA360B" w:rsidRDefault="0049775A" w:rsidP="00E646EB">
      <w:pPr>
        <w:spacing w:line="480" w:lineRule="auto"/>
        <w:jc w:val="both"/>
        <w:rPr>
          <w:b/>
        </w:rPr>
      </w:pPr>
      <w:r w:rsidRPr="008D21D6">
        <w:rPr>
          <w:b/>
        </w:rPr>
        <w:tab/>
      </w:r>
      <w:r w:rsidR="00CA360B">
        <w:rPr>
          <w:b/>
        </w:rPr>
        <w:t>Q.</w:t>
      </w:r>
      <w:r w:rsidR="00CA360B">
        <w:rPr>
          <w:b/>
        </w:rPr>
        <w:tab/>
        <w:t>Does the $145.3 million</w:t>
      </w:r>
      <w:r w:rsidR="00923A3F">
        <w:rPr>
          <w:b/>
        </w:rPr>
        <w:t xml:space="preserve"> present value of costs</w:t>
      </w:r>
      <w:r w:rsidR="00CA360B">
        <w:rPr>
          <w:b/>
        </w:rPr>
        <w:t xml:space="preserve">, shown above in Illustration No. 6, include the cost associated with retiring the Company’s existing </w:t>
      </w:r>
      <w:proofErr w:type="spellStart"/>
      <w:r w:rsidR="00CA360B">
        <w:rPr>
          <w:b/>
        </w:rPr>
        <w:t>undepreciated</w:t>
      </w:r>
      <w:proofErr w:type="spellEnd"/>
      <w:r w:rsidR="00CA360B">
        <w:rPr>
          <w:b/>
        </w:rPr>
        <w:t xml:space="preserve"> electric meters?</w:t>
      </w:r>
    </w:p>
    <w:p w:rsidR="00CA360B" w:rsidRPr="00CA360B" w:rsidRDefault="00CA360B" w:rsidP="00E646EB">
      <w:pPr>
        <w:spacing w:line="480" w:lineRule="auto"/>
        <w:jc w:val="both"/>
      </w:pPr>
      <w:r w:rsidRPr="00CA360B">
        <w:tab/>
        <w:t>A.</w:t>
      </w:r>
      <w:r w:rsidRPr="00CA360B">
        <w:tab/>
      </w:r>
      <w:r>
        <w:t>Yes, it does.</w:t>
      </w:r>
    </w:p>
    <w:p w:rsidR="00E13C6D" w:rsidRDefault="00E13C6D" w:rsidP="00E646EB">
      <w:pPr>
        <w:spacing w:line="480" w:lineRule="auto"/>
        <w:jc w:val="both"/>
        <w:rPr>
          <w:b/>
        </w:rPr>
      </w:pPr>
      <w:r w:rsidRPr="00E13C6D">
        <w:rPr>
          <w:b/>
        </w:rPr>
        <w:tab/>
        <w:t>Q.</w:t>
      </w:r>
      <w:r w:rsidRPr="00E13C6D">
        <w:rPr>
          <w:b/>
        </w:rPr>
        <w:tab/>
      </w:r>
      <w:r>
        <w:rPr>
          <w:b/>
        </w:rPr>
        <w:t xml:space="preserve">In the event that the actual </w:t>
      </w:r>
      <w:r w:rsidR="000437C3">
        <w:rPr>
          <w:b/>
        </w:rPr>
        <w:t xml:space="preserve">lifetime </w:t>
      </w:r>
      <w:r>
        <w:rPr>
          <w:b/>
        </w:rPr>
        <w:t xml:space="preserve">project costs were to exceed the value of the quantifiable </w:t>
      </w:r>
      <w:r w:rsidR="000437C3">
        <w:rPr>
          <w:b/>
        </w:rPr>
        <w:t xml:space="preserve">lifetime </w:t>
      </w:r>
      <w:r>
        <w:rPr>
          <w:b/>
        </w:rPr>
        <w:t xml:space="preserve">benefits, </w:t>
      </w:r>
      <w:r w:rsidR="0040252C">
        <w:rPr>
          <w:b/>
        </w:rPr>
        <w:t>does</w:t>
      </w:r>
      <w:r>
        <w:rPr>
          <w:b/>
        </w:rPr>
        <w:t xml:space="preserve"> the Company believe the project </w:t>
      </w:r>
      <w:r w:rsidR="0040252C">
        <w:rPr>
          <w:b/>
        </w:rPr>
        <w:t>i</w:t>
      </w:r>
      <w:r w:rsidR="0052075B">
        <w:rPr>
          <w:b/>
        </w:rPr>
        <w:t xml:space="preserve">s </w:t>
      </w:r>
      <w:r>
        <w:rPr>
          <w:b/>
        </w:rPr>
        <w:t>still in the best interest of its customers?</w:t>
      </w:r>
    </w:p>
    <w:p w:rsidR="00E13C6D" w:rsidRDefault="00E13C6D" w:rsidP="00E646EB">
      <w:pPr>
        <w:spacing w:line="480" w:lineRule="auto"/>
        <w:jc w:val="both"/>
      </w:pPr>
      <w:r w:rsidRPr="00E13C6D">
        <w:tab/>
        <w:t>A.</w:t>
      </w:r>
      <w:r w:rsidRPr="00E13C6D">
        <w:tab/>
      </w:r>
      <w:r w:rsidR="0040252C">
        <w:t>Y</w:t>
      </w:r>
      <w:r>
        <w:t>es.</w:t>
      </w:r>
    </w:p>
    <w:p w:rsidR="00E13C6D" w:rsidRPr="00E13C6D" w:rsidRDefault="00E13C6D" w:rsidP="00E646EB">
      <w:pPr>
        <w:spacing w:line="480" w:lineRule="auto"/>
        <w:jc w:val="both"/>
        <w:rPr>
          <w:b/>
        </w:rPr>
      </w:pPr>
      <w:r w:rsidRPr="00E13C6D">
        <w:rPr>
          <w:b/>
        </w:rPr>
        <w:tab/>
        <w:t>Q.</w:t>
      </w:r>
      <w:r w:rsidRPr="00E13C6D">
        <w:rPr>
          <w:b/>
        </w:rPr>
        <w:tab/>
        <w:t>Please explain?</w:t>
      </w:r>
    </w:p>
    <w:p w:rsidR="008D21D6" w:rsidRDefault="00E13C6D" w:rsidP="00E13C6D">
      <w:pPr>
        <w:spacing w:line="480" w:lineRule="auto"/>
        <w:jc w:val="both"/>
      </w:pPr>
      <w:r>
        <w:tab/>
        <w:t>A.</w:t>
      </w:r>
      <w:r>
        <w:tab/>
        <w:t>T</w:t>
      </w:r>
      <w:r w:rsidR="008D21D6" w:rsidRPr="00E13C6D">
        <w:t xml:space="preserve">he </w:t>
      </w:r>
      <w:r>
        <w:t xml:space="preserve">value of the </w:t>
      </w:r>
      <w:r w:rsidR="008D21D6" w:rsidRPr="00E13C6D">
        <w:t xml:space="preserve">benefits shown in the lifetime net benefits chart </w:t>
      </w:r>
      <w:r>
        <w:t xml:space="preserve">(Illustration No. 6) </w:t>
      </w:r>
      <w:r w:rsidR="008D21D6" w:rsidRPr="00E13C6D">
        <w:t xml:space="preserve">reflect </w:t>
      </w:r>
      <w:r w:rsidR="000765B3" w:rsidRPr="00E13C6D">
        <w:t xml:space="preserve">only </w:t>
      </w:r>
      <w:r w:rsidR="008D21D6" w:rsidRPr="00E13C6D">
        <w:t xml:space="preserve">those </w:t>
      </w:r>
      <w:r w:rsidR="00861465" w:rsidRPr="00E13C6D">
        <w:t xml:space="preserve">direct </w:t>
      </w:r>
      <w:r w:rsidR="008D21D6" w:rsidRPr="00E13C6D">
        <w:t xml:space="preserve">benefits </w:t>
      </w:r>
      <w:r w:rsidR="00861465" w:rsidRPr="00E13C6D">
        <w:t>which have been</w:t>
      </w:r>
      <w:r w:rsidR="008D21D6" w:rsidRPr="00E13C6D">
        <w:t xml:space="preserve"> quantified, </w:t>
      </w:r>
      <w:r w:rsidR="00861465" w:rsidRPr="00E13C6D">
        <w:t xml:space="preserve">and </w:t>
      </w:r>
      <w:r w:rsidR="00DE573A" w:rsidRPr="00E13C6D">
        <w:t>not the va</w:t>
      </w:r>
      <w:r w:rsidR="00861465" w:rsidRPr="00E13C6D">
        <w:t xml:space="preserve">lue of </w:t>
      </w:r>
      <w:r>
        <w:t xml:space="preserve">the </w:t>
      </w:r>
      <w:proofErr w:type="spellStart"/>
      <w:r w:rsidR="00861465" w:rsidRPr="00E13C6D">
        <w:t>unquantified</w:t>
      </w:r>
      <w:proofErr w:type="spellEnd"/>
      <w:r w:rsidR="00861465" w:rsidRPr="00E13C6D">
        <w:t xml:space="preserve"> or unquantifiable</w:t>
      </w:r>
      <w:r w:rsidR="00DE573A" w:rsidRPr="00E13C6D">
        <w:t xml:space="preserve"> </w:t>
      </w:r>
      <w:r>
        <w:t xml:space="preserve">(intangible) </w:t>
      </w:r>
      <w:r w:rsidR="00DE573A" w:rsidRPr="00E13C6D">
        <w:t>benefits</w:t>
      </w:r>
      <w:r>
        <w:t xml:space="preserve"> associated with the project</w:t>
      </w:r>
      <w:r w:rsidR="00DE573A" w:rsidRPr="00E13C6D">
        <w:t xml:space="preserve">. </w:t>
      </w:r>
      <w:r w:rsidR="0040252C">
        <w:t>T</w:t>
      </w:r>
      <w:r w:rsidR="00DE573A" w:rsidRPr="00E13C6D">
        <w:t xml:space="preserve">he NARUC Resolution </w:t>
      </w:r>
      <w:r w:rsidR="00861465" w:rsidRPr="00E13C6D">
        <w:t>cited earlier</w:t>
      </w:r>
      <w:r w:rsidR="000765B3" w:rsidRPr="00E13C6D">
        <w:t xml:space="preserve">, </w:t>
      </w:r>
      <w:r w:rsidR="00861465" w:rsidRPr="00E13C6D">
        <w:t>recognizes this point and</w:t>
      </w:r>
      <w:r w:rsidR="000765B3" w:rsidRPr="00E13C6D">
        <w:t xml:space="preserve"> urges commission</w:t>
      </w:r>
      <w:r w:rsidR="00DE573A" w:rsidRPr="00E13C6D">
        <w:t>s to consider regulatory options for AMI “…that takes into account both tangible and intangible bene</w:t>
      </w:r>
      <w:r w:rsidR="00D47DAF" w:rsidRPr="00E13C6D">
        <w:t>fits.” (See Exhibit No.__</w:t>
      </w:r>
      <w:proofErr w:type="gramStart"/>
      <w:r w:rsidR="00D47DAF" w:rsidRPr="00E13C6D">
        <w:t>_</w:t>
      </w:r>
      <w:r w:rsidR="000765B3" w:rsidRPr="00E13C6D">
        <w:t>(</w:t>
      </w:r>
      <w:proofErr w:type="gramEnd"/>
      <w:r w:rsidR="000765B3" w:rsidRPr="00E13C6D">
        <w:t>DFK-4</w:t>
      </w:r>
      <w:r w:rsidR="00DE573A" w:rsidRPr="00E13C6D">
        <w:t>)</w:t>
      </w:r>
    </w:p>
    <w:p w:rsidR="0040252C" w:rsidRDefault="0040252C" w:rsidP="00E13C6D">
      <w:pPr>
        <w:spacing w:line="480" w:lineRule="auto"/>
        <w:jc w:val="both"/>
      </w:pPr>
    </w:p>
    <w:p w:rsidR="0040252C" w:rsidRPr="00E13C6D" w:rsidRDefault="0040252C" w:rsidP="00E13C6D">
      <w:pPr>
        <w:spacing w:line="480" w:lineRule="auto"/>
        <w:jc w:val="both"/>
      </w:pPr>
    </w:p>
    <w:p w:rsidR="00DE573A" w:rsidRPr="00DE573A" w:rsidRDefault="00DE573A" w:rsidP="00D47DAF">
      <w:pPr>
        <w:spacing w:line="480" w:lineRule="auto"/>
        <w:ind w:firstLine="720"/>
        <w:jc w:val="both"/>
        <w:rPr>
          <w:b/>
        </w:rPr>
      </w:pPr>
      <w:r w:rsidRPr="00DE573A">
        <w:rPr>
          <w:b/>
        </w:rPr>
        <w:lastRenderedPageBreak/>
        <w:t>Q.</w:t>
      </w:r>
      <w:r w:rsidRPr="00DE573A">
        <w:rPr>
          <w:b/>
        </w:rPr>
        <w:tab/>
      </w:r>
      <w:r w:rsidR="0040252C">
        <w:rPr>
          <w:b/>
        </w:rPr>
        <w:t>What are some of these intangible benefits</w:t>
      </w:r>
      <w:r w:rsidRPr="00DE573A">
        <w:rPr>
          <w:b/>
        </w:rPr>
        <w:t>?</w:t>
      </w:r>
    </w:p>
    <w:p w:rsidR="00DE573A" w:rsidRPr="00DE573A" w:rsidRDefault="00DE573A" w:rsidP="00D47DAF">
      <w:pPr>
        <w:spacing w:line="480" w:lineRule="auto"/>
        <w:ind w:firstLine="720"/>
        <w:jc w:val="both"/>
      </w:pPr>
      <w:r w:rsidRPr="00DE573A">
        <w:t>A.</w:t>
      </w:r>
      <w:r w:rsidRPr="00DE573A">
        <w:tab/>
        <w:t>Some</w:t>
      </w:r>
      <w:r w:rsidR="006C172B">
        <w:t xml:space="preserve"> of </w:t>
      </w:r>
      <w:r w:rsidR="0040252C">
        <w:t>the intangible benefits</w:t>
      </w:r>
      <w:r w:rsidR="006C172B">
        <w:t xml:space="preserve"> are described </w:t>
      </w:r>
      <w:r w:rsidR="00D47DAF">
        <w:t>at pages 9-11 of Exhibit No.__</w:t>
      </w:r>
      <w:proofErr w:type="gramStart"/>
      <w:r w:rsidR="00D47DAF">
        <w:t>_</w:t>
      </w:r>
      <w:r w:rsidR="00E13C6D">
        <w:t>(</w:t>
      </w:r>
      <w:proofErr w:type="gramEnd"/>
      <w:r w:rsidR="00E13C6D">
        <w:t>DFK-5</w:t>
      </w:r>
      <w:r w:rsidRPr="00DE573A">
        <w:t>). These include:</w:t>
      </w:r>
    </w:p>
    <w:p w:rsidR="00DE573A" w:rsidRDefault="00DE573A" w:rsidP="00761B6A">
      <w:pPr>
        <w:pStyle w:val="ListParagraph"/>
        <w:numPr>
          <w:ilvl w:val="0"/>
          <w:numId w:val="28"/>
        </w:numPr>
        <w:spacing w:line="360" w:lineRule="auto"/>
        <w:jc w:val="both"/>
        <w:rPr>
          <w:rFonts w:ascii="Times New Roman" w:hAnsi="Times New Roman"/>
          <w:sz w:val="24"/>
          <w:szCs w:val="24"/>
        </w:rPr>
      </w:pPr>
      <w:r w:rsidRPr="00761B6A">
        <w:rPr>
          <w:rFonts w:ascii="Times New Roman" w:hAnsi="Times New Roman"/>
          <w:b/>
          <w:sz w:val="24"/>
          <w:szCs w:val="24"/>
        </w:rPr>
        <w:t>Web Portal</w:t>
      </w:r>
      <w:r>
        <w:rPr>
          <w:rFonts w:ascii="Times New Roman" w:hAnsi="Times New Roman"/>
          <w:sz w:val="24"/>
          <w:szCs w:val="24"/>
        </w:rPr>
        <w:t xml:space="preserve"> –</w:t>
      </w:r>
      <w:r w:rsidR="00761B6A">
        <w:rPr>
          <w:rFonts w:ascii="Times New Roman" w:hAnsi="Times New Roman"/>
          <w:sz w:val="24"/>
          <w:szCs w:val="24"/>
        </w:rPr>
        <w:t xml:space="preserve"> P</w:t>
      </w:r>
      <w:r>
        <w:rPr>
          <w:rFonts w:ascii="Times New Roman" w:hAnsi="Times New Roman"/>
          <w:sz w:val="24"/>
          <w:szCs w:val="24"/>
        </w:rPr>
        <w:t>rovid</w:t>
      </w:r>
      <w:r w:rsidR="000765B3">
        <w:rPr>
          <w:rFonts w:ascii="Times New Roman" w:hAnsi="Times New Roman"/>
          <w:sz w:val="24"/>
          <w:szCs w:val="24"/>
        </w:rPr>
        <w:t>es customers access to their (5</w:t>
      </w:r>
      <w:r>
        <w:rPr>
          <w:rFonts w:ascii="Times New Roman" w:hAnsi="Times New Roman"/>
          <w:sz w:val="24"/>
          <w:szCs w:val="24"/>
        </w:rPr>
        <w:t>-15 minute) interval energy-use data</w:t>
      </w:r>
      <w:r w:rsidR="000765B3">
        <w:rPr>
          <w:rFonts w:ascii="Times New Roman" w:hAnsi="Times New Roman"/>
          <w:sz w:val="24"/>
          <w:szCs w:val="24"/>
        </w:rPr>
        <w:t xml:space="preserve"> via Avista’s customer website</w:t>
      </w:r>
      <w:r>
        <w:rPr>
          <w:rFonts w:ascii="Times New Roman" w:hAnsi="Times New Roman"/>
          <w:sz w:val="24"/>
          <w:szCs w:val="24"/>
        </w:rPr>
        <w:t>.</w:t>
      </w:r>
    </w:p>
    <w:p w:rsidR="00DE573A" w:rsidRDefault="00DE573A" w:rsidP="00761B6A">
      <w:pPr>
        <w:pStyle w:val="ListParagraph"/>
        <w:numPr>
          <w:ilvl w:val="0"/>
          <w:numId w:val="28"/>
        </w:numPr>
        <w:spacing w:line="360" w:lineRule="auto"/>
        <w:jc w:val="both"/>
        <w:rPr>
          <w:rFonts w:ascii="Times New Roman" w:hAnsi="Times New Roman"/>
          <w:sz w:val="24"/>
          <w:szCs w:val="24"/>
        </w:rPr>
      </w:pPr>
      <w:r w:rsidRPr="00761B6A">
        <w:rPr>
          <w:rFonts w:ascii="Times New Roman" w:hAnsi="Times New Roman"/>
          <w:b/>
          <w:sz w:val="24"/>
          <w:szCs w:val="24"/>
        </w:rPr>
        <w:t>Home Area Network</w:t>
      </w:r>
      <w:r w:rsidR="000765B3">
        <w:rPr>
          <w:rFonts w:ascii="Times New Roman" w:hAnsi="Times New Roman"/>
          <w:sz w:val="24"/>
          <w:szCs w:val="24"/>
        </w:rPr>
        <w:t xml:space="preserve"> – An i</w:t>
      </w:r>
      <w:r>
        <w:rPr>
          <w:rFonts w:ascii="Times New Roman" w:hAnsi="Times New Roman"/>
          <w:sz w:val="24"/>
          <w:szCs w:val="24"/>
        </w:rPr>
        <w:t xml:space="preserve">nterface to an in-home energy management device provides customers </w:t>
      </w:r>
      <w:r w:rsidR="000765B3">
        <w:rPr>
          <w:rFonts w:ascii="Times New Roman" w:hAnsi="Times New Roman"/>
          <w:sz w:val="24"/>
          <w:szCs w:val="24"/>
        </w:rPr>
        <w:t xml:space="preserve">direct </w:t>
      </w:r>
      <w:r>
        <w:rPr>
          <w:rFonts w:ascii="Times New Roman" w:hAnsi="Times New Roman"/>
          <w:sz w:val="24"/>
          <w:szCs w:val="24"/>
        </w:rPr>
        <w:t>access to their real-time energy use.</w:t>
      </w:r>
    </w:p>
    <w:p w:rsidR="00DE573A" w:rsidRDefault="00DE573A" w:rsidP="00761B6A">
      <w:pPr>
        <w:pStyle w:val="ListParagraph"/>
        <w:numPr>
          <w:ilvl w:val="0"/>
          <w:numId w:val="28"/>
        </w:numPr>
        <w:spacing w:line="360" w:lineRule="auto"/>
        <w:jc w:val="both"/>
        <w:rPr>
          <w:rFonts w:ascii="Times New Roman" w:hAnsi="Times New Roman"/>
          <w:sz w:val="24"/>
          <w:szCs w:val="24"/>
        </w:rPr>
      </w:pPr>
      <w:r w:rsidRPr="00761B6A">
        <w:rPr>
          <w:rFonts w:ascii="Times New Roman" w:hAnsi="Times New Roman"/>
          <w:b/>
          <w:sz w:val="24"/>
          <w:szCs w:val="24"/>
        </w:rPr>
        <w:t>Text Alerts</w:t>
      </w:r>
      <w:r>
        <w:rPr>
          <w:rFonts w:ascii="Times New Roman" w:hAnsi="Times New Roman"/>
          <w:sz w:val="24"/>
          <w:szCs w:val="24"/>
        </w:rPr>
        <w:t xml:space="preserve"> </w:t>
      </w:r>
      <w:r w:rsidR="00761B6A">
        <w:rPr>
          <w:rFonts w:ascii="Times New Roman" w:hAnsi="Times New Roman"/>
          <w:sz w:val="24"/>
          <w:szCs w:val="24"/>
        </w:rPr>
        <w:t>–</w:t>
      </w:r>
      <w:r>
        <w:rPr>
          <w:rFonts w:ascii="Times New Roman" w:hAnsi="Times New Roman"/>
          <w:sz w:val="24"/>
          <w:szCs w:val="24"/>
        </w:rPr>
        <w:t xml:space="preserve"> </w:t>
      </w:r>
      <w:r w:rsidR="00761B6A">
        <w:rPr>
          <w:rFonts w:ascii="Times New Roman" w:hAnsi="Times New Roman"/>
          <w:sz w:val="24"/>
          <w:szCs w:val="24"/>
        </w:rPr>
        <w:t>Allows the utility to send customers text alert messages when some measure of energy use (e.g. total kWh used or demand), which has been pre</w:t>
      </w:r>
      <w:r w:rsidR="00861465">
        <w:rPr>
          <w:rFonts w:ascii="Times New Roman" w:hAnsi="Times New Roman"/>
          <w:sz w:val="24"/>
          <w:szCs w:val="24"/>
        </w:rPr>
        <w:t>-</w:t>
      </w:r>
      <w:r w:rsidR="00761B6A">
        <w:rPr>
          <w:rFonts w:ascii="Times New Roman" w:hAnsi="Times New Roman"/>
          <w:sz w:val="24"/>
          <w:szCs w:val="24"/>
        </w:rPr>
        <w:t>selected by the customer, has been reached.</w:t>
      </w:r>
    </w:p>
    <w:p w:rsidR="007144EC" w:rsidRDefault="007144EC" w:rsidP="007144EC">
      <w:pPr>
        <w:pStyle w:val="ListParagraph"/>
        <w:numPr>
          <w:ilvl w:val="0"/>
          <w:numId w:val="28"/>
        </w:numPr>
        <w:spacing w:line="360" w:lineRule="auto"/>
        <w:jc w:val="both"/>
        <w:rPr>
          <w:rFonts w:ascii="Times New Roman" w:hAnsi="Times New Roman"/>
          <w:sz w:val="24"/>
          <w:szCs w:val="24"/>
        </w:rPr>
      </w:pPr>
      <w:r>
        <w:rPr>
          <w:rFonts w:ascii="Times New Roman" w:hAnsi="Times New Roman"/>
          <w:b/>
          <w:sz w:val="24"/>
          <w:szCs w:val="24"/>
        </w:rPr>
        <w:t xml:space="preserve">Remote Rapid Reconnect </w:t>
      </w:r>
      <w:r>
        <w:rPr>
          <w:rFonts w:ascii="Times New Roman" w:hAnsi="Times New Roman"/>
          <w:sz w:val="24"/>
          <w:szCs w:val="24"/>
        </w:rPr>
        <w:t>– The time required to reconnect a customer’s service will be dramatically reduced since a field person will no longer have to be dispatched to physically restore service.</w:t>
      </w:r>
    </w:p>
    <w:p w:rsidR="00614CDF" w:rsidRPr="007144EC" w:rsidRDefault="00614CDF" w:rsidP="007144EC">
      <w:pPr>
        <w:pStyle w:val="ListParagraph"/>
        <w:numPr>
          <w:ilvl w:val="0"/>
          <w:numId w:val="28"/>
        </w:numPr>
        <w:spacing w:line="360" w:lineRule="auto"/>
        <w:jc w:val="both"/>
        <w:rPr>
          <w:rFonts w:ascii="Times New Roman" w:hAnsi="Times New Roman"/>
          <w:sz w:val="24"/>
          <w:szCs w:val="24"/>
        </w:rPr>
      </w:pPr>
      <w:r>
        <w:rPr>
          <w:rFonts w:ascii="Times New Roman" w:hAnsi="Times New Roman"/>
          <w:b/>
          <w:sz w:val="24"/>
          <w:szCs w:val="24"/>
        </w:rPr>
        <w:t xml:space="preserve">Service Outages </w:t>
      </w:r>
      <w:r>
        <w:rPr>
          <w:rFonts w:ascii="Times New Roman" w:hAnsi="Times New Roman"/>
          <w:sz w:val="24"/>
          <w:szCs w:val="24"/>
        </w:rPr>
        <w:t>– Customers will have earlier notification and better information on the status of their outage.</w:t>
      </w:r>
    </w:p>
    <w:p w:rsidR="007144EC" w:rsidRDefault="00761B6A" w:rsidP="00761B6A">
      <w:pPr>
        <w:pStyle w:val="ListParagraph"/>
        <w:numPr>
          <w:ilvl w:val="0"/>
          <w:numId w:val="28"/>
        </w:numPr>
        <w:spacing w:line="360" w:lineRule="auto"/>
        <w:jc w:val="both"/>
        <w:rPr>
          <w:rFonts w:ascii="Times New Roman" w:hAnsi="Times New Roman"/>
          <w:sz w:val="24"/>
          <w:szCs w:val="24"/>
        </w:rPr>
      </w:pPr>
      <w:r w:rsidRPr="007144EC">
        <w:rPr>
          <w:rFonts w:ascii="Times New Roman" w:hAnsi="Times New Roman"/>
          <w:b/>
          <w:sz w:val="24"/>
          <w:szCs w:val="24"/>
        </w:rPr>
        <w:t xml:space="preserve">Billing </w:t>
      </w:r>
      <w:r w:rsidR="007144EC">
        <w:rPr>
          <w:rFonts w:ascii="Times New Roman" w:hAnsi="Times New Roman"/>
          <w:b/>
          <w:sz w:val="24"/>
          <w:szCs w:val="24"/>
        </w:rPr>
        <w:t>Inquiry</w:t>
      </w:r>
      <w:r w:rsidRPr="007144EC">
        <w:rPr>
          <w:rFonts w:ascii="Times New Roman" w:hAnsi="Times New Roman"/>
          <w:sz w:val="24"/>
          <w:szCs w:val="24"/>
        </w:rPr>
        <w:t xml:space="preserve"> – Gives the utility customer service representative </w:t>
      </w:r>
      <w:r w:rsidR="00C96ADC">
        <w:rPr>
          <w:rFonts w:ascii="Times New Roman" w:hAnsi="Times New Roman"/>
          <w:sz w:val="24"/>
          <w:szCs w:val="24"/>
        </w:rPr>
        <w:t xml:space="preserve">immediate </w:t>
      </w:r>
      <w:r w:rsidRPr="007144EC">
        <w:rPr>
          <w:rFonts w:ascii="Times New Roman" w:hAnsi="Times New Roman"/>
          <w:sz w:val="24"/>
          <w:szCs w:val="24"/>
        </w:rPr>
        <w:t>access to the customer’s detailed energy-use information to assist in resolving billing inquiries.</w:t>
      </w:r>
    </w:p>
    <w:p w:rsidR="00761B6A" w:rsidRPr="007144EC" w:rsidRDefault="00761B6A" w:rsidP="00761B6A">
      <w:pPr>
        <w:pStyle w:val="ListParagraph"/>
        <w:numPr>
          <w:ilvl w:val="0"/>
          <w:numId w:val="28"/>
        </w:numPr>
        <w:spacing w:line="360" w:lineRule="auto"/>
        <w:jc w:val="both"/>
        <w:rPr>
          <w:rFonts w:ascii="Times New Roman" w:hAnsi="Times New Roman"/>
          <w:sz w:val="24"/>
          <w:szCs w:val="24"/>
        </w:rPr>
      </w:pPr>
      <w:r w:rsidRPr="007144EC">
        <w:rPr>
          <w:rFonts w:ascii="Times New Roman" w:hAnsi="Times New Roman"/>
          <w:b/>
          <w:sz w:val="24"/>
          <w:szCs w:val="24"/>
        </w:rPr>
        <w:t>Service Changes</w:t>
      </w:r>
      <w:r w:rsidRPr="007144EC">
        <w:rPr>
          <w:rFonts w:ascii="Times New Roman" w:hAnsi="Times New Roman"/>
          <w:sz w:val="24"/>
          <w:szCs w:val="24"/>
        </w:rPr>
        <w:t xml:space="preserve"> – Since the customer service representative will not have to estimate bills for customers opening, closing, or transferring accounts, the service process is more streamlined, </w:t>
      </w:r>
      <w:r w:rsidR="007144EC">
        <w:rPr>
          <w:rFonts w:ascii="Times New Roman" w:hAnsi="Times New Roman"/>
          <w:sz w:val="24"/>
          <w:szCs w:val="24"/>
        </w:rPr>
        <w:t xml:space="preserve">call times will be reduced, </w:t>
      </w:r>
      <w:r w:rsidRPr="007144EC">
        <w:rPr>
          <w:rFonts w:ascii="Times New Roman" w:hAnsi="Times New Roman"/>
          <w:sz w:val="24"/>
          <w:szCs w:val="24"/>
        </w:rPr>
        <w:t xml:space="preserve">and the resulting bills </w:t>
      </w:r>
      <w:r w:rsidR="007144EC">
        <w:rPr>
          <w:rFonts w:ascii="Times New Roman" w:hAnsi="Times New Roman"/>
          <w:sz w:val="24"/>
          <w:szCs w:val="24"/>
        </w:rPr>
        <w:t>will be</w:t>
      </w:r>
      <w:r w:rsidRPr="007144EC">
        <w:rPr>
          <w:rFonts w:ascii="Times New Roman" w:hAnsi="Times New Roman"/>
          <w:sz w:val="24"/>
          <w:szCs w:val="24"/>
        </w:rPr>
        <w:t xml:space="preserve"> more accurate.</w:t>
      </w:r>
    </w:p>
    <w:p w:rsidR="00761B6A" w:rsidRDefault="00761B6A" w:rsidP="00761B6A">
      <w:pPr>
        <w:pStyle w:val="ListParagraph"/>
        <w:numPr>
          <w:ilvl w:val="0"/>
          <w:numId w:val="28"/>
        </w:numPr>
        <w:spacing w:line="360" w:lineRule="auto"/>
        <w:jc w:val="both"/>
        <w:rPr>
          <w:rFonts w:ascii="Times New Roman" w:hAnsi="Times New Roman"/>
          <w:sz w:val="24"/>
          <w:szCs w:val="24"/>
        </w:rPr>
      </w:pPr>
      <w:r w:rsidRPr="00761B6A">
        <w:rPr>
          <w:rFonts w:ascii="Times New Roman" w:hAnsi="Times New Roman"/>
          <w:b/>
          <w:sz w:val="24"/>
          <w:szCs w:val="24"/>
        </w:rPr>
        <w:t>Privacy</w:t>
      </w:r>
      <w:r>
        <w:rPr>
          <w:rFonts w:ascii="Times New Roman" w:hAnsi="Times New Roman"/>
          <w:sz w:val="24"/>
          <w:szCs w:val="24"/>
        </w:rPr>
        <w:t xml:space="preserve"> – With the elimination of manual meter reading, there will be a significant reduction in the number of visits that Company employees make to a customer’s premise</w:t>
      </w:r>
      <w:r w:rsidR="00C96ADC">
        <w:rPr>
          <w:rFonts w:ascii="Times New Roman" w:hAnsi="Times New Roman"/>
          <w:sz w:val="24"/>
          <w:szCs w:val="24"/>
        </w:rPr>
        <w:t>s</w:t>
      </w:r>
      <w:r>
        <w:rPr>
          <w:rFonts w:ascii="Times New Roman" w:hAnsi="Times New Roman"/>
          <w:sz w:val="24"/>
          <w:szCs w:val="24"/>
        </w:rPr>
        <w:t>.</w:t>
      </w:r>
    </w:p>
    <w:p w:rsidR="00761B6A" w:rsidRPr="00DE573A" w:rsidRDefault="00761B6A" w:rsidP="00761B6A">
      <w:pPr>
        <w:pStyle w:val="ListParagraph"/>
        <w:spacing w:line="360" w:lineRule="auto"/>
        <w:ind w:left="1440"/>
        <w:jc w:val="both"/>
        <w:rPr>
          <w:rFonts w:ascii="Times New Roman" w:hAnsi="Times New Roman"/>
          <w:sz w:val="24"/>
          <w:szCs w:val="24"/>
        </w:rPr>
      </w:pPr>
    </w:p>
    <w:p w:rsidR="00F14A8C" w:rsidRDefault="00761B6A" w:rsidP="00C96ADC">
      <w:pPr>
        <w:spacing w:line="480" w:lineRule="auto"/>
        <w:ind w:firstLine="720"/>
        <w:jc w:val="both"/>
      </w:pPr>
      <w:r>
        <w:lastRenderedPageBreak/>
        <w:t>These intangible benefits will enhance the customer experience both now and with future applications that cannot be fully anticipated</w:t>
      </w:r>
      <w:r w:rsidR="00C96ADC">
        <w:t xml:space="preserve">. </w:t>
      </w:r>
      <w:r w:rsidR="00F14A8C">
        <w:t>In each case the customer directly benefits from the service improvements.</w:t>
      </w:r>
    </w:p>
    <w:p w:rsidR="00D93EE3" w:rsidRPr="00D93EE3" w:rsidRDefault="00D93EE3" w:rsidP="00761B6A">
      <w:pPr>
        <w:spacing w:line="480" w:lineRule="auto"/>
        <w:jc w:val="both"/>
        <w:rPr>
          <w:b/>
        </w:rPr>
      </w:pPr>
      <w:r w:rsidRPr="00D93EE3">
        <w:rPr>
          <w:b/>
        </w:rPr>
        <w:tab/>
        <w:t>Q.</w:t>
      </w:r>
      <w:r w:rsidRPr="00D93EE3">
        <w:rPr>
          <w:b/>
        </w:rPr>
        <w:tab/>
        <w:t xml:space="preserve">Would you please describe the </w:t>
      </w:r>
      <w:r w:rsidR="00596F4E">
        <w:rPr>
          <w:b/>
        </w:rPr>
        <w:t>customer outreach to expl</w:t>
      </w:r>
      <w:r w:rsidRPr="00D93EE3">
        <w:rPr>
          <w:b/>
        </w:rPr>
        <w:t>ain advanced metering and how it will impact customers?</w:t>
      </w:r>
    </w:p>
    <w:p w:rsidR="00D93EE3" w:rsidRDefault="00D93EE3" w:rsidP="00761B6A">
      <w:pPr>
        <w:spacing w:line="480" w:lineRule="auto"/>
        <w:jc w:val="both"/>
      </w:pPr>
      <w:r>
        <w:tab/>
        <w:t>A.</w:t>
      </w:r>
      <w:r>
        <w:tab/>
      </w:r>
      <w:r w:rsidR="0040252C">
        <w:t xml:space="preserve">Yes. </w:t>
      </w:r>
      <w:r>
        <w:t xml:space="preserve">Much as it did with Project Compass, </w:t>
      </w:r>
      <w:r w:rsidR="00C96ADC">
        <w:t xml:space="preserve">and </w:t>
      </w:r>
      <w:r>
        <w:t xml:space="preserve">the Pullman Smart Grid Project, the Company is developing an </w:t>
      </w:r>
      <w:r w:rsidR="009A786F">
        <w:t>“</w:t>
      </w:r>
      <w:r>
        <w:t>outreach plan</w:t>
      </w:r>
      <w:r w:rsidR="009A786F">
        <w:t>”</w:t>
      </w:r>
      <w:r>
        <w:t xml:space="preserve"> to not only notify customers</w:t>
      </w:r>
      <w:r w:rsidR="00614CDF">
        <w:t xml:space="preserve"> of the pending deployment</w:t>
      </w:r>
      <w:r>
        <w:t xml:space="preserve">, but also to explain the benefits of advanced metering and how it will affect them. </w:t>
      </w:r>
      <w:r w:rsidR="001D7A9D">
        <w:t xml:space="preserve">This outreach will include mailers, website discussions, social media, emails, one-on-one engagement, and where appropriate, discussions in </w:t>
      </w:r>
      <w:r w:rsidR="009A786F">
        <w:t>larger public venues</w:t>
      </w:r>
      <w:r w:rsidR="001D7A9D">
        <w:t xml:space="preserve">. </w:t>
      </w:r>
      <w:r w:rsidR="00B552C8">
        <w:t>In the process</w:t>
      </w:r>
      <w:r w:rsidR="00614CDF">
        <w:t>,</w:t>
      </w:r>
      <w:r w:rsidR="00B552C8">
        <w:t xml:space="preserve"> we </w:t>
      </w:r>
      <w:r w:rsidR="001D7A9D">
        <w:t>expect to continually build on our knowledge base about customers’</w:t>
      </w:r>
      <w:r w:rsidR="00B552C8">
        <w:t xml:space="preserve"> concerns and to </w:t>
      </w:r>
      <w:r w:rsidR="001D7A9D">
        <w:t>develop improved</w:t>
      </w:r>
      <w:r w:rsidR="00B552C8">
        <w:t xml:space="preserve"> </w:t>
      </w:r>
      <w:r w:rsidR="001D7A9D">
        <w:t>methods</w:t>
      </w:r>
      <w:r w:rsidR="00B552C8">
        <w:t xml:space="preserve"> to </w:t>
      </w:r>
      <w:r w:rsidR="001D7A9D">
        <w:t xml:space="preserve">effectively address them. </w:t>
      </w:r>
      <w:r w:rsidR="00B552C8">
        <w:t xml:space="preserve">The Company will work with the Commission’s </w:t>
      </w:r>
      <w:r w:rsidR="00AB0334">
        <w:t>consumer</w:t>
      </w:r>
      <w:r w:rsidR="00B552C8">
        <w:t xml:space="preserve"> </w:t>
      </w:r>
      <w:r w:rsidR="009A786F">
        <w:t>staff</w:t>
      </w:r>
      <w:r w:rsidR="00B552C8">
        <w:t xml:space="preserve"> and others who have an interest </w:t>
      </w:r>
      <w:r w:rsidR="001D7A9D">
        <w:t xml:space="preserve">the implementation of </w:t>
      </w:r>
      <w:r w:rsidR="00B552C8">
        <w:t>this program.</w:t>
      </w:r>
    </w:p>
    <w:p w:rsidR="00B552C8" w:rsidRPr="004A3F0C" w:rsidRDefault="00B552C8" w:rsidP="00761B6A">
      <w:pPr>
        <w:spacing w:line="480" w:lineRule="auto"/>
        <w:jc w:val="both"/>
        <w:rPr>
          <w:b/>
        </w:rPr>
      </w:pPr>
      <w:r w:rsidRPr="004A3F0C">
        <w:rPr>
          <w:b/>
        </w:rPr>
        <w:tab/>
        <w:t>Q.</w:t>
      </w:r>
      <w:r w:rsidRPr="004A3F0C">
        <w:rPr>
          <w:b/>
        </w:rPr>
        <w:tab/>
      </w:r>
      <w:r w:rsidR="0040252C" w:rsidRPr="004A3F0C">
        <w:rPr>
          <w:b/>
        </w:rPr>
        <w:t xml:space="preserve">What safeguards will the Company put in place </w:t>
      </w:r>
      <w:r w:rsidR="0040252C">
        <w:rPr>
          <w:b/>
        </w:rPr>
        <w:t xml:space="preserve">in related to </w:t>
      </w:r>
      <w:r w:rsidRPr="004A3F0C">
        <w:rPr>
          <w:b/>
        </w:rPr>
        <w:t>cyber security and the protect</w:t>
      </w:r>
      <w:r w:rsidR="0040252C">
        <w:rPr>
          <w:b/>
        </w:rPr>
        <w:t>ion of customer information</w:t>
      </w:r>
      <w:r w:rsidRPr="004A3F0C">
        <w:rPr>
          <w:b/>
        </w:rPr>
        <w:t>?</w:t>
      </w:r>
    </w:p>
    <w:p w:rsidR="004A3F0C" w:rsidRDefault="00AB0334" w:rsidP="00761B6A">
      <w:pPr>
        <w:spacing w:line="480" w:lineRule="auto"/>
        <w:jc w:val="both"/>
      </w:pPr>
      <w:r>
        <w:tab/>
        <w:t>A.</w:t>
      </w:r>
      <w:r>
        <w:tab/>
        <w:t>Page 8 of Exhibit No.__</w:t>
      </w:r>
      <w:proofErr w:type="gramStart"/>
      <w:r>
        <w:t>_</w:t>
      </w:r>
      <w:r w:rsidR="0052075B">
        <w:t>(</w:t>
      </w:r>
      <w:proofErr w:type="gramEnd"/>
      <w:r w:rsidR="0052075B">
        <w:t>DFK-5</w:t>
      </w:r>
      <w:r w:rsidR="001D7A9D">
        <w:t>) provide</w:t>
      </w:r>
      <w:r w:rsidR="0040252C">
        <w:t>s</w:t>
      </w:r>
      <w:r w:rsidR="001D7A9D">
        <w:t xml:space="preserve"> an overview</w:t>
      </w:r>
      <w:r w:rsidR="004A3F0C">
        <w:t xml:space="preserve"> of Avista’s security </w:t>
      </w:r>
      <w:r w:rsidR="009A786F">
        <w:t>safeguards</w:t>
      </w:r>
      <w:r w:rsidR="004A3F0C">
        <w:t xml:space="preserve"> around advanced metering. </w:t>
      </w:r>
      <w:r w:rsidR="00514EBD">
        <w:t xml:space="preserve">It begins with Avista’s Customer Privacy Policy, developed in accordance with Commission rules, that expressly forbids the release of customer information to third parties. We take that responsibility very seriously. </w:t>
      </w:r>
      <w:r w:rsidR="0040252C">
        <w:t>With regard</w:t>
      </w:r>
      <w:r w:rsidR="00514EBD">
        <w:t xml:space="preserve"> to advanced metering, data will be encrypted at the meter, will be transmitted over a secure virtual private network and all access will be authorized and authenticated. An oversight committee will govern the development of the advanced metering security plan to ensure the </w:t>
      </w:r>
      <w:r w:rsidR="00514EBD">
        <w:lastRenderedPageBreak/>
        <w:t xml:space="preserve">secure implementation and operation of the system. Finally, an advanced meter security working group will be charged with </w:t>
      </w:r>
      <w:r w:rsidR="00351A48">
        <w:t>implementing the plan and addressing new and emerging issues.</w:t>
      </w:r>
    </w:p>
    <w:p w:rsidR="00351A48" w:rsidRPr="00DE05EB" w:rsidRDefault="00351A48" w:rsidP="00761B6A">
      <w:pPr>
        <w:spacing w:line="480" w:lineRule="auto"/>
        <w:jc w:val="both"/>
        <w:rPr>
          <w:b/>
        </w:rPr>
      </w:pPr>
      <w:r>
        <w:tab/>
      </w:r>
      <w:r w:rsidRPr="00DE05EB">
        <w:rPr>
          <w:b/>
        </w:rPr>
        <w:t>Q.</w:t>
      </w:r>
      <w:r w:rsidRPr="00DE05EB">
        <w:rPr>
          <w:b/>
        </w:rPr>
        <w:tab/>
      </w:r>
      <w:proofErr w:type="gramStart"/>
      <w:r w:rsidRPr="00DE05EB">
        <w:rPr>
          <w:b/>
        </w:rPr>
        <w:t>Notwithstanding</w:t>
      </w:r>
      <w:proofErr w:type="gramEnd"/>
      <w:r w:rsidRPr="00DE05EB">
        <w:rPr>
          <w:b/>
        </w:rPr>
        <w:t xml:space="preserve"> all of these efforts and precautions, do you expect that some customers </w:t>
      </w:r>
      <w:r w:rsidR="009A786F">
        <w:rPr>
          <w:b/>
        </w:rPr>
        <w:t>may still</w:t>
      </w:r>
      <w:r w:rsidRPr="00DE05EB">
        <w:rPr>
          <w:b/>
        </w:rPr>
        <w:t xml:space="preserve"> want to “opt out” of the program?</w:t>
      </w:r>
    </w:p>
    <w:p w:rsidR="00351A48" w:rsidRPr="00DE573A" w:rsidRDefault="00351A48" w:rsidP="00761B6A">
      <w:pPr>
        <w:spacing w:line="480" w:lineRule="auto"/>
        <w:jc w:val="both"/>
      </w:pPr>
      <w:r>
        <w:tab/>
        <w:t>A.</w:t>
      </w:r>
      <w:r>
        <w:tab/>
        <w:t>While we do not expect many to do so, some may. Before implementation</w:t>
      </w:r>
      <w:r w:rsidR="00DE05EB">
        <w:t>,</w:t>
      </w:r>
      <w:r>
        <w:t xml:space="preserve"> we will file a </w:t>
      </w:r>
      <w:r w:rsidR="009A786F">
        <w:t xml:space="preserve">separate </w:t>
      </w:r>
      <w:r>
        <w:t xml:space="preserve">tariff that will contain the conditions under which any customer can </w:t>
      </w:r>
      <w:r w:rsidR="009A786F">
        <w:t>“</w:t>
      </w:r>
      <w:r>
        <w:t>opt out</w:t>
      </w:r>
      <w:r w:rsidR="009A786F">
        <w:t>”</w:t>
      </w:r>
      <w:r>
        <w:t xml:space="preserve"> of the advanced metering program. That</w:t>
      </w:r>
      <w:r w:rsidR="00C96ADC">
        <w:t>,</w:t>
      </w:r>
      <w:r>
        <w:t xml:space="preserve"> of course, comes at a cost to the utility and its other customers, as we separately dispatch trucks and service </w:t>
      </w:r>
      <w:r w:rsidR="00DE05EB">
        <w:t>personnel</w:t>
      </w:r>
      <w:r>
        <w:t xml:space="preserve"> to widely dispersed </w:t>
      </w:r>
      <w:r w:rsidR="009A786F">
        <w:t>parts</w:t>
      </w:r>
      <w:r>
        <w:t xml:space="preserve"> of our service area to read meters and perform other activities as needed. </w:t>
      </w:r>
      <w:r w:rsidR="00C96ADC">
        <w:t>Details of</w:t>
      </w:r>
      <w:r>
        <w:t xml:space="preserve"> the </w:t>
      </w:r>
      <w:r w:rsidR="009A786F">
        <w:t>proposed</w:t>
      </w:r>
      <w:r>
        <w:t xml:space="preserve"> tariff will be </w:t>
      </w:r>
      <w:r w:rsidR="00C96ADC">
        <w:t>discussed</w:t>
      </w:r>
      <w:r>
        <w:t xml:space="preserve"> with </w:t>
      </w:r>
      <w:r w:rsidR="00C96ADC">
        <w:t xml:space="preserve">Commission </w:t>
      </w:r>
      <w:r>
        <w:t>Staff and other interested parties before it is filed.</w:t>
      </w:r>
    </w:p>
    <w:p w:rsidR="00AE43A6" w:rsidRPr="00852443" w:rsidRDefault="00AE43A6" w:rsidP="00AE43A6">
      <w:pPr>
        <w:spacing w:line="480" w:lineRule="auto"/>
        <w:ind w:firstLine="720"/>
        <w:jc w:val="both"/>
        <w:rPr>
          <w:b/>
        </w:rPr>
      </w:pPr>
      <w:r w:rsidRPr="001C6E61">
        <w:rPr>
          <w:b/>
        </w:rPr>
        <w:t>Q.</w:t>
      </w:r>
      <w:r w:rsidRPr="001C6E61">
        <w:rPr>
          <w:b/>
        </w:rPr>
        <w:tab/>
        <w:t>What is the anticipated time frame for this project?</w:t>
      </w:r>
    </w:p>
    <w:p w:rsidR="00AE43A6" w:rsidRDefault="00AE43A6" w:rsidP="00AE43A6">
      <w:pPr>
        <w:spacing w:line="480" w:lineRule="auto"/>
        <w:ind w:firstLine="720"/>
        <w:jc w:val="both"/>
      </w:pPr>
      <w:r>
        <w:t>A.</w:t>
      </w:r>
      <w:r>
        <w:tab/>
        <w:t xml:space="preserve">In 2015, the Company will develop the system </w:t>
      </w:r>
      <w:proofErr w:type="gramStart"/>
      <w:r w:rsidR="00AB4DFE">
        <w:t>requirements,</w:t>
      </w:r>
      <w:proofErr w:type="gramEnd"/>
      <w:r>
        <w:t xml:space="preserve"> prepare requests for proposals for metering system vendors, and move forward with the evaluations and selection of</w:t>
      </w:r>
      <w:r w:rsidR="00DE05EB">
        <w:t xml:space="preserve"> a system to be implemented.</w:t>
      </w:r>
      <w:r w:rsidR="00690C17">
        <w:t xml:space="preserve"> </w:t>
      </w:r>
      <w:r>
        <w:t xml:space="preserve">In addition to making the meter system selection, Avista will begin the acquisition of </w:t>
      </w:r>
      <w:r w:rsidR="007C6127">
        <w:t>supporting</w:t>
      </w:r>
      <w:r>
        <w:t xml:space="preserve"> computer servers, software app</w:t>
      </w:r>
      <w:r w:rsidR="00DE05EB">
        <w:t>lications and security systems.</w:t>
      </w:r>
      <w:r>
        <w:t xml:space="preserve"> The installation of new digital meters is slated to begin in 2016. At the same time, Avista will be installing the communications infrastructure and performing the work of sys</w:t>
      </w:r>
      <w:r w:rsidR="00502D8D">
        <w:t>tems integration. Meter installation</w:t>
      </w:r>
      <w:r>
        <w:t xml:space="preserve"> will continue in 2017</w:t>
      </w:r>
      <w:r w:rsidR="00502D8D">
        <w:t>,</w:t>
      </w:r>
      <w:r>
        <w:t xml:space="preserve"> with plans to compl</w:t>
      </w:r>
      <w:r w:rsidR="00DE05EB">
        <w:t xml:space="preserve">ete residential meters in 2018. </w:t>
      </w:r>
      <w:r>
        <w:t>Final ins</w:t>
      </w:r>
      <w:r w:rsidR="00502D8D">
        <w:t>tallation</w:t>
      </w:r>
      <w:r>
        <w:t xml:space="preserve"> of communications infrastructure </w:t>
      </w:r>
      <w:r w:rsidR="00DE05EB">
        <w:t xml:space="preserve">will also be completed in 2018. </w:t>
      </w:r>
      <w:r>
        <w:t xml:space="preserve">The installation of commercial meters will continue into 2019, with </w:t>
      </w:r>
      <w:r>
        <w:lastRenderedPageBreak/>
        <w:t>plans to complete the advanced metering project in 2020.</w:t>
      </w:r>
      <w:r w:rsidR="000D5F72">
        <w:t xml:space="preserve"> The r</w:t>
      </w:r>
      <w:r w:rsidR="00AB0334">
        <w:t>eport provided in Exhibit No.__</w:t>
      </w:r>
      <w:proofErr w:type="gramStart"/>
      <w:r w:rsidR="00AB0334">
        <w:t>_</w:t>
      </w:r>
      <w:r w:rsidR="0052075B">
        <w:t>(</w:t>
      </w:r>
      <w:proofErr w:type="gramEnd"/>
      <w:r w:rsidR="0052075B">
        <w:t>DFK-5</w:t>
      </w:r>
      <w:r w:rsidR="000D5F72">
        <w:t>) provides additional details related to Avista’s AMI plans.</w:t>
      </w:r>
    </w:p>
    <w:p w:rsidR="0040252C" w:rsidRDefault="0040252C" w:rsidP="00AE43A6">
      <w:pPr>
        <w:spacing w:line="480" w:lineRule="auto"/>
        <w:ind w:firstLine="720"/>
        <w:jc w:val="both"/>
      </w:pPr>
    </w:p>
    <w:p w:rsidR="00A67643" w:rsidRPr="00C8340D" w:rsidRDefault="00696814" w:rsidP="00320712">
      <w:pPr>
        <w:pStyle w:val="ListParagraph"/>
        <w:tabs>
          <w:tab w:val="left" w:pos="6480"/>
        </w:tabs>
        <w:spacing w:line="480" w:lineRule="auto"/>
        <w:ind w:left="0"/>
        <w:jc w:val="center"/>
        <w:rPr>
          <w:rFonts w:ascii="Times New Roman" w:hAnsi="Times New Roman"/>
          <w:b/>
          <w:bCs/>
          <w:sz w:val="24"/>
          <w:szCs w:val="24"/>
          <w:u w:val="single"/>
        </w:rPr>
      </w:pPr>
      <w:r>
        <w:rPr>
          <w:rFonts w:ascii="Times New Roman" w:hAnsi="Times New Roman"/>
          <w:b/>
          <w:bCs/>
          <w:sz w:val="24"/>
          <w:szCs w:val="24"/>
          <w:u w:val="single"/>
        </w:rPr>
        <w:t>I</w:t>
      </w:r>
      <w:r w:rsidR="00A67643" w:rsidRPr="00A67643">
        <w:rPr>
          <w:rFonts w:ascii="Times New Roman" w:hAnsi="Times New Roman"/>
          <w:b/>
          <w:bCs/>
          <w:sz w:val="24"/>
          <w:szCs w:val="24"/>
          <w:u w:val="single"/>
        </w:rPr>
        <w:t xml:space="preserve">V. </w:t>
      </w:r>
      <w:r w:rsidR="002627AA">
        <w:rPr>
          <w:rFonts w:ascii="Times New Roman" w:hAnsi="Times New Roman"/>
          <w:b/>
          <w:bCs/>
          <w:sz w:val="24"/>
          <w:szCs w:val="24"/>
          <w:u w:val="single"/>
        </w:rPr>
        <w:t xml:space="preserve">ONGOING </w:t>
      </w:r>
      <w:r w:rsidR="00A67643" w:rsidRPr="00A67643">
        <w:rPr>
          <w:rFonts w:ascii="Times New Roman" w:hAnsi="Times New Roman"/>
          <w:b/>
          <w:bCs/>
          <w:sz w:val="24"/>
          <w:szCs w:val="24"/>
          <w:u w:val="single"/>
        </w:rPr>
        <w:t>PIPE</w:t>
      </w:r>
      <w:r w:rsidR="000E5804">
        <w:rPr>
          <w:rFonts w:ascii="Times New Roman" w:hAnsi="Times New Roman"/>
          <w:b/>
          <w:bCs/>
          <w:sz w:val="24"/>
          <w:szCs w:val="24"/>
          <w:u w:val="single"/>
        </w:rPr>
        <w:t>LINE</w:t>
      </w:r>
      <w:r w:rsidR="00A67643" w:rsidRPr="00A67643">
        <w:rPr>
          <w:rFonts w:ascii="Times New Roman" w:hAnsi="Times New Roman"/>
          <w:b/>
          <w:bCs/>
          <w:sz w:val="24"/>
          <w:szCs w:val="24"/>
          <w:u w:val="single"/>
        </w:rPr>
        <w:t xml:space="preserve"> REPLACEMENT</w:t>
      </w:r>
      <w:r w:rsidR="000D5F72">
        <w:rPr>
          <w:rFonts w:ascii="Times New Roman" w:hAnsi="Times New Roman"/>
          <w:b/>
          <w:bCs/>
          <w:sz w:val="24"/>
          <w:szCs w:val="24"/>
          <w:u w:val="single"/>
        </w:rPr>
        <w:t xml:space="preserve"> PROGRAM</w:t>
      </w:r>
    </w:p>
    <w:p w:rsidR="00007A0F" w:rsidRPr="00BF7EEC" w:rsidRDefault="00007A0F" w:rsidP="00007A0F">
      <w:pPr>
        <w:spacing w:line="480" w:lineRule="auto"/>
        <w:ind w:firstLine="720"/>
        <w:jc w:val="both"/>
        <w:rPr>
          <w:b/>
        </w:rPr>
      </w:pPr>
      <w:r w:rsidRPr="00BF7EEC">
        <w:rPr>
          <w:b/>
        </w:rPr>
        <w:t>Q.</w:t>
      </w:r>
      <w:r w:rsidRPr="00BF7EEC">
        <w:rPr>
          <w:b/>
        </w:rPr>
        <w:tab/>
      </w:r>
      <w:r>
        <w:rPr>
          <w:b/>
        </w:rPr>
        <w:t>Please describe</w:t>
      </w:r>
      <w:r w:rsidRPr="00BF7EEC">
        <w:rPr>
          <w:b/>
        </w:rPr>
        <w:t xml:space="preserve"> Avista’s </w:t>
      </w:r>
      <w:r>
        <w:rPr>
          <w:b/>
        </w:rPr>
        <w:t>ongoing program</w:t>
      </w:r>
      <w:r w:rsidRPr="00BF7EEC">
        <w:rPr>
          <w:b/>
        </w:rPr>
        <w:t xml:space="preserve"> for managing its Aldyl A polyethylene natural gas pipe</w:t>
      </w:r>
      <w:r>
        <w:rPr>
          <w:b/>
        </w:rPr>
        <w:t>.</w:t>
      </w:r>
    </w:p>
    <w:p w:rsidR="00007A0F" w:rsidRDefault="00007A0F" w:rsidP="00007A0F">
      <w:pPr>
        <w:spacing w:line="480" w:lineRule="auto"/>
        <w:ind w:firstLine="720"/>
        <w:jc w:val="both"/>
      </w:pPr>
      <w:r w:rsidRPr="00BF7EEC">
        <w:t>A.</w:t>
      </w:r>
      <w:r w:rsidRPr="00BF7EEC">
        <w:tab/>
        <w:t xml:space="preserve">The Company </w:t>
      </w:r>
      <w:r>
        <w:t>is continuing its</w:t>
      </w:r>
      <w:r w:rsidRPr="00BF7EEC">
        <w:t xml:space="preserve"> twenty-year program to systematically replace select portions of the DuPont Aldyl </w:t>
      </w:r>
      <w:proofErr w:type="gramStart"/>
      <w:r w:rsidRPr="00BF7EEC">
        <w:t>A</w:t>
      </w:r>
      <w:proofErr w:type="gramEnd"/>
      <w:r w:rsidRPr="00BF7EEC">
        <w:t xml:space="preserve"> polyethylene pipe in its natural gas distribution system in the States of</w:t>
      </w:r>
      <w:r>
        <w:t xml:space="preserve"> </w:t>
      </w:r>
      <w:r w:rsidRPr="00BF7EEC">
        <w:t>Washington</w:t>
      </w:r>
      <w:r>
        <w:t>, Oregon and Idaho</w:t>
      </w:r>
      <w:r w:rsidRPr="00BF7EEC">
        <w:t>.</w:t>
      </w:r>
      <w:r w:rsidR="00C55072">
        <w:t xml:space="preserve"> </w:t>
      </w:r>
      <w:r>
        <w:t xml:space="preserve">In 2011, Avista identified approximately 721 miles of priority Aldyl A main pipe and approximately 16,000 transition tees for replacement in its system, and developed a protocol for managing this piping. Avista began replacement of Priority Aldyl </w:t>
      </w:r>
      <w:proofErr w:type="gramStart"/>
      <w:r>
        <w:t>A</w:t>
      </w:r>
      <w:proofErr w:type="gramEnd"/>
      <w:r>
        <w:t xml:space="preserve"> pipe under the protocol in 2011.</w:t>
      </w:r>
    </w:p>
    <w:p w:rsidR="00007A0F" w:rsidRPr="00BF7EEC" w:rsidRDefault="00007A0F" w:rsidP="00007A0F">
      <w:pPr>
        <w:spacing w:line="480" w:lineRule="auto"/>
        <w:ind w:firstLine="720"/>
        <w:jc w:val="both"/>
        <w:rPr>
          <w:b/>
        </w:rPr>
      </w:pPr>
      <w:r w:rsidRPr="00BF7EEC">
        <w:rPr>
          <w:b/>
        </w:rPr>
        <w:t>Q.</w:t>
      </w:r>
      <w:r w:rsidRPr="00BF7EEC">
        <w:rPr>
          <w:b/>
        </w:rPr>
        <w:tab/>
      </w:r>
      <w:r>
        <w:rPr>
          <w:b/>
        </w:rPr>
        <w:t>Has the Company completed plans other than its protocol that document this program?</w:t>
      </w:r>
    </w:p>
    <w:p w:rsidR="00007A0F" w:rsidRPr="00BF7EEC" w:rsidRDefault="00007A0F" w:rsidP="00007A0F">
      <w:pPr>
        <w:spacing w:line="480" w:lineRule="auto"/>
        <w:ind w:firstLine="720"/>
        <w:jc w:val="both"/>
      </w:pPr>
      <w:r w:rsidRPr="00BF7EEC">
        <w:t>A.</w:t>
      </w:r>
      <w:r w:rsidRPr="00BF7EEC">
        <w:tab/>
      </w:r>
      <w:r>
        <w:t>Yes.</w:t>
      </w:r>
      <w:r w:rsidR="00690C17">
        <w:t xml:space="preserve">  </w:t>
      </w:r>
      <w:r>
        <w:t>Implementation of the program was described in Avista’s Two-Year Pipe Replacement Plan</w:t>
      </w:r>
      <w:r>
        <w:rPr>
          <w:rStyle w:val="FootnoteReference"/>
        </w:rPr>
        <w:footnoteReference w:id="11"/>
      </w:r>
      <w:r>
        <w:t>, filed i</w:t>
      </w:r>
      <w:r w:rsidRPr="00BF7EEC">
        <w:t xml:space="preserve">n </w:t>
      </w:r>
      <w:r>
        <w:t xml:space="preserve">2013 in compliance with the Commission’s Policy Order established in Docket UG-120715, and approved by the Commission in Order No. 01 in Docket PG-131837. </w:t>
      </w:r>
      <w:r w:rsidR="00690C17">
        <w:t xml:space="preserve"> </w:t>
      </w:r>
      <w:r>
        <w:t xml:space="preserve">The Two-Year Plan described the Company’s progress to date (May 2013), the adjustments made in the construction schedule for remediation of tees, the Company’s recent cost experience, and identified replacement activities and costs slated for 2014 and 2015.  The Company’s Two-Year Plan is attached </w:t>
      </w:r>
      <w:r w:rsidR="00EB6C92">
        <w:t>as Exhibit No.__</w:t>
      </w:r>
      <w:proofErr w:type="gramStart"/>
      <w:r w:rsidR="00EB6C92">
        <w:t>_(</w:t>
      </w:r>
      <w:proofErr w:type="gramEnd"/>
      <w:r w:rsidR="00EB6C92">
        <w:t>DFK-6</w:t>
      </w:r>
      <w:r>
        <w:t>).</w:t>
      </w:r>
      <w:r w:rsidR="00690C17">
        <w:t xml:space="preserve"> </w:t>
      </w:r>
      <w:r>
        <w:t xml:space="preserve"> In </w:t>
      </w:r>
      <w:r>
        <w:lastRenderedPageBreak/>
        <w:t xml:space="preserve">June of 2015, Avista will </w:t>
      </w:r>
      <w:r w:rsidR="00C96ADC">
        <w:t>file</w:t>
      </w:r>
      <w:r w:rsidR="000D5F72">
        <w:t xml:space="preserve"> its </w:t>
      </w:r>
      <w:r w:rsidR="00C96ADC">
        <w:t xml:space="preserve">next </w:t>
      </w:r>
      <w:r>
        <w:t>Two-Year Pipe Replacement Plan with the Commission.</w:t>
      </w:r>
    </w:p>
    <w:p w:rsidR="00007A0F" w:rsidRPr="00BF7EEC" w:rsidRDefault="00007A0F" w:rsidP="00007A0F">
      <w:pPr>
        <w:spacing w:line="480" w:lineRule="auto"/>
        <w:ind w:firstLine="720"/>
        <w:jc w:val="both"/>
        <w:rPr>
          <w:b/>
        </w:rPr>
      </w:pPr>
      <w:r w:rsidRPr="00BF7EEC">
        <w:rPr>
          <w:b/>
        </w:rPr>
        <w:t>Q</w:t>
      </w:r>
      <w:r>
        <w:rPr>
          <w:b/>
        </w:rPr>
        <w:t>.</w:t>
      </w:r>
      <w:r w:rsidRPr="00BF7EEC">
        <w:rPr>
          <w:b/>
        </w:rPr>
        <w:tab/>
      </w:r>
      <w:r>
        <w:rPr>
          <w:b/>
        </w:rPr>
        <w:t>Please summarize the progress the Company has made under this program in its Washington service territory</w:t>
      </w:r>
      <w:r w:rsidRPr="00BF7EEC">
        <w:rPr>
          <w:b/>
        </w:rPr>
        <w:t>?</w:t>
      </w:r>
    </w:p>
    <w:p w:rsidR="00007A0F" w:rsidRDefault="00007A0F" w:rsidP="00007A0F">
      <w:pPr>
        <w:spacing w:line="480" w:lineRule="auto"/>
        <w:ind w:firstLine="720"/>
        <w:jc w:val="both"/>
        <w:rPr>
          <w:noProof/>
        </w:rPr>
      </w:pPr>
      <w:r>
        <w:rPr>
          <w:noProof/>
        </w:rPr>
        <w:t>A.</w:t>
      </w:r>
      <w:r>
        <w:rPr>
          <w:noProof/>
        </w:rPr>
        <w:tab/>
        <w:t xml:space="preserve">The following table shows the miles of Aldyl A main pipe replaced and the number of transition tees </w:t>
      </w:r>
      <w:r w:rsidR="00576315">
        <w:rPr>
          <w:noProof/>
        </w:rPr>
        <w:t>retrofitted</w:t>
      </w:r>
      <w:r>
        <w:rPr>
          <w:noProof/>
        </w:rPr>
        <w:t xml:space="preserve"> in Avista’s Washington service area under this program.</w:t>
      </w:r>
    </w:p>
    <w:p w:rsidR="002627AA" w:rsidRPr="002627AA" w:rsidRDefault="002627AA" w:rsidP="002627AA">
      <w:pPr>
        <w:spacing w:line="480" w:lineRule="auto"/>
        <w:jc w:val="both"/>
        <w:rPr>
          <w:b/>
          <w:noProof/>
          <w:u w:val="single"/>
        </w:rPr>
      </w:pPr>
      <w:r w:rsidRPr="002627AA">
        <w:rPr>
          <w:b/>
          <w:noProof/>
          <w:u w:val="single"/>
        </w:rPr>
        <w:t>Table No. 1</w:t>
      </w:r>
    </w:p>
    <w:p w:rsidR="00007A0F" w:rsidRPr="00CC383B" w:rsidRDefault="00007A0F" w:rsidP="00690C17">
      <w:pPr>
        <w:tabs>
          <w:tab w:val="left" w:pos="1800"/>
          <w:tab w:val="left" w:pos="4410"/>
          <w:tab w:val="left" w:pos="6930"/>
        </w:tabs>
        <w:spacing w:line="360" w:lineRule="auto"/>
        <w:ind w:firstLine="720"/>
        <w:jc w:val="both"/>
        <w:rPr>
          <w:b/>
          <w:noProof/>
          <w:u w:val="single"/>
        </w:rPr>
      </w:pPr>
      <w:r w:rsidRPr="00CC383B">
        <w:rPr>
          <w:b/>
          <w:noProof/>
          <w:u w:val="single"/>
        </w:rPr>
        <w:t>Year</w:t>
      </w:r>
      <w:r w:rsidRPr="00CC383B">
        <w:rPr>
          <w:b/>
          <w:noProof/>
          <w:u w:val="single"/>
        </w:rPr>
        <w:tab/>
        <w:t>Miles of Main Pipe</w:t>
      </w:r>
      <w:r w:rsidRPr="00CC383B">
        <w:rPr>
          <w:b/>
          <w:noProof/>
          <w:u w:val="single"/>
        </w:rPr>
        <w:tab/>
        <w:t>Number of Tees</w:t>
      </w:r>
      <w:r w:rsidRPr="00CC383B">
        <w:rPr>
          <w:b/>
          <w:noProof/>
          <w:u w:val="single"/>
        </w:rPr>
        <w:tab/>
        <w:t>Investment</w:t>
      </w:r>
    </w:p>
    <w:p w:rsidR="00007A0F" w:rsidRPr="00CC383B" w:rsidRDefault="00007A0F" w:rsidP="00007A0F">
      <w:pPr>
        <w:tabs>
          <w:tab w:val="left" w:pos="1800"/>
          <w:tab w:val="left" w:pos="2520"/>
          <w:tab w:val="left" w:pos="4410"/>
          <w:tab w:val="left" w:pos="5130"/>
          <w:tab w:val="left" w:pos="6930"/>
        </w:tabs>
        <w:spacing w:line="360" w:lineRule="auto"/>
        <w:ind w:firstLine="720"/>
        <w:jc w:val="both"/>
        <w:rPr>
          <w:b/>
          <w:noProof/>
        </w:rPr>
      </w:pPr>
      <w:r w:rsidRPr="00CC383B">
        <w:rPr>
          <w:b/>
          <w:noProof/>
        </w:rPr>
        <w:t>2011</w:t>
      </w:r>
      <w:r>
        <w:rPr>
          <w:b/>
          <w:noProof/>
        </w:rPr>
        <w:tab/>
      </w:r>
      <w:r>
        <w:rPr>
          <w:b/>
          <w:noProof/>
        </w:rPr>
        <w:tab/>
        <w:t>7.5</w:t>
      </w:r>
      <w:r>
        <w:rPr>
          <w:b/>
          <w:noProof/>
        </w:rPr>
        <w:tab/>
      </w:r>
      <w:r>
        <w:rPr>
          <w:b/>
          <w:noProof/>
        </w:rPr>
        <w:tab/>
      </w:r>
      <w:r>
        <w:rPr>
          <w:b/>
          <w:noProof/>
        </w:rPr>
        <w:tab/>
        <w:t>$2,507,715</w:t>
      </w:r>
    </w:p>
    <w:p w:rsidR="00007A0F" w:rsidRPr="00CC383B" w:rsidRDefault="00007A0F" w:rsidP="00007A0F">
      <w:pPr>
        <w:tabs>
          <w:tab w:val="left" w:pos="1800"/>
          <w:tab w:val="left" w:pos="2520"/>
          <w:tab w:val="left" w:pos="4410"/>
          <w:tab w:val="left" w:pos="5040"/>
          <w:tab w:val="left" w:pos="6930"/>
        </w:tabs>
        <w:spacing w:line="360" w:lineRule="auto"/>
        <w:ind w:firstLine="720"/>
        <w:jc w:val="both"/>
        <w:rPr>
          <w:b/>
          <w:noProof/>
        </w:rPr>
      </w:pPr>
      <w:r w:rsidRPr="00CC383B">
        <w:rPr>
          <w:b/>
          <w:noProof/>
        </w:rPr>
        <w:t>2012</w:t>
      </w:r>
      <w:r>
        <w:rPr>
          <w:b/>
          <w:noProof/>
        </w:rPr>
        <w:tab/>
      </w:r>
      <w:r>
        <w:rPr>
          <w:b/>
          <w:noProof/>
        </w:rPr>
        <w:tab/>
        <w:t>8.6</w:t>
      </w:r>
      <w:r>
        <w:rPr>
          <w:b/>
          <w:noProof/>
        </w:rPr>
        <w:tab/>
      </w:r>
      <w:r>
        <w:rPr>
          <w:b/>
          <w:noProof/>
        </w:rPr>
        <w:tab/>
        <w:t xml:space="preserve"> 3</w:t>
      </w:r>
      <w:r>
        <w:rPr>
          <w:b/>
          <w:noProof/>
        </w:rPr>
        <w:tab/>
        <w:t>$3,333,986</w:t>
      </w:r>
    </w:p>
    <w:p w:rsidR="00007A0F" w:rsidRPr="00CC383B" w:rsidRDefault="00007A0F" w:rsidP="00007A0F">
      <w:pPr>
        <w:tabs>
          <w:tab w:val="left" w:pos="1800"/>
          <w:tab w:val="left" w:pos="2520"/>
          <w:tab w:val="left" w:pos="4410"/>
          <w:tab w:val="left" w:pos="5040"/>
          <w:tab w:val="left" w:pos="6930"/>
        </w:tabs>
        <w:spacing w:line="360" w:lineRule="auto"/>
        <w:ind w:firstLine="720"/>
        <w:jc w:val="both"/>
        <w:rPr>
          <w:b/>
          <w:noProof/>
        </w:rPr>
      </w:pPr>
      <w:r w:rsidRPr="00CC383B">
        <w:rPr>
          <w:b/>
          <w:noProof/>
        </w:rPr>
        <w:t>2013</w:t>
      </w:r>
      <w:r>
        <w:rPr>
          <w:b/>
          <w:noProof/>
        </w:rPr>
        <w:tab/>
      </w:r>
      <w:r>
        <w:rPr>
          <w:b/>
          <w:noProof/>
        </w:rPr>
        <w:tab/>
        <w:t>12.4</w:t>
      </w:r>
      <w:r>
        <w:rPr>
          <w:b/>
          <w:noProof/>
        </w:rPr>
        <w:tab/>
      </w:r>
      <w:r>
        <w:rPr>
          <w:b/>
          <w:noProof/>
        </w:rPr>
        <w:tab/>
        <w:t>910</w:t>
      </w:r>
      <w:r>
        <w:rPr>
          <w:b/>
          <w:noProof/>
        </w:rPr>
        <w:tab/>
        <w:t>$8,759,459</w:t>
      </w:r>
    </w:p>
    <w:p w:rsidR="00007A0F" w:rsidRPr="00CC383B" w:rsidRDefault="00007A0F" w:rsidP="00007A0F">
      <w:pPr>
        <w:tabs>
          <w:tab w:val="left" w:pos="1800"/>
          <w:tab w:val="left" w:pos="2520"/>
          <w:tab w:val="left" w:pos="4410"/>
          <w:tab w:val="left" w:pos="4950"/>
          <w:tab w:val="left" w:pos="6930"/>
        </w:tabs>
        <w:spacing w:line="360" w:lineRule="auto"/>
        <w:ind w:firstLine="720"/>
        <w:jc w:val="both"/>
        <w:rPr>
          <w:b/>
          <w:noProof/>
        </w:rPr>
      </w:pPr>
      <w:r w:rsidRPr="00CC383B">
        <w:rPr>
          <w:b/>
          <w:noProof/>
        </w:rPr>
        <w:t>2014</w:t>
      </w:r>
      <w:r>
        <w:rPr>
          <w:b/>
          <w:noProof/>
        </w:rPr>
        <w:tab/>
      </w:r>
      <w:r>
        <w:rPr>
          <w:b/>
          <w:noProof/>
        </w:rPr>
        <w:tab/>
        <w:t>10.4</w:t>
      </w:r>
      <w:r>
        <w:rPr>
          <w:b/>
          <w:noProof/>
        </w:rPr>
        <w:tab/>
      </w:r>
      <w:r>
        <w:rPr>
          <w:b/>
          <w:noProof/>
        </w:rPr>
        <w:tab/>
        <w:t>1,931</w:t>
      </w:r>
      <w:r>
        <w:rPr>
          <w:b/>
          <w:noProof/>
        </w:rPr>
        <w:tab/>
        <w:t>$8,349,427</w:t>
      </w:r>
    </w:p>
    <w:p w:rsidR="00D563A9" w:rsidRDefault="00D563A9" w:rsidP="00007A0F">
      <w:pPr>
        <w:spacing w:line="480" w:lineRule="auto"/>
        <w:ind w:firstLine="720"/>
        <w:jc w:val="both"/>
        <w:rPr>
          <w:b/>
          <w:noProof/>
          <w:u w:val="single"/>
        </w:rPr>
      </w:pPr>
    </w:p>
    <w:p w:rsidR="00007A0F" w:rsidRPr="00D10F6A" w:rsidRDefault="00007A0F" w:rsidP="00007A0F">
      <w:pPr>
        <w:spacing w:line="480" w:lineRule="auto"/>
        <w:ind w:firstLine="720"/>
        <w:jc w:val="both"/>
        <w:rPr>
          <w:b/>
        </w:rPr>
      </w:pPr>
      <w:r w:rsidRPr="00D10F6A">
        <w:rPr>
          <w:b/>
        </w:rPr>
        <w:t>Q</w:t>
      </w:r>
      <w:r>
        <w:rPr>
          <w:b/>
        </w:rPr>
        <w:t>.</w:t>
      </w:r>
      <w:r w:rsidRPr="00D10F6A">
        <w:rPr>
          <w:b/>
        </w:rPr>
        <w:tab/>
        <w:t xml:space="preserve">What </w:t>
      </w:r>
      <w:r>
        <w:rPr>
          <w:b/>
        </w:rPr>
        <w:t xml:space="preserve">capital </w:t>
      </w:r>
      <w:r w:rsidRPr="00D10F6A">
        <w:rPr>
          <w:b/>
        </w:rPr>
        <w:t>costs associated with this program</w:t>
      </w:r>
      <w:r>
        <w:rPr>
          <w:b/>
        </w:rPr>
        <w:t xml:space="preserve"> </w:t>
      </w:r>
      <w:proofErr w:type="gramStart"/>
      <w:r>
        <w:rPr>
          <w:b/>
        </w:rPr>
        <w:t>are</w:t>
      </w:r>
      <w:proofErr w:type="gramEnd"/>
      <w:r>
        <w:rPr>
          <w:b/>
        </w:rPr>
        <w:t xml:space="preserve"> included in this case</w:t>
      </w:r>
      <w:r w:rsidRPr="00D10F6A">
        <w:rPr>
          <w:b/>
        </w:rPr>
        <w:t>?</w:t>
      </w:r>
    </w:p>
    <w:p w:rsidR="00C8340D" w:rsidRDefault="00007A0F" w:rsidP="00007A0F">
      <w:pPr>
        <w:autoSpaceDE/>
        <w:autoSpaceDN/>
        <w:spacing w:line="480" w:lineRule="auto"/>
        <w:ind w:firstLine="720"/>
        <w:jc w:val="both"/>
        <w:rPr>
          <w:rStyle w:val="LineNumber"/>
        </w:rPr>
      </w:pPr>
      <w:r>
        <w:t>A.</w:t>
      </w:r>
      <w:r>
        <w:tab/>
      </w:r>
      <w:r w:rsidRPr="00AF49F6">
        <w:t>For its Washington jurisdiction, Avista is planning to invest approximately $</w:t>
      </w:r>
      <w:r>
        <w:t>8.07 million</w:t>
      </w:r>
      <w:r w:rsidRPr="00AF49F6">
        <w:t xml:space="preserve"> in capital on this program in </w:t>
      </w:r>
      <w:r>
        <w:t>2015</w:t>
      </w:r>
      <w:r w:rsidRPr="00AF49F6">
        <w:t xml:space="preserve">, </w:t>
      </w:r>
      <w:r w:rsidR="00C96ADC">
        <w:t xml:space="preserve">and </w:t>
      </w:r>
      <w:r w:rsidRPr="00AF49F6">
        <w:t>$</w:t>
      </w:r>
      <w:r>
        <w:t>3.70 million</w:t>
      </w:r>
      <w:r w:rsidRPr="00AF49F6">
        <w:t xml:space="preserve"> in 201</w:t>
      </w:r>
      <w:r>
        <w:t xml:space="preserve">6.  </w:t>
      </w:r>
      <w:r w:rsidRPr="00A34BA5">
        <w:rPr>
          <w:rStyle w:val="LineNumber"/>
        </w:rPr>
        <w:t>The capital investment for the Project is discussed</w:t>
      </w:r>
      <w:r w:rsidR="0040252C" w:rsidRPr="0040252C">
        <w:rPr>
          <w:rStyle w:val="LineNumber"/>
        </w:rPr>
        <w:t xml:space="preserve"> </w:t>
      </w:r>
      <w:r w:rsidR="0040252C" w:rsidRPr="00A34BA5">
        <w:rPr>
          <w:rStyle w:val="LineNumber"/>
        </w:rPr>
        <w:t>further</w:t>
      </w:r>
      <w:r w:rsidRPr="00A34BA5">
        <w:rPr>
          <w:rStyle w:val="LineNumber"/>
        </w:rPr>
        <w:t xml:space="preserve"> in the direct testimony of Company witness </w:t>
      </w:r>
      <w:r>
        <w:rPr>
          <w:rStyle w:val="LineNumber"/>
        </w:rPr>
        <w:t>Ms. Schuh</w:t>
      </w:r>
      <w:r w:rsidRPr="00A34BA5">
        <w:rPr>
          <w:rStyle w:val="LineNumber"/>
        </w:rPr>
        <w:t>.</w:t>
      </w:r>
    </w:p>
    <w:p w:rsidR="00007A0F" w:rsidRDefault="00007A0F" w:rsidP="00007A0F">
      <w:pPr>
        <w:autoSpaceDE/>
        <w:autoSpaceDN/>
        <w:spacing w:line="480" w:lineRule="auto"/>
        <w:ind w:firstLine="720"/>
        <w:jc w:val="both"/>
        <w:rPr>
          <w:rStyle w:val="LineNumber"/>
        </w:rPr>
      </w:pPr>
    </w:p>
    <w:p w:rsidR="0040252C" w:rsidRDefault="0040252C" w:rsidP="00007A0F">
      <w:pPr>
        <w:autoSpaceDE/>
        <w:autoSpaceDN/>
        <w:spacing w:line="480" w:lineRule="auto"/>
        <w:ind w:firstLine="720"/>
        <w:jc w:val="both"/>
        <w:rPr>
          <w:rStyle w:val="LineNumber"/>
        </w:rPr>
      </w:pPr>
    </w:p>
    <w:p w:rsidR="0040252C" w:rsidRDefault="0040252C" w:rsidP="00007A0F">
      <w:pPr>
        <w:autoSpaceDE/>
        <w:autoSpaceDN/>
        <w:spacing w:line="480" w:lineRule="auto"/>
        <w:ind w:firstLine="720"/>
        <w:jc w:val="both"/>
        <w:rPr>
          <w:rStyle w:val="LineNumber"/>
        </w:rPr>
      </w:pPr>
    </w:p>
    <w:p w:rsidR="0040252C" w:rsidRDefault="0040252C" w:rsidP="00007A0F">
      <w:pPr>
        <w:autoSpaceDE/>
        <w:autoSpaceDN/>
        <w:spacing w:line="480" w:lineRule="auto"/>
        <w:ind w:firstLine="720"/>
        <w:jc w:val="both"/>
        <w:rPr>
          <w:rStyle w:val="LineNumber"/>
        </w:rPr>
      </w:pPr>
    </w:p>
    <w:p w:rsidR="0040252C" w:rsidRDefault="0040252C" w:rsidP="00007A0F">
      <w:pPr>
        <w:autoSpaceDE/>
        <w:autoSpaceDN/>
        <w:spacing w:line="480" w:lineRule="auto"/>
        <w:ind w:firstLine="720"/>
        <w:jc w:val="both"/>
        <w:rPr>
          <w:rStyle w:val="LineNumber"/>
        </w:rPr>
      </w:pPr>
    </w:p>
    <w:p w:rsidR="004E67FC" w:rsidRPr="004E67FC" w:rsidRDefault="004E67FC" w:rsidP="00320712">
      <w:pPr>
        <w:pStyle w:val="BodyText3"/>
        <w:tabs>
          <w:tab w:val="num" w:pos="0"/>
        </w:tabs>
        <w:spacing w:line="480" w:lineRule="auto"/>
        <w:jc w:val="center"/>
        <w:rPr>
          <w:b/>
          <w:bCs/>
          <w:u w:val="single"/>
        </w:rPr>
      </w:pPr>
      <w:r w:rsidRPr="004E67FC">
        <w:rPr>
          <w:b/>
          <w:bCs/>
          <w:u w:val="single"/>
        </w:rPr>
        <w:t>V.</w:t>
      </w:r>
      <w:r w:rsidR="00540276">
        <w:rPr>
          <w:b/>
          <w:bCs/>
          <w:u w:val="single"/>
        </w:rPr>
        <w:t xml:space="preserve"> </w:t>
      </w:r>
      <w:r w:rsidRPr="004E67FC">
        <w:rPr>
          <w:b/>
          <w:bCs/>
          <w:u w:val="single"/>
        </w:rPr>
        <w:t>CUSTOMER SUPPORT PROGRAMS</w:t>
      </w:r>
    </w:p>
    <w:p w:rsidR="004E67FC" w:rsidRPr="004E67FC" w:rsidRDefault="004E67FC" w:rsidP="00320712">
      <w:pPr>
        <w:tabs>
          <w:tab w:val="left" w:pos="0"/>
        </w:tabs>
        <w:spacing w:line="480" w:lineRule="auto"/>
        <w:ind w:right="36" w:firstLine="720"/>
        <w:jc w:val="both"/>
        <w:rPr>
          <w:b/>
          <w:bCs/>
        </w:rPr>
      </w:pPr>
      <w:r w:rsidRPr="00AA5291">
        <w:rPr>
          <w:b/>
          <w:bCs/>
        </w:rPr>
        <w:t>Q.</w:t>
      </w:r>
      <w:r w:rsidRPr="00AA5291">
        <w:rPr>
          <w:b/>
          <w:bCs/>
        </w:rPr>
        <w:tab/>
      </w:r>
      <w:r w:rsidR="008C5E48">
        <w:rPr>
          <w:b/>
          <w:bCs/>
        </w:rPr>
        <w:t>What</w:t>
      </w:r>
      <w:r w:rsidRPr="00AA5291">
        <w:rPr>
          <w:b/>
          <w:bCs/>
        </w:rPr>
        <w:t xml:space="preserve"> customer support programs </w:t>
      </w:r>
      <w:r w:rsidR="008C5E48">
        <w:rPr>
          <w:b/>
          <w:bCs/>
        </w:rPr>
        <w:t>does Avista provide</w:t>
      </w:r>
      <w:r w:rsidRPr="00AA5291">
        <w:rPr>
          <w:b/>
          <w:bCs/>
        </w:rPr>
        <w:t xml:space="preserve"> for its customers in </w:t>
      </w:r>
      <w:r w:rsidR="00B841E3" w:rsidRPr="00AA5291">
        <w:rPr>
          <w:b/>
          <w:bCs/>
        </w:rPr>
        <w:t>Washington</w:t>
      </w:r>
      <w:r w:rsidR="006103FB">
        <w:rPr>
          <w:b/>
          <w:bCs/>
        </w:rPr>
        <w:t>?</w:t>
      </w:r>
      <w:r w:rsidRPr="004E67FC">
        <w:rPr>
          <w:b/>
          <w:bCs/>
        </w:rPr>
        <w:t xml:space="preserve"> </w:t>
      </w:r>
    </w:p>
    <w:p w:rsidR="006C4093" w:rsidRDefault="00AA5291" w:rsidP="00320712">
      <w:pPr>
        <w:pStyle w:val="BodyTextIndent3"/>
        <w:tabs>
          <w:tab w:val="clear" w:pos="1260"/>
        </w:tabs>
        <w:ind w:right="36"/>
        <w:rPr>
          <w:b w:val="0"/>
          <w:bCs w:val="0"/>
        </w:rPr>
      </w:pPr>
      <w:r w:rsidRPr="007D0EAE">
        <w:rPr>
          <w:b w:val="0"/>
        </w:rPr>
        <w:lastRenderedPageBreak/>
        <w:t>A.</w:t>
      </w:r>
      <w:r w:rsidRPr="007D0EAE">
        <w:rPr>
          <w:b w:val="0"/>
        </w:rPr>
        <w:tab/>
        <w:t>Avista Utilities offers a number of programs for its Washington customers, such as the Low-Income Rate Assistance Program (LIRAP), energy efficiency programs, Project Share for emergency assistance to customers, a Customer Assistance Referral and Evaluation Service (CARES) program, senior programs, level pay plans, and payment arrangements.</w:t>
      </w:r>
      <w:r w:rsidR="00CD189B">
        <w:rPr>
          <w:b w:val="0"/>
        </w:rPr>
        <w:t xml:space="preserve"> </w:t>
      </w:r>
      <w:r w:rsidR="003D47C6">
        <w:rPr>
          <w:b w:val="0"/>
        </w:rPr>
        <w:t xml:space="preserve"> </w:t>
      </w:r>
      <w:r w:rsidR="00CD189B">
        <w:rPr>
          <w:b w:val="0"/>
          <w:bCs w:val="0"/>
        </w:rPr>
        <w:t>Through these programs</w:t>
      </w:r>
      <w:r w:rsidR="00031593">
        <w:rPr>
          <w:b w:val="0"/>
          <w:bCs w:val="0"/>
        </w:rPr>
        <w:t>,</w:t>
      </w:r>
      <w:r w:rsidR="00CD189B" w:rsidRPr="004E67FC">
        <w:rPr>
          <w:b w:val="0"/>
          <w:bCs w:val="0"/>
        </w:rPr>
        <w:t xml:space="preserve"> the Company works to build lasting ways to ease the burden of energy costs for customers that have the greatest need.  </w:t>
      </w:r>
    </w:p>
    <w:p w:rsidR="00CD189B" w:rsidRDefault="006C4093" w:rsidP="00320712">
      <w:pPr>
        <w:pStyle w:val="BodyTextIndent3"/>
        <w:tabs>
          <w:tab w:val="clear" w:pos="1260"/>
        </w:tabs>
        <w:ind w:right="36"/>
        <w:rPr>
          <w:b w:val="0"/>
        </w:rPr>
      </w:pPr>
      <w:r w:rsidRPr="00D77780">
        <w:rPr>
          <w:b w:val="0"/>
        </w:rPr>
        <w:t>To assist our cust</w:t>
      </w:r>
      <w:r w:rsidR="00031593">
        <w:rPr>
          <w:b w:val="0"/>
        </w:rPr>
        <w:t>omers</w:t>
      </w:r>
      <w:r w:rsidRPr="00D77780">
        <w:rPr>
          <w:b w:val="0"/>
        </w:rPr>
        <w:t xml:space="preserve"> in their ability to pay, the Company focuses on actions and programs in four primary areas:  1) advocacy for</w:t>
      </w:r>
      <w:r w:rsidR="00031593">
        <w:rPr>
          <w:b w:val="0"/>
        </w:rPr>
        <w:t>,</w:t>
      </w:r>
      <w:r w:rsidRPr="00D77780">
        <w:rPr>
          <w:b w:val="0"/>
        </w:rPr>
        <w:t xml:space="preserve"> and support of</w:t>
      </w:r>
      <w:r w:rsidR="00031593">
        <w:rPr>
          <w:b w:val="0"/>
        </w:rPr>
        <w:t>,</w:t>
      </w:r>
      <w:r w:rsidRPr="00D77780">
        <w:rPr>
          <w:b w:val="0"/>
        </w:rPr>
        <w:t xml:space="preserve"> energy assistance programs providing direct financial assistance; 2) low income and senior outreach programs; 3) energy efficiency and energy conservation education; and 4) support of community programs that increase customers’ ability to pay basic costs of living.</w:t>
      </w:r>
    </w:p>
    <w:p w:rsidR="00AA46CF" w:rsidRPr="00360BD3" w:rsidRDefault="00AA46CF" w:rsidP="00320712">
      <w:pPr>
        <w:tabs>
          <w:tab w:val="left" w:pos="0"/>
        </w:tabs>
        <w:spacing w:line="480" w:lineRule="auto"/>
        <w:ind w:right="36" w:firstLine="720"/>
        <w:rPr>
          <w:b/>
          <w:bCs/>
        </w:rPr>
      </w:pPr>
      <w:r w:rsidRPr="006E02F1">
        <w:rPr>
          <w:b/>
          <w:bCs/>
        </w:rPr>
        <w:t>Q.</w:t>
      </w:r>
      <w:r w:rsidRPr="006E02F1">
        <w:rPr>
          <w:b/>
          <w:bCs/>
        </w:rPr>
        <w:tab/>
        <w:t xml:space="preserve">What is the Company’s Low Income Rate Assistance </w:t>
      </w:r>
      <w:proofErr w:type="gramStart"/>
      <w:r w:rsidR="006103FB" w:rsidRPr="006E02F1">
        <w:rPr>
          <w:b/>
          <w:bCs/>
        </w:rPr>
        <w:t>Program</w:t>
      </w:r>
      <w:r w:rsidR="006103FB">
        <w:rPr>
          <w:b/>
          <w:bCs/>
        </w:rPr>
        <w:t>,</w:t>
      </w:r>
      <w:proofErr w:type="gramEnd"/>
      <w:r w:rsidRPr="006E02F1">
        <w:rPr>
          <w:b/>
          <w:bCs/>
        </w:rPr>
        <w:t xml:space="preserve"> or LIRAP?</w:t>
      </w:r>
    </w:p>
    <w:p w:rsidR="00AA46CF" w:rsidRPr="00A03AC1" w:rsidRDefault="00AA46CF" w:rsidP="00320712">
      <w:pPr>
        <w:spacing w:line="480" w:lineRule="auto"/>
        <w:ind w:firstLine="720"/>
        <w:jc w:val="both"/>
        <w:rPr>
          <w:rFonts w:cs="Arial"/>
          <w:color w:val="000000" w:themeColor="text1"/>
        </w:rPr>
      </w:pPr>
      <w:r>
        <w:rPr>
          <w:rFonts w:cs="Arial"/>
          <w:color w:val="000000" w:themeColor="text1"/>
        </w:rPr>
        <w:t>A.</w:t>
      </w:r>
      <w:r>
        <w:rPr>
          <w:rFonts w:cs="Arial"/>
          <w:color w:val="000000" w:themeColor="text1"/>
        </w:rPr>
        <w:tab/>
        <w:t>The Company’s</w:t>
      </w:r>
      <w:r w:rsidRPr="001C5833">
        <w:rPr>
          <w:rFonts w:cs="Arial"/>
          <w:color w:val="000000" w:themeColor="text1"/>
        </w:rPr>
        <w:t xml:space="preserve"> </w:t>
      </w:r>
      <w:r w:rsidR="00C8340D">
        <w:rPr>
          <w:rFonts w:cs="Arial"/>
          <w:color w:val="000000" w:themeColor="text1"/>
        </w:rPr>
        <w:t>LIRAP program</w:t>
      </w:r>
      <w:r w:rsidRPr="001C5833">
        <w:rPr>
          <w:rFonts w:cs="Arial"/>
          <w:color w:val="000000" w:themeColor="text1"/>
        </w:rPr>
        <w:t xml:space="preserve"> approved by the Commission in 2001 collects funding through electric and natural gas t</w:t>
      </w:r>
      <w:r w:rsidR="00E024CC">
        <w:rPr>
          <w:rFonts w:cs="Arial"/>
          <w:color w:val="000000" w:themeColor="text1"/>
        </w:rPr>
        <w:t>ariff surcharges on Schedules 92 and 192</w:t>
      </w:r>
      <w:r w:rsidRPr="001C5833">
        <w:rPr>
          <w:rFonts w:cs="Arial"/>
          <w:color w:val="000000" w:themeColor="text1"/>
        </w:rPr>
        <w:t>.  These funds are distributed by Community Action Agencies (CAA’s) in a manner similar to the Federal and State-sponsored Low Income Home Energy Assistance Program (LIHEAP)</w:t>
      </w:r>
      <w:r>
        <w:rPr>
          <w:rStyle w:val="FootnoteReference"/>
          <w:rFonts w:cs="Arial"/>
          <w:color w:val="000000" w:themeColor="text1"/>
        </w:rPr>
        <w:footnoteReference w:id="12"/>
      </w:r>
      <w:r w:rsidRPr="001C5833">
        <w:rPr>
          <w:rFonts w:cs="Arial"/>
          <w:color w:val="000000" w:themeColor="text1"/>
        </w:rPr>
        <w:t xml:space="preserve">. </w:t>
      </w:r>
      <w:r w:rsidR="00996EC6">
        <w:rPr>
          <w:rFonts w:cs="Arial"/>
          <w:color w:val="000000" w:themeColor="text1"/>
        </w:rPr>
        <w:t xml:space="preserve"> </w:t>
      </w:r>
      <w:r w:rsidRPr="00495464">
        <w:rPr>
          <w:rFonts w:cs="Arial"/>
          <w:color w:val="2D261A"/>
        </w:rPr>
        <w:t>LI</w:t>
      </w:r>
      <w:r>
        <w:rPr>
          <w:rFonts w:cs="Arial"/>
          <w:color w:val="2D261A"/>
        </w:rPr>
        <w:t>RAP, like LIHEAP</w:t>
      </w:r>
      <w:r w:rsidRPr="00495464">
        <w:rPr>
          <w:rFonts w:cs="Arial"/>
          <w:color w:val="2D261A"/>
        </w:rPr>
        <w:t xml:space="preserve"> assistance</w:t>
      </w:r>
      <w:r w:rsidR="00C96ADC">
        <w:rPr>
          <w:rFonts w:cs="Arial"/>
          <w:color w:val="2D261A"/>
        </w:rPr>
        <w:t>,</w:t>
      </w:r>
      <w:r w:rsidRPr="00495464">
        <w:rPr>
          <w:rFonts w:cs="Arial"/>
          <w:color w:val="2D261A"/>
        </w:rPr>
        <w:t xml:space="preserve"> can help a household avoid having its </w:t>
      </w:r>
      <w:r w:rsidRPr="00495464">
        <w:rPr>
          <w:rFonts w:cs="Arial"/>
          <w:color w:val="2D261A"/>
        </w:rPr>
        <w:lastRenderedPageBreak/>
        <w:t>utilities shut off or help reestablish service after a disruption</w:t>
      </w:r>
      <w:r w:rsidR="0040252C">
        <w:rPr>
          <w:rFonts w:cs="Arial"/>
          <w:color w:val="2D261A"/>
        </w:rPr>
        <w:t>,</w:t>
      </w:r>
      <w:r>
        <w:rPr>
          <w:rFonts w:cs="Arial"/>
          <w:color w:val="2D261A"/>
        </w:rPr>
        <w:t xml:space="preserve"> and</w:t>
      </w:r>
      <w:r w:rsidRPr="00495464">
        <w:rPr>
          <w:rFonts w:cs="Arial"/>
          <w:color w:val="2D261A"/>
        </w:rPr>
        <w:t xml:space="preserve"> can </w:t>
      </w:r>
      <w:r>
        <w:rPr>
          <w:rFonts w:cs="Arial"/>
          <w:color w:val="2D261A"/>
        </w:rPr>
        <w:t xml:space="preserve">also </w:t>
      </w:r>
      <w:r w:rsidRPr="00495464">
        <w:rPr>
          <w:rFonts w:cs="Arial"/>
          <w:color w:val="2D261A"/>
        </w:rPr>
        <w:t>help pay ongoing heating costs.</w:t>
      </w:r>
    </w:p>
    <w:p w:rsidR="00EC6D18" w:rsidRDefault="00DE6673" w:rsidP="00320712">
      <w:pPr>
        <w:spacing w:line="480" w:lineRule="auto"/>
        <w:ind w:firstLine="720"/>
        <w:jc w:val="both"/>
        <w:rPr>
          <w:rFonts w:cs="Arial"/>
        </w:rPr>
      </w:pPr>
      <w:r>
        <w:rPr>
          <w:rFonts w:cs="Arial"/>
        </w:rPr>
        <w:t xml:space="preserve">During the </w:t>
      </w:r>
      <w:r w:rsidR="00E024CC">
        <w:rPr>
          <w:rFonts w:cs="Arial"/>
        </w:rPr>
        <w:t>2013/2014</w:t>
      </w:r>
      <w:r w:rsidR="00AA46CF">
        <w:rPr>
          <w:rFonts w:cs="Arial"/>
        </w:rPr>
        <w:t xml:space="preserve"> heating season</w:t>
      </w:r>
      <w:r w:rsidR="00E024CC">
        <w:rPr>
          <w:rFonts w:cs="Arial"/>
        </w:rPr>
        <w:t xml:space="preserve"> (October 2013 – September 2014</w:t>
      </w:r>
      <w:r>
        <w:rPr>
          <w:rFonts w:cs="Arial"/>
        </w:rPr>
        <w:t xml:space="preserve">) </w:t>
      </w:r>
      <w:r w:rsidR="00AA46CF">
        <w:t>nearly 2</w:t>
      </w:r>
      <w:r w:rsidR="008F7FD0">
        <w:t>9,0</w:t>
      </w:r>
      <w:r w:rsidR="00AA46CF">
        <w:t>00 Washington customers received approximately $8</w:t>
      </w:r>
      <w:r w:rsidR="00E024CC">
        <w:t>.2</w:t>
      </w:r>
      <w:r w:rsidR="00AA46CF">
        <w:t xml:space="preserve"> million in various forms of energy assistance (Federal LIHEAP program, LIRAP, Project Sh</w:t>
      </w:r>
      <w:r w:rsidR="00031593">
        <w:t>are, and local community funds).</w:t>
      </w:r>
      <w:r w:rsidR="00D76E48">
        <w:rPr>
          <w:rFonts w:cs="Arial"/>
        </w:rPr>
        <w:t xml:space="preserve">  The following</w:t>
      </w:r>
      <w:r w:rsidRPr="00DE6673">
        <w:rPr>
          <w:rFonts w:cs="Arial"/>
        </w:rPr>
        <w:t xml:space="preserve"> funds </w:t>
      </w:r>
      <w:r w:rsidR="00D76E48">
        <w:rPr>
          <w:rFonts w:cs="Arial"/>
        </w:rPr>
        <w:t>were</w:t>
      </w:r>
      <w:r w:rsidRPr="00DE6673">
        <w:rPr>
          <w:rFonts w:cs="Arial"/>
        </w:rPr>
        <w:t xml:space="preserve"> </w:t>
      </w:r>
      <w:r w:rsidRPr="00D76E48">
        <w:rPr>
          <w:rFonts w:cs="Arial"/>
          <w:u w:val="single"/>
        </w:rPr>
        <w:t>distributed</w:t>
      </w:r>
      <w:r w:rsidRPr="00DE6673">
        <w:rPr>
          <w:rFonts w:cs="Arial"/>
        </w:rPr>
        <w:t xml:space="preserve"> by Community Action Agencies (CAA’s)</w:t>
      </w:r>
      <w:r w:rsidR="00D76E48">
        <w:rPr>
          <w:rFonts w:cs="Arial"/>
        </w:rPr>
        <w:t xml:space="preserve"> du</w:t>
      </w:r>
      <w:r w:rsidR="00E024CC">
        <w:rPr>
          <w:rFonts w:cs="Arial"/>
        </w:rPr>
        <w:t>ring the 2013/2014</w:t>
      </w:r>
      <w:r w:rsidR="00D76E48">
        <w:rPr>
          <w:rFonts w:cs="Arial"/>
        </w:rPr>
        <w:t xml:space="preserve"> heating season:</w:t>
      </w:r>
    </w:p>
    <w:p w:rsidR="00415506" w:rsidRPr="00D76E48" w:rsidRDefault="00415506" w:rsidP="00320712">
      <w:pPr>
        <w:spacing w:line="480" w:lineRule="auto"/>
        <w:ind w:firstLine="720"/>
        <w:jc w:val="both"/>
        <w:rPr>
          <w:rFonts w:cs="Arial"/>
        </w:rPr>
      </w:pPr>
      <w:r w:rsidRPr="00415506">
        <w:rPr>
          <w:rFonts w:cs="Arial"/>
          <w:b/>
          <w:u w:val="single"/>
        </w:rPr>
        <w:t xml:space="preserve">Illustration No. </w:t>
      </w:r>
      <w:r w:rsidR="00331125">
        <w:rPr>
          <w:rFonts w:cs="Arial"/>
          <w:b/>
          <w:u w:val="single"/>
        </w:rPr>
        <w:t>7</w:t>
      </w:r>
      <w:r w:rsidR="00D76E48">
        <w:rPr>
          <w:rFonts w:cs="Arial"/>
        </w:rPr>
        <w:t xml:space="preserve"> – </w:t>
      </w:r>
      <w:r w:rsidR="00D76E48" w:rsidRPr="003A5428">
        <w:rPr>
          <w:rFonts w:cs="Arial"/>
          <w:b/>
        </w:rPr>
        <w:t>Distribution of Energy Assistance Funding</w:t>
      </w:r>
    </w:p>
    <w:p w:rsidR="00D76E48" w:rsidRDefault="00F61AFA" w:rsidP="00320712">
      <w:pPr>
        <w:spacing w:line="480" w:lineRule="auto"/>
        <w:ind w:firstLine="720"/>
        <w:jc w:val="both"/>
        <w:rPr>
          <w:rFonts w:cs="Arial"/>
        </w:rPr>
      </w:pPr>
      <w:r w:rsidRPr="00F61AFA">
        <w:rPr>
          <w:noProof/>
        </w:rPr>
        <w:drawing>
          <wp:anchor distT="0" distB="0" distL="114300" distR="114300" simplePos="0" relativeHeight="251658240" behindDoc="0" locked="0" layoutInCell="1" allowOverlap="1">
            <wp:simplePos x="0" y="0"/>
            <wp:positionH relativeFrom="column">
              <wp:posOffset>991639</wp:posOffset>
            </wp:positionH>
            <wp:positionV relativeFrom="paragraph">
              <wp:posOffset>39980</wp:posOffset>
            </wp:positionV>
            <wp:extent cx="3086347" cy="1594402"/>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3097917" cy="1600379"/>
                    </a:xfrm>
                    <a:prstGeom prst="rect">
                      <a:avLst/>
                    </a:prstGeom>
                    <a:noFill/>
                    <a:ln w="9525">
                      <a:noFill/>
                      <a:miter lim="800000"/>
                      <a:headEnd/>
                      <a:tailEnd/>
                    </a:ln>
                  </pic:spPr>
                </pic:pic>
              </a:graphicData>
            </a:graphic>
          </wp:anchor>
        </w:drawing>
      </w:r>
    </w:p>
    <w:p w:rsidR="00415506" w:rsidRDefault="00415506" w:rsidP="00320712">
      <w:pPr>
        <w:spacing w:line="480" w:lineRule="auto"/>
        <w:ind w:firstLine="720"/>
        <w:jc w:val="both"/>
        <w:rPr>
          <w:rFonts w:cs="Arial"/>
        </w:rPr>
      </w:pPr>
    </w:p>
    <w:p w:rsidR="00415506" w:rsidRDefault="00415506" w:rsidP="00320712">
      <w:pPr>
        <w:spacing w:line="480" w:lineRule="auto"/>
        <w:ind w:firstLine="720"/>
        <w:jc w:val="both"/>
        <w:rPr>
          <w:rFonts w:cs="Arial"/>
        </w:rPr>
      </w:pPr>
    </w:p>
    <w:p w:rsidR="00415506" w:rsidRDefault="00415506" w:rsidP="00AB0334">
      <w:pPr>
        <w:spacing w:line="480" w:lineRule="auto"/>
        <w:jc w:val="both"/>
        <w:rPr>
          <w:rFonts w:cs="Arial"/>
        </w:rPr>
      </w:pPr>
    </w:p>
    <w:p w:rsidR="00C96ADC" w:rsidRDefault="00C96ADC" w:rsidP="00320712">
      <w:pPr>
        <w:spacing w:line="480" w:lineRule="auto"/>
        <w:ind w:firstLine="720"/>
        <w:jc w:val="both"/>
        <w:rPr>
          <w:b/>
        </w:rPr>
      </w:pPr>
    </w:p>
    <w:p w:rsidR="00C96ADC" w:rsidRDefault="00C96ADC" w:rsidP="00320712">
      <w:pPr>
        <w:spacing w:line="480" w:lineRule="auto"/>
        <w:ind w:firstLine="720"/>
        <w:jc w:val="both"/>
        <w:rPr>
          <w:b/>
        </w:rPr>
      </w:pPr>
    </w:p>
    <w:p w:rsidR="00752464" w:rsidRDefault="00752464" w:rsidP="00320712">
      <w:pPr>
        <w:spacing w:line="480" w:lineRule="auto"/>
        <w:ind w:firstLine="720"/>
        <w:jc w:val="both"/>
        <w:rPr>
          <w:b/>
        </w:rPr>
      </w:pPr>
      <w:r w:rsidRPr="00A91003">
        <w:rPr>
          <w:b/>
        </w:rPr>
        <w:t>Q.</w:t>
      </w:r>
      <w:r w:rsidRPr="00A91003">
        <w:rPr>
          <w:b/>
        </w:rPr>
        <w:tab/>
      </w:r>
      <w:r>
        <w:rPr>
          <w:b/>
        </w:rPr>
        <w:t xml:space="preserve">Is the Company proposing any changes to </w:t>
      </w:r>
      <w:r w:rsidR="00484F12">
        <w:rPr>
          <w:b/>
        </w:rPr>
        <w:t xml:space="preserve">its </w:t>
      </w:r>
      <w:r>
        <w:rPr>
          <w:b/>
        </w:rPr>
        <w:t>LIRAP</w:t>
      </w:r>
      <w:r w:rsidR="00484F12">
        <w:rPr>
          <w:b/>
        </w:rPr>
        <w:t xml:space="preserve"> program</w:t>
      </w:r>
      <w:r w:rsidRPr="00A91003">
        <w:rPr>
          <w:b/>
        </w:rPr>
        <w:t>?</w:t>
      </w:r>
    </w:p>
    <w:p w:rsidR="00631740" w:rsidRPr="00CF5AA3" w:rsidRDefault="00AA46CF" w:rsidP="00320712">
      <w:pPr>
        <w:spacing w:line="480" w:lineRule="auto"/>
        <w:ind w:firstLine="720"/>
        <w:jc w:val="both"/>
        <w:rPr>
          <w:color w:val="000000" w:themeColor="text1"/>
        </w:rPr>
      </w:pPr>
      <w:r w:rsidRPr="00CF5AA3">
        <w:rPr>
          <w:color w:val="000000" w:themeColor="text1"/>
        </w:rPr>
        <w:t>A.</w:t>
      </w:r>
      <w:r w:rsidRPr="00CF5AA3">
        <w:rPr>
          <w:color w:val="000000" w:themeColor="text1"/>
        </w:rPr>
        <w:tab/>
        <w:t xml:space="preserve">Not at this time. </w:t>
      </w:r>
      <w:r w:rsidR="006A725B">
        <w:rPr>
          <w:color w:val="000000" w:themeColor="text1"/>
        </w:rPr>
        <w:t xml:space="preserve"> </w:t>
      </w:r>
      <w:r w:rsidR="00E024CC">
        <w:rPr>
          <w:sz w:val="25"/>
          <w:szCs w:val="25"/>
        </w:rPr>
        <w:t>The S</w:t>
      </w:r>
      <w:r w:rsidR="00E024CC" w:rsidRPr="00462F04">
        <w:rPr>
          <w:sz w:val="25"/>
          <w:szCs w:val="25"/>
        </w:rPr>
        <w:t>ettlement</w:t>
      </w:r>
      <w:r w:rsidR="000D5F72">
        <w:rPr>
          <w:sz w:val="25"/>
          <w:szCs w:val="25"/>
        </w:rPr>
        <w:t>, and the Commission’s Order</w:t>
      </w:r>
      <w:r w:rsidR="0040252C">
        <w:rPr>
          <w:sz w:val="25"/>
          <w:szCs w:val="25"/>
        </w:rPr>
        <w:t xml:space="preserve"> in out last rate case (Docket Nos. UE-140188 and UG-140189)</w:t>
      </w:r>
      <w:r w:rsidR="000D5F72">
        <w:rPr>
          <w:sz w:val="25"/>
          <w:szCs w:val="25"/>
        </w:rPr>
        <w:t>,</w:t>
      </w:r>
      <w:r w:rsidR="005B262D">
        <w:rPr>
          <w:sz w:val="25"/>
          <w:szCs w:val="25"/>
        </w:rPr>
        <w:t xml:space="preserve"> </w:t>
      </w:r>
      <w:r w:rsidR="000D5F72">
        <w:rPr>
          <w:sz w:val="25"/>
          <w:szCs w:val="25"/>
        </w:rPr>
        <w:t>required</w:t>
      </w:r>
      <w:r w:rsidR="00E024CC" w:rsidRPr="00462F04">
        <w:rPr>
          <w:sz w:val="25"/>
          <w:szCs w:val="25"/>
        </w:rPr>
        <w:t xml:space="preserve"> the </w:t>
      </w:r>
      <w:r w:rsidR="00E024CC">
        <w:rPr>
          <w:sz w:val="25"/>
          <w:szCs w:val="25"/>
        </w:rPr>
        <w:t>p</w:t>
      </w:r>
      <w:r w:rsidR="00E024CC" w:rsidRPr="00462F04">
        <w:rPr>
          <w:sz w:val="25"/>
          <w:szCs w:val="25"/>
        </w:rPr>
        <w:t xml:space="preserve">arties to meet no later than 30 days </w:t>
      </w:r>
      <w:r w:rsidR="0040252C">
        <w:rPr>
          <w:sz w:val="25"/>
          <w:szCs w:val="25"/>
        </w:rPr>
        <w:t>after the effective date of the</w:t>
      </w:r>
      <w:r w:rsidR="00E024CC" w:rsidRPr="00462F04">
        <w:rPr>
          <w:sz w:val="25"/>
          <w:szCs w:val="25"/>
        </w:rPr>
        <w:t xml:space="preserve"> order, and at least </w:t>
      </w:r>
      <w:r w:rsidR="00E024CC">
        <w:rPr>
          <w:sz w:val="25"/>
          <w:szCs w:val="25"/>
        </w:rPr>
        <w:t>every other month</w:t>
      </w:r>
      <w:r w:rsidR="00E024CC" w:rsidRPr="00462F04">
        <w:rPr>
          <w:sz w:val="25"/>
          <w:szCs w:val="25"/>
        </w:rPr>
        <w:t xml:space="preserve"> thereafter</w:t>
      </w:r>
      <w:r w:rsidR="0040252C">
        <w:rPr>
          <w:sz w:val="25"/>
          <w:szCs w:val="25"/>
        </w:rPr>
        <w:t>,</w:t>
      </w:r>
      <w:r w:rsidR="00E024CC" w:rsidRPr="00462F04">
        <w:rPr>
          <w:sz w:val="25"/>
          <w:szCs w:val="25"/>
        </w:rPr>
        <w:t xml:space="preserve"> to explore additional program options.  </w:t>
      </w:r>
      <w:r w:rsidR="00D00A88">
        <w:rPr>
          <w:sz w:val="25"/>
          <w:szCs w:val="25"/>
        </w:rPr>
        <w:t>The first workshop to discuss any additions or modifications to the LIRAP program was held on January 3</w:t>
      </w:r>
      <w:r w:rsidR="0040252C">
        <w:rPr>
          <w:sz w:val="25"/>
          <w:szCs w:val="25"/>
        </w:rPr>
        <w:t>0, 2015</w:t>
      </w:r>
      <w:r w:rsidR="00C96ADC">
        <w:rPr>
          <w:sz w:val="25"/>
          <w:szCs w:val="25"/>
        </w:rPr>
        <w:t>. Additional</w:t>
      </w:r>
      <w:r w:rsidR="00D00A88">
        <w:rPr>
          <w:sz w:val="25"/>
          <w:szCs w:val="25"/>
        </w:rPr>
        <w:t xml:space="preserve"> monthly works</w:t>
      </w:r>
      <w:r w:rsidR="007B733C">
        <w:rPr>
          <w:sz w:val="25"/>
          <w:szCs w:val="25"/>
        </w:rPr>
        <w:t xml:space="preserve">hops </w:t>
      </w:r>
      <w:r w:rsidR="00C96ADC">
        <w:rPr>
          <w:sz w:val="25"/>
          <w:szCs w:val="25"/>
        </w:rPr>
        <w:t xml:space="preserve">are </w:t>
      </w:r>
      <w:r w:rsidR="007B733C">
        <w:rPr>
          <w:sz w:val="25"/>
          <w:szCs w:val="25"/>
        </w:rPr>
        <w:t xml:space="preserve">scheduled </w:t>
      </w:r>
      <w:r w:rsidR="00C96ADC">
        <w:rPr>
          <w:sz w:val="25"/>
          <w:szCs w:val="25"/>
        </w:rPr>
        <w:t xml:space="preserve">within a time frame to allow a filing by </w:t>
      </w:r>
      <w:r w:rsidR="00E024CC" w:rsidRPr="00462F04">
        <w:rPr>
          <w:sz w:val="25"/>
          <w:szCs w:val="25"/>
        </w:rPr>
        <w:t xml:space="preserve">June 1, 2015 </w:t>
      </w:r>
      <w:r w:rsidR="00937708">
        <w:rPr>
          <w:sz w:val="25"/>
          <w:szCs w:val="25"/>
        </w:rPr>
        <w:t xml:space="preserve">to </w:t>
      </w:r>
      <w:r w:rsidR="00A15DA8">
        <w:rPr>
          <w:sz w:val="25"/>
          <w:szCs w:val="25"/>
        </w:rPr>
        <w:t>propose</w:t>
      </w:r>
      <w:r w:rsidR="00937708">
        <w:rPr>
          <w:sz w:val="25"/>
          <w:szCs w:val="25"/>
        </w:rPr>
        <w:t xml:space="preserve"> changes </w:t>
      </w:r>
      <w:r w:rsidR="00E024CC" w:rsidRPr="00462F04">
        <w:rPr>
          <w:sz w:val="25"/>
          <w:szCs w:val="25"/>
        </w:rPr>
        <w:t>to the existing LIRAP</w:t>
      </w:r>
      <w:r w:rsidR="00937708">
        <w:rPr>
          <w:sz w:val="25"/>
          <w:szCs w:val="25"/>
        </w:rPr>
        <w:t xml:space="preserve"> that may augment or modify the program</w:t>
      </w:r>
      <w:r w:rsidR="00E024CC" w:rsidRPr="00462F04">
        <w:rPr>
          <w:sz w:val="25"/>
          <w:szCs w:val="25"/>
        </w:rPr>
        <w:t>.</w:t>
      </w:r>
    </w:p>
    <w:p w:rsidR="006C01DF" w:rsidRPr="004038C2" w:rsidRDefault="006C01DF" w:rsidP="00320712">
      <w:pPr>
        <w:numPr>
          <w:ilvl w:val="0"/>
          <w:numId w:val="6"/>
        </w:numPr>
        <w:tabs>
          <w:tab w:val="num" w:pos="780"/>
        </w:tabs>
        <w:spacing w:line="480" w:lineRule="auto"/>
        <w:ind w:left="0" w:right="36" w:firstLine="720"/>
        <w:jc w:val="both"/>
        <w:rPr>
          <w:b/>
          <w:bCs/>
        </w:rPr>
      </w:pPr>
      <w:r w:rsidRPr="004038C2">
        <w:rPr>
          <w:b/>
          <w:bCs/>
        </w:rPr>
        <w:lastRenderedPageBreak/>
        <w:t xml:space="preserve">Please describe the recent results of the </w:t>
      </w:r>
      <w:r w:rsidR="006103FB">
        <w:rPr>
          <w:b/>
          <w:bCs/>
        </w:rPr>
        <w:t>Company’s Project Share efforts.</w:t>
      </w:r>
    </w:p>
    <w:p w:rsidR="006C01DF" w:rsidRDefault="006C01DF" w:rsidP="00320712">
      <w:pPr>
        <w:pStyle w:val="BodyText2"/>
        <w:spacing w:line="480" w:lineRule="auto"/>
        <w:ind w:right="43" w:firstLine="720"/>
      </w:pPr>
      <w:r w:rsidRPr="004E67FC">
        <w:t>A.</w:t>
      </w:r>
      <w:r w:rsidRPr="004E67FC">
        <w:tab/>
      </w:r>
      <w:r w:rsidRPr="003A012C">
        <w:t xml:space="preserve">Project Share is a community-funded program Avista sponsors to provide one-time emergency support to families </w:t>
      </w:r>
      <w:r w:rsidR="000D5F72">
        <w:t>where Avista provides service</w:t>
      </w:r>
      <w:r w:rsidRPr="003A012C">
        <w:t>.</w:t>
      </w:r>
      <w:r>
        <w:t xml:space="preserve"> </w:t>
      </w:r>
      <w:r w:rsidRPr="003A012C">
        <w:t xml:space="preserve"> Avista customers and shareholders help support the fund with voluntary contributions that are distributed through local community action agencies to customers in need.  </w:t>
      </w:r>
      <w:r w:rsidRPr="004F7CD4">
        <w:rPr>
          <w:rStyle w:val="BodyTextIndent3Char"/>
          <w:b w:val="0"/>
        </w:rPr>
        <w:t>Grants are available to those in need without regard to their heating source.</w:t>
      </w:r>
      <w:r w:rsidRPr="00996EC6">
        <w:rPr>
          <w:rStyle w:val="BodyTextIndent3Char"/>
          <w:b w:val="0"/>
        </w:rPr>
        <w:t xml:space="preserve">  </w:t>
      </w:r>
      <w:r w:rsidR="007965E2">
        <w:t>In</w:t>
      </w:r>
      <w:r w:rsidR="00B13FEC">
        <w:t xml:space="preserve"> 201</w:t>
      </w:r>
      <w:r w:rsidR="00996EC6">
        <w:t>4</w:t>
      </w:r>
      <w:r w:rsidRPr="00A45DF1">
        <w:t>, Avista Utilities’ customers donated $</w:t>
      </w:r>
      <w:r w:rsidR="00B13FEC">
        <w:t>279,313</w:t>
      </w:r>
      <w:r w:rsidRPr="00A45DF1">
        <w:t xml:space="preserve"> on a system-wide basis, of which $</w:t>
      </w:r>
      <w:r w:rsidR="00B13FEC">
        <w:t>173,161</w:t>
      </w:r>
      <w:r w:rsidRPr="00A45DF1">
        <w:t xml:space="preserve"> was </w:t>
      </w:r>
      <w:r w:rsidR="003A5428">
        <w:t>distributed by</w:t>
      </w:r>
      <w:r w:rsidRPr="00A45DF1">
        <w:t xml:space="preserve"> Washington Community Action Agencies. </w:t>
      </w:r>
      <w:r w:rsidR="00996EC6">
        <w:t xml:space="preserve"> </w:t>
      </w:r>
      <w:r w:rsidRPr="00A45DF1">
        <w:t xml:space="preserve">In addition, the Company </w:t>
      </w:r>
      <w:r w:rsidR="00980743">
        <w:t xml:space="preserve">itself </w:t>
      </w:r>
      <w:r w:rsidRPr="00A45DF1">
        <w:t>contributed $</w:t>
      </w:r>
      <w:r w:rsidR="00B13FEC">
        <w:t>140,000</w:t>
      </w:r>
      <w:r w:rsidRPr="00A45DF1">
        <w:t xml:space="preserve"> to Project Share for the benefit of Washington customers in 201</w:t>
      </w:r>
      <w:r w:rsidR="00B13FEC">
        <w:t>4</w:t>
      </w:r>
      <w:r w:rsidRPr="00A45DF1">
        <w:t>.</w:t>
      </w:r>
    </w:p>
    <w:p w:rsidR="006C01DF" w:rsidRPr="004E67FC" w:rsidRDefault="006C01DF" w:rsidP="00320712">
      <w:pPr>
        <w:tabs>
          <w:tab w:val="left" w:pos="0"/>
        </w:tabs>
        <w:spacing w:line="480" w:lineRule="auto"/>
        <w:ind w:right="43" w:firstLine="720"/>
        <w:jc w:val="both"/>
        <w:rPr>
          <w:b/>
          <w:bCs/>
        </w:rPr>
      </w:pPr>
      <w:r w:rsidRPr="00850548">
        <w:rPr>
          <w:b/>
          <w:bCs/>
        </w:rPr>
        <w:t>Q.</w:t>
      </w:r>
      <w:r w:rsidRPr="00850548">
        <w:rPr>
          <w:b/>
          <w:bCs/>
        </w:rPr>
        <w:tab/>
      </w:r>
      <w:r>
        <w:rPr>
          <w:b/>
          <w:bCs/>
        </w:rPr>
        <w:t>What other</w:t>
      </w:r>
      <w:r w:rsidRPr="00850548">
        <w:rPr>
          <w:b/>
          <w:bCs/>
        </w:rPr>
        <w:t xml:space="preserve"> bill-assistance program</w:t>
      </w:r>
      <w:r>
        <w:rPr>
          <w:b/>
          <w:bCs/>
        </w:rPr>
        <w:t>s does the Company offer</w:t>
      </w:r>
      <w:r w:rsidRPr="00850548">
        <w:rPr>
          <w:b/>
          <w:bCs/>
        </w:rPr>
        <w:t>?</w:t>
      </w:r>
    </w:p>
    <w:p w:rsidR="006C01DF" w:rsidRDefault="006C01DF" w:rsidP="00320712">
      <w:pPr>
        <w:tabs>
          <w:tab w:val="left" w:pos="0"/>
        </w:tabs>
        <w:spacing w:line="480" w:lineRule="auto"/>
        <w:ind w:right="36" w:firstLine="720"/>
        <w:jc w:val="both"/>
      </w:pPr>
      <w:r w:rsidRPr="004E67FC">
        <w:t>A.</w:t>
      </w:r>
      <w:r w:rsidRPr="004E67FC">
        <w:tab/>
      </w:r>
      <w:bookmarkStart w:id="2" w:name="OLE_LINK2"/>
      <w:r w:rsidRPr="003C4485">
        <w:t xml:space="preserve">In an effort to assist and educate customers about </w:t>
      </w:r>
      <w:r w:rsidR="009B12C8">
        <w:t xml:space="preserve">payment </w:t>
      </w:r>
      <w:r w:rsidRPr="003C4485">
        <w:t>options such as Comfort Level Bill</w:t>
      </w:r>
      <w:r>
        <w:t xml:space="preserve">ing, </w:t>
      </w:r>
      <w:r w:rsidR="009B12C8">
        <w:t>flexible payment plans, and preferred due dates</w:t>
      </w:r>
      <w:r w:rsidRPr="003C4485">
        <w:t xml:space="preserve">, we </w:t>
      </w:r>
      <w:r>
        <w:t>developed a</w:t>
      </w:r>
      <w:r w:rsidRPr="003C4485">
        <w:t xml:space="preserve"> campaign </w:t>
      </w:r>
      <w:r w:rsidR="003A5428">
        <w:t xml:space="preserve">(Customer Bill Assistance Campaign) </w:t>
      </w:r>
      <w:r w:rsidRPr="003C4485">
        <w:t>encouraging customers to learn about and enroll in the various bill assistance op</w:t>
      </w:r>
      <w:r w:rsidR="003A5428">
        <w:t>tions available to them.  This C</w:t>
      </w:r>
      <w:r w:rsidRPr="003C4485">
        <w:t xml:space="preserve">ampaign </w:t>
      </w:r>
      <w:r>
        <w:t xml:space="preserve">was </w:t>
      </w:r>
      <w:r w:rsidRPr="003C4485">
        <w:t xml:space="preserve">launched </w:t>
      </w:r>
      <w:r>
        <w:t xml:space="preserve">in </w:t>
      </w:r>
      <w:r w:rsidR="009B12C8">
        <w:t>December 2013</w:t>
      </w:r>
      <w:r w:rsidRPr="003C4485">
        <w:t xml:space="preserve"> in </w:t>
      </w:r>
      <w:r w:rsidR="009B12C8">
        <w:t>all of the Company’s service areas</w:t>
      </w:r>
      <w:r w:rsidRPr="003C4485">
        <w:t>.</w:t>
      </w:r>
      <w:r>
        <w:t xml:space="preserve">  It </w:t>
      </w:r>
      <w:r w:rsidR="003A5428">
        <w:t>briefly explains</w:t>
      </w:r>
      <w:r w:rsidR="009B12C8">
        <w:t xml:space="preserve"> the paym</w:t>
      </w:r>
      <w:r w:rsidR="003A5428">
        <w:t>ent options above and encourages</w:t>
      </w:r>
      <w:r w:rsidR="009B12C8">
        <w:t xml:space="preserve"> the customer to contact Avista to enroll or find out more.</w:t>
      </w:r>
      <w:r w:rsidRPr="004E67FC">
        <w:t xml:space="preserve">  </w:t>
      </w:r>
      <w:r w:rsidR="009B12C8">
        <w:t>The Comfort Level Billing</w:t>
      </w:r>
      <w:r w:rsidRPr="004E67FC">
        <w:t xml:space="preserve"> program has</w:t>
      </w:r>
      <w:r w:rsidR="009B12C8">
        <w:t xml:space="preserve"> </w:t>
      </w:r>
      <w:r w:rsidRPr="004E67FC">
        <w:t>been well-received by participating customers</w:t>
      </w:r>
      <w:r w:rsidR="00980743">
        <w:t>,</w:t>
      </w:r>
      <w:r w:rsidR="009B12C8">
        <w:t xml:space="preserve"> with approximately </w:t>
      </w:r>
      <w:r w:rsidR="005B262D">
        <w:t>47,021 or 17</w:t>
      </w:r>
      <w:r w:rsidRPr="00AA33CB">
        <w:t>%,</w:t>
      </w:r>
      <w:r w:rsidRPr="004E67FC">
        <w:t xml:space="preserve"> of </w:t>
      </w:r>
      <w:r>
        <w:t>Washington</w:t>
      </w:r>
      <w:r w:rsidRPr="004E67FC">
        <w:t xml:space="preserve"> electric and natural gas customers </w:t>
      </w:r>
      <w:r w:rsidR="009B12C8">
        <w:t>participating in</w:t>
      </w:r>
      <w:r w:rsidRPr="004E67FC">
        <w:t xml:space="preserve"> Comfort Level Billing.</w:t>
      </w:r>
    </w:p>
    <w:bookmarkEnd w:id="2"/>
    <w:p w:rsidR="006C01DF" w:rsidRDefault="006C01DF" w:rsidP="00320712">
      <w:pPr>
        <w:pStyle w:val="BodyTextIndent3"/>
        <w:tabs>
          <w:tab w:val="left" w:pos="1440"/>
        </w:tabs>
        <w:ind w:right="36"/>
        <w:rPr>
          <w:b w:val="0"/>
          <w:bCs w:val="0"/>
        </w:rPr>
      </w:pPr>
      <w:r w:rsidRPr="004E67FC">
        <w:rPr>
          <w:b w:val="0"/>
          <w:bCs w:val="0"/>
        </w:rPr>
        <w:t xml:space="preserve">In addition, the Company’s Contact Center Representatives work with customers to set </w:t>
      </w:r>
      <w:r w:rsidRPr="002E2FBF">
        <w:rPr>
          <w:b w:val="0"/>
          <w:bCs w:val="0"/>
        </w:rPr>
        <w:t xml:space="preserve">up payment arrangements to pay energy bills, and choose a preferred due date.  </w:t>
      </w:r>
      <w:r w:rsidR="00A15DA8">
        <w:rPr>
          <w:b w:val="0"/>
          <w:bCs w:val="0"/>
        </w:rPr>
        <w:t xml:space="preserve">For the </w:t>
      </w:r>
      <w:r w:rsidR="00A15DA8">
        <w:rPr>
          <w:b w:val="0"/>
          <w:bCs w:val="0"/>
        </w:rPr>
        <w:lastRenderedPageBreak/>
        <w:t>twelve</w:t>
      </w:r>
      <w:r w:rsidR="000D5F72">
        <w:rPr>
          <w:b w:val="0"/>
          <w:bCs w:val="0"/>
        </w:rPr>
        <w:t xml:space="preserve"> month period ending</w:t>
      </w:r>
      <w:r w:rsidR="00AA33CB" w:rsidRPr="002E2FBF">
        <w:rPr>
          <w:b w:val="0"/>
          <w:bCs w:val="0"/>
        </w:rPr>
        <w:t xml:space="preserve"> </w:t>
      </w:r>
      <w:r w:rsidR="002E2FBF" w:rsidRPr="002E2FBF">
        <w:rPr>
          <w:b w:val="0"/>
          <w:bCs w:val="0"/>
        </w:rPr>
        <w:t>December 31, 2014</w:t>
      </w:r>
      <w:r w:rsidR="00AA33CB" w:rsidRPr="002E2FBF">
        <w:rPr>
          <w:b w:val="0"/>
          <w:bCs w:val="0"/>
        </w:rPr>
        <w:t xml:space="preserve">, </w:t>
      </w:r>
      <w:r w:rsidR="002E2FBF" w:rsidRPr="002E2FBF">
        <w:rPr>
          <w:b w:val="0"/>
          <w:bCs w:val="0"/>
        </w:rPr>
        <w:t>48,110</w:t>
      </w:r>
      <w:r w:rsidRPr="002E2FBF">
        <w:rPr>
          <w:b w:val="0"/>
          <w:bCs w:val="0"/>
        </w:rPr>
        <w:t xml:space="preserve"> Washington customers were provided with over </w:t>
      </w:r>
      <w:r w:rsidR="002E2FBF" w:rsidRPr="002E2FBF">
        <w:rPr>
          <w:b w:val="0"/>
          <w:bCs w:val="0"/>
        </w:rPr>
        <w:t>122,867</w:t>
      </w:r>
      <w:r w:rsidRPr="002E2FBF">
        <w:rPr>
          <w:b w:val="0"/>
          <w:bCs w:val="0"/>
        </w:rPr>
        <w:t xml:space="preserve"> such payment</w:t>
      </w:r>
      <w:r w:rsidRPr="00686431">
        <w:rPr>
          <w:b w:val="0"/>
          <w:bCs w:val="0"/>
        </w:rPr>
        <w:t xml:space="preserve"> arrangements.</w:t>
      </w:r>
    </w:p>
    <w:p w:rsidR="006C01DF" w:rsidRPr="004E67FC" w:rsidRDefault="006C01DF" w:rsidP="00F10CB9">
      <w:pPr>
        <w:pStyle w:val="BodyTextIndent3"/>
        <w:tabs>
          <w:tab w:val="clear" w:pos="1260"/>
        </w:tabs>
        <w:ind w:right="36"/>
      </w:pPr>
      <w:r w:rsidRPr="005724CD">
        <w:t>Q.</w:t>
      </w:r>
      <w:r w:rsidRPr="005724CD">
        <w:tab/>
        <w:t>Please summarize Avista’s CARES program.</w:t>
      </w:r>
    </w:p>
    <w:p w:rsidR="006C01DF" w:rsidRDefault="006C01DF" w:rsidP="00320712">
      <w:pPr>
        <w:pStyle w:val="BodyTextIndent3"/>
        <w:tabs>
          <w:tab w:val="clear" w:pos="1260"/>
        </w:tabs>
        <w:ind w:right="36"/>
        <w:rPr>
          <w:b w:val="0"/>
        </w:rPr>
      </w:pPr>
      <w:r w:rsidRPr="006C01DF">
        <w:rPr>
          <w:b w:val="0"/>
        </w:rPr>
        <w:t>A.</w:t>
      </w:r>
      <w:r w:rsidRPr="006C01DF">
        <w:rPr>
          <w:b w:val="0"/>
        </w:rPr>
        <w:tab/>
        <w:t xml:space="preserve">In Washington, Avista is currently working with over </w:t>
      </w:r>
      <w:r w:rsidR="002E2FBF">
        <w:rPr>
          <w:b w:val="0"/>
        </w:rPr>
        <w:t>1,753</w:t>
      </w:r>
      <w:r w:rsidR="008C7C33">
        <w:rPr>
          <w:b w:val="0"/>
        </w:rPr>
        <w:t xml:space="preserve"> </w:t>
      </w:r>
      <w:r w:rsidRPr="006C01DF">
        <w:rPr>
          <w:b w:val="0"/>
        </w:rPr>
        <w:t>special needs customers in the CARES program.  Specially-trained representatives provide referrals to area agencies and churches for customers with special needs for help with housing, utilities, medical assistance, etc.  One of the benefits we have in utilizing CARES representatives is the ability to evaluate each customer, based on their specific need</w:t>
      </w:r>
      <w:r w:rsidR="0040252C">
        <w:rPr>
          <w:b w:val="0"/>
        </w:rPr>
        <w:t>,</w:t>
      </w:r>
      <w:r w:rsidRPr="006C01DF">
        <w:rPr>
          <w:b w:val="0"/>
        </w:rPr>
        <w:t xml:space="preserve"> and to educate them on what assistance is available within the community.  A goal of the program is to enable customers to manage not only their Avista bill, but other bills and needs as well.</w:t>
      </w:r>
    </w:p>
    <w:p w:rsidR="006C01DF" w:rsidRPr="006C01DF" w:rsidRDefault="006C01DF" w:rsidP="00320712">
      <w:pPr>
        <w:pStyle w:val="BodyTextIndent3"/>
        <w:tabs>
          <w:tab w:val="clear" w:pos="1260"/>
        </w:tabs>
        <w:ind w:right="36"/>
      </w:pPr>
      <w:r w:rsidRPr="006C01DF">
        <w:t>Q.</w:t>
      </w:r>
      <w:r w:rsidRPr="006C01DF">
        <w:tab/>
        <w:t xml:space="preserve">Does the </w:t>
      </w:r>
      <w:r w:rsidR="00676C08">
        <w:t xml:space="preserve">Company </w:t>
      </w:r>
      <w:proofErr w:type="gramStart"/>
      <w:r w:rsidR="00F324C4">
        <w:t>perform</w:t>
      </w:r>
      <w:proofErr w:type="gramEnd"/>
      <w:r w:rsidR="00F324C4">
        <w:t xml:space="preserve"> any other outreach to its</w:t>
      </w:r>
      <w:r w:rsidRPr="006C01DF">
        <w:t xml:space="preserve"> customers?</w:t>
      </w:r>
    </w:p>
    <w:p w:rsidR="006C01DF" w:rsidRPr="000839E8" w:rsidRDefault="006C01DF" w:rsidP="00320712">
      <w:pPr>
        <w:pStyle w:val="BodyText3"/>
        <w:tabs>
          <w:tab w:val="num" w:pos="0"/>
        </w:tabs>
        <w:spacing w:line="480" w:lineRule="auto"/>
        <w:ind w:firstLine="720"/>
        <w:jc w:val="both"/>
      </w:pPr>
      <w:r w:rsidRPr="006C01DF">
        <w:t>A.</w:t>
      </w:r>
      <w:r w:rsidRPr="006C01DF">
        <w:tab/>
        <w:t>Yes.</w:t>
      </w:r>
      <w:r w:rsidRPr="00996EC6">
        <w:t xml:space="preserve">  </w:t>
      </w:r>
      <w:r>
        <w:t>The following are examples of outreach programs that are available to customers:</w:t>
      </w:r>
    </w:p>
    <w:p w:rsidR="00A2056A" w:rsidRDefault="006C01DF" w:rsidP="00320712">
      <w:pPr>
        <w:pStyle w:val="BodyText2"/>
        <w:numPr>
          <w:ilvl w:val="0"/>
          <w:numId w:val="10"/>
        </w:numPr>
        <w:ind w:left="1080"/>
      </w:pPr>
      <w:r w:rsidRPr="0006057F">
        <w:rPr>
          <w:b/>
        </w:rPr>
        <w:t xml:space="preserve">Senior </w:t>
      </w:r>
      <w:r w:rsidR="00A2056A">
        <w:rPr>
          <w:b/>
        </w:rPr>
        <w:t>and Low-</w:t>
      </w:r>
      <w:r w:rsidR="00CB33C2">
        <w:rPr>
          <w:b/>
        </w:rPr>
        <w:t>Income Workshops</w:t>
      </w:r>
      <w:r w:rsidRPr="00AA5291">
        <w:rPr>
          <w:b/>
        </w:rPr>
        <w:t>:</w:t>
      </w:r>
      <w:r w:rsidRPr="00B168B7">
        <w:t xml:space="preserve">  Avista has developed specific strategic outreach efforts to reach our more vulnerable </w:t>
      </w:r>
      <w:r>
        <w:t>fixed</w:t>
      </w:r>
      <w:r w:rsidR="00A2056A">
        <w:t xml:space="preserve"> and low-income</w:t>
      </w:r>
      <w:r>
        <w:t xml:space="preserve"> </w:t>
      </w:r>
      <w:r w:rsidRPr="00B168B7">
        <w:t>customers (</w:t>
      </w:r>
      <w:r w:rsidR="00A2056A">
        <w:t xml:space="preserve">with special emphasis on </w:t>
      </w:r>
      <w:r w:rsidRPr="00B168B7">
        <w:t xml:space="preserve">seniors and disabled customers) with bill paying assistance and energy efficiency information that emphasizes comfort and safety. </w:t>
      </w:r>
      <w:r w:rsidR="00765706">
        <w:t xml:space="preserve"> Avista </w:t>
      </w:r>
      <w:r w:rsidR="002E625C">
        <w:t>accomplishes</w:t>
      </w:r>
      <w:r w:rsidR="00A2056A">
        <w:t xml:space="preserve"> this outreach mainly through</w:t>
      </w:r>
      <w:r w:rsidR="00765706">
        <w:t xml:space="preserve"> En</w:t>
      </w:r>
      <w:r w:rsidR="00F61AFA">
        <w:t>ergy Workshops.  During the 2013</w:t>
      </w:r>
      <w:r w:rsidR="00765706">
        <w:t>/</w:t>
      </w:r>
      <w:r w:rsidR="00F61AFA">
        <w:t>2014 heating season 14</w:t>
      </w:r>
      <w:r w:rsidR="00765706">
        <w:t xml:space="preserve"> workshops were </w:t>
      </w:r>
      <w:r w:rsidR="00A2056A">
        <w:t>conducted reaching</w:t>
      </w:r>
      <w:r w:rsidR="00765706">
        <w:t xml:space="preserve"> nearly </w:t>
      </w:r>
      <w:r w:rsidR="00F61AFA">
        <w:t>450</w:t>
      </w:r>
      <w:r w:rsidR="00765706">
        <w:t xml:space="preserve"> seniors </w:t>
      </w:r>
      <w:r w:rsidR="00A2056A">
        <w:t>and low-income individuals.</w:t>
      </w:r>
      <w:r w:rsidR="00996EC6">
        <w:t xml:space="preserve">  </w:t>
      </w:r>
      <w:r w:rsidR="00A2056A">
        <w:t xml:space="preserve">All workshop participants were given Home Energy Efficiency kits along with tips for low-cost/no-cost ways to manage energy use. </w:t>
      </w:r>
      <w:r w:rsidR="00996EC6">
        <w:t xml:space="preserve"> </w:t>
      </w:r>
      <w:r w:rsidR="00765706">
        <w:t xml:space="preserve">Each kit contains energy-saving items such as compact fluorescent light bulbs, plastic window covering, draft stoppers for exterior light switches and outlets, v-seal for drafty doors and a polar fleece lap blanket.  </w:t>
      </w:r>
      <w:r w:rsidR="00A2056A">
        <w:t>The Company also conducts general outreach in partnership with organizations that are in contact with vulnerable individuals through resource fairs or in-home services.</w:t>
      </w:r>
      <w:r w:rsidR="00996EC6">
        <w:t xml:space="preserve"> </w:t>
      </w:r>
      <w:r w:rsidR="00A2056A">
        <w:t xml:space="preserve"> </w:t>
      </w:r>
      <w:r w:rsidR="002F0727">
        <w:t>For example, h</w:t>
      </w:r>
      <w:r w:rsidR="00A2056A">
        <w:t xml:space="preserve">ome energy kits have been provided for distribution through </w:t>
      </w:r>
      <w:r w:rsidR="002F0727">
        <w:t xml:space="preserve">senior meal delivery programs. </w:t>
      </w:r>
      <w:r w:rsidR="00996EC6">
        <w:t xml:space="preserve"> </w:t>
      </w:r>
      <w:r w:rsidR="00A2056A">
        <w:t xml:space="preserve">Through all of these venues, individuals are provided with information to effectively manage their home energy use and </w:t>
      </w:r>
      <w:r w:rsidR="002F0727">
        <w:t xml:space="preserve">the Company’s </w:t>
      </w:r>
      <w:r w:rsidR="00A2056A">
        <w:t>bill assistance programs.</w:t>
      </w:r>
    </w:p>
    <w:p w:rsidR="006C01DF" w:rsidRDefault="006C01DF" w:rsidP="00320712">
      <w:pPr>
        <w:tabs>
          <w:tab w:val="left" w:pos="1890"/>
          <w:tab w:val="left" w:pos="4320"/>
          <w:tab w:val="left" w:pos="6480"/>
        </w:tabs>
        <w:jc w:val="both"/>
      </w:pPr>
    </w:p>
    <w:p w:rsidR="002F0727" w:rsidRPr="00AD4B56" w:rsidRDefault="006C01DF" w:rsidP="00320712">
      <w:pPr>
        <w:numPr>
          <w:ilvl w:val="0"/>
          <w:numId w:val="10"/>
        </w:numPr>
        <w:tabs>
          <w:tab w:val="left" w:pos="1890"/>
          <w:tab w:val="left" w:pos="4320"/>
          <w:tab w:val="left" w:pos="6480"/>
        </w:tabs>
        <w:ind w:left="1080"/>
        <w:jc w:val="both"/>
      </w:pPr>
      <w:r w:rsidRPr="00AA5291">
        <w:rPr>
          <w:b/>
        </w:rPr>
        <w:lastRenderedPageBreak/>
        <w:t>Senior Publications:</w:t>
      </w:r>
      <w:r w:rsidRPr="00B168B7">
        <w:t xml:space="preserve"> </w:t>
      </w:r>
      <w:r>
        <w:t xml:space="preserve"> </w:t>
      </w:r>
      <w:r w:rsidRPr="00B168B7">
        <w:t xml:space="preserve">Avista has created a one-page advertisement that has been placed in senior resource directories and targeted senior publications to reach seniors with information about energy efficiency, Comfort Level Billing, Avista CARES and energy assistance.  </w:t>
      </w:r>
    </w:p>
    <w:p w:rsidR="006C01DF" w:rsidRPr="002A7E2F" w:rsidRDefault="006C01DF" w:rsidP="00320712">
      <w:pPr>
        <w:pStyle w:val="ListParagraph"/>
        <w:ind w:left="0"/>
        <w:rPr>
          <w:rFonts w:ascii="Times New Roman" w:hAnsi="Times New Roman"/>
          <w:sz w:val="24"/>
          <w:szCs w:val="24"/>
        </w:rPr>
      </w:pPr>
    </w:p>
    <w:p w:rsidR="006C01DF" w:rsidRDefault="00765706" w:rsidP="00320712">
      <w:pPr>
        <w:numPr>
          <w:ilvl w:val="0"/>
          <w:numId w:val="10"/>
        </w:numPr>
        <w:tabs>
          <w:tab w:val="left" w:pos="1890"/>
          <w:tab w:val="left" w:pos="4320"/>
          <w:tab w:val="left" w:pos="6480"/>
        </w:tabs>
        <w:ind w:left="1080"/>
        <w:jc w:val="both"/>
      </w:pPr>
      <w:r>
        <w:rPr>
          <w:b/>
        </w:rPr>
        <w:t xml:space="preserve">Energy </w:t>
      </w:r>
      <w:r w:rsidR="002E625C">
        <w:rPr>
          <w:b/>
        </w:rPr>
        <w:t>Fairs</w:t>
      </w:r>
      <w:r w:rsidR="006C01DF" w:rsidRPr="00064A3D">
        <w:rPr>
          <w:b/>
        </w:rPr>
        <w:t>:</w:t>
      </w:r>
      <w:r w:rsidR="006C01DF">
        <w:t xml:space="preserve">  </w:t>
      </w:r>
      <w:r w:rsidR="006C01DF" w:rsidRPr="000545A4">
        <w:t>In 201</w:t>
      </w:r>
      <w:r w:rsidR="00F61AFA">
        <w:t>4</w:t>
      </w:r>
      <w:r w:rsidR="006C01DF" w:rsidRPr="000545A4">
        <w:t xml:space="preserve">, Avista </w:t>
      </w:r>
      <w:r w:rsidR="000545A4">
        <w:t xml:space="preserve">hosted </w:t>
      </w:r>
      <w:r w:rsidR="000D5F72">
        <w:t xml:space="preserve">two </w:t>
      </w:r>
      <w:r w:rsidR="00F61AFA">
        <w:t>energy fairs, in which nearly 7</w:t>
      </w:r>
      <w:r w:rsidR="00692749">
        <w:t>00</w:t>
      </w:r>
      <w:r>
        <w:t xml:space="preserve"> </w:t>
      </w:r>
      <w:r w:rsidR="000545A4">
        <w:t>individuals were reached.</w:t>
      </w:r>
      <w:r w:rsidR="006C01DF" w:rsidRPr="00727733">
        <w:t xml:space="preserve"> </w:t>
      </w:r>
      <w:r w:rsidR="006C01DF">
        <w:t xml:space="preserve"> </w:t>
      </w:r>
      <w:r w:rsidR="006C01DF" w:rsidRPr="00727733">
        <w:t>The</w:t>
      </w:r>
      <w:r w:rsidR="000545A4">
        <w:t>se</w:t>
      </w:r>
      <w:r w:rsidR="006C01DF" w:rsidRPr="00727733">
        <w:t xml:space="preserve"> </w:t>
      </w:r>
      <w:r w:rsidR="000545A4">
        <w:t>outreach events</w:t>
      </w:r>
      <w:r w:rsidR="006C01DF" w:rsidRPr="00727733">
        <w:t xml:space="preserve"> provided information and demonstrations on energy assistance, energy efficiency and home weatherization to limited inco</w:t>
      </w:r>
      <w:r w:rsidR="000545A4">
        <w:t xml:space="preserve">me families and senior citizens as well as </w:t>
      </w:r>
      <w:r w:rsidR="006C01DF">
        <w:t>provide</w:t>
      </w:r>
      <w:r w:rsidR="000545A4">
        <w:t>d</w:t>
      </w:r>
      <w:r w:rsidR="006C01DF">
        <w:t xml:space="preserve"> an environment for customers to learn about billing options and energy assistance, while offering them tips and tools to use to help manage their limited financial resources.</w:t>
      </w:r>
    </w:p>
    <w:p w:rsidR="00AD4B56" w:rsidRDefault="00AD4B56" w:rsidP="00320712">
      <w:pPr>
        <w:tabs>
          <w:tab w:val="left" w:pos="1890"/>
          <w:tab w:val="left" w:pos="4320"/>
          <w:tab w:val="left" w:pos="6480"/>
        </w:tabs>
        <w:jc w:val="both"/>
      </w:pPr>
    </w:p>
    <w:p w:rsidR="00AD4B56" w:rsidRDefault="00AD4B56" w:rsidP="00320712">
      <w:pPr>
        <w:numPr>
          <w:ilvl w:val="0"/>
          <w:numId w:val="10"/>
        </w:numPr>
        <w:tabs>
          <w:tab w:val="left" w:pos="1890"/>
          <w:tab w:val="left" w:pos="4320"/>
          <w:tab w:val="left" w:pos="6480"/>
        </w:tabs>
        <w:ind w:left="1080"/>
        <w:jc w:val="both"/>
      </w:pPr>
      <w:r w:rsidRPr="002F0727">
        <w:rPr>
          <w:b/>
        </w:rPr>
        <w:t>Mobile Outreach Van:</w:t>
      </w:r>
      <w:r w:rsidR="00F10CB9" w:rsidRPr="00F10CB9">
        <w:t xml:space="preserve"> </w:t>
      </w:r>
      <w:r w:rsidRPr="00F10CB9">
        <w:t xml:space="preserve"> </w:t>
      </w:r>
      <w:r w:rsidRPr="00DA000F">
        <w:t xml:space="preserve">Avista offers many opportunities throughout the year for customers to attend energy fairs or workshops to learn more about energy assistance, energy efficiency and the resources available to them. </w:t>
      </w:r>
      <w:r w:rsidR="00996EC6">
        <w:t xml:space="preserve"> </w:t>
      </w:r>
      <w:r w:rsidRPr="00DA000F">
        <w:t>But some of our mo</w:t>
      </w:r>
      <w:r>
        <w:t>re</w:t>
      </w:r>
      <w:r w:rsidRPr="00DA000F">
        <w:t xml:space="preserve"> vulnerable customers have a hard time getting to an event to access these resources. </w:t>
      </w:r>
      <w:r w:rsidR="00692AEB">
        <w:t xml:space="preserve"> </w:t>
      </w:r>
      <w:r w:rsidRPr="00DA000F">
        <w:t xml:space="preserve">So to ensure that we’re reaching </w:t>
      </w:r>
      <w:r>
        <w:t xml:space="preserve">as many </w:t>
      </w:r>
      <w:r w:rsidRPr="00DA000F">
        <w:t xml:space="preserve">customers who need our help </w:t>
      </w:r>
      <w:r>
        <w:t>as we can</w:t>
      </w:r>
      <w:r w:rsidRPr="00DA000F">
        <w:t xml:space="preserve">, Avista created the Energy Resource Team van. </w:t>
      </w:r>
      <w:r w:rsidR="00996EC6">
        <w:t xml:space="preserve"> </w:t>
      </w:r>
      <w:r w:rsidRPr="00DA000F">
        <w:t>The van is fully loaded with energy efficiency items such as rope caulk, V-seals and coil cleaners, as well as informational materials about bill options, assistance and efficiency.</w:t>
      </w:r>
      <w:r w:rsidR="00996EC6">
        <w:t xml:space="preserve"> </w:t>
      </w:r>
      <w:r w:rsidRPr="00DA000F">
        <w:t xml:space="preserve"> A laptop resides with the van, so employees can demonstrate our many online tools in action.</w:t>
      </w:r>
      <w:r w:rsidR="00996EC6">
        <w:t xml:space="preserve"> </w:t>
      </w:r>
      <w:r w:rsidRPr="00DA000F">
        <w:t xml:space="preserve"> </w:t>
      </w:r>
      <w:r>
        <w:t>In 2013, t</w:t>
      </w:r>
      <w:r w:rsidRPr="00DA000F">
        <w:t xml:space="preserve">he van </w:t>
      </w:r>
      <w:r>
        <w:t xml:space="preserve">expanded outreach efforts to </w:t>
      </w:r>
      <w:r w:rsidR="00F61AFA">
        <w:t>4,269</w:t>
      </w:r>
      <w:r>
        <w:t xml:space="preserve"> individuals through </w:t>
      </w:r>
      <w:r w:rsidR="00F61AFA">
        <w:t>43</w:t>
      </w:r>
      <w:r>
        <w:t xml:space="preserve"> events</w:t>
      </w:r>
      <w:r w:rsidRPr="00DA000F">
        <w:t xml:space="preserve"> throughout our service territory, many of which </w:t>
      </w:r>
      <w:r>
        <w:t>were</w:t>
      </w:r>
      <w:r w:rsidRPr="00DA000F">
        <w:t xml:space="preserve"> in conjunction with Second Harvest </w:t>
      </w:r>
      <w:r>
        <w:t xml:space="preserve">Food Bank </w:t>
      </w:r>
      <w:r w:rsidRPr="00DA000F">
        <w:t xml:space="preserve">mobile </w:t>
      </w:r>
      <w:r>
        <w:t>food pantry</w:t>
      </w:r>
      <w:r w:rsidRPr="00DA000F">
        <w:t>.</w:t>
      </w:r>
    </w:p>
    <w:p w:rsidR="00F25774" w:rsidRDefault="00F25774" w:rsidP="00320712">
      <w:pPr>
        <w:tabs>
          <w:tab w:val="left" w:pos="1890"/>
          <w:tab w:val="left" w:pos="4320"/>
          <w:tab w:val="left" w:pos="6480"/>
        </w:tabs>
        <w:jc w:val="both"/>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40252C" w:rsidRDefault="0040252C" w:rsidP="00A15DA8">
      <w:pPr>
        <w:tabs>
          <w:tab w:val="left" w:pos="1890"/>
          <w:tab w:val="left" w:pos="4320"/>
          <w:tab w:val="left" w:pos="6480"/>
        </w:tabs>
        <w:spacing w:line="480" w:lineRule="auto"/>
        <w:jc w:val="both"/>
        <w:rPr>
          <w:b/>
          <w:u w:val="single"/>
        </w:rPr>
      </w:pPr>
    </w:p>
    <w:p w:rsidR="007026CC" w:rsidRDefault="00350270" w:rsidP="00A15DA8">
      <w:pPr>
        <w:tabs>
          <w:tab w:val="left" w:pos="1890"/>
          <w:tab w:val="left" w:pos="4320"/>
          <w:tab w:val="left" w:pos="6480"/>
        </w:tabs>
        <w:spacing w:line="480" w:lineRule="auto"/>
        <w:jc w:val="both"/>
      </w:pPr>
      <w:r w:rsidRPr="003A5428">
        <w:rPr>
          <w:b/>
          <w:u w:val="single"/>
        </w:rPr>
        <w:t xml:space="preserve">Illustration No. </w:t>
      </w:r>
      <w:r w:rsidR="00D563A9">
        <w:rPr>
          <w:b/>
          <w:u w:val="single"/>
        </w:rPr>
        <w:t>5</w:t>
      </w:r>
      <w:r w:rsidRPr="00350270">
        <w:t xml:space="preserve"> </w:t>
      </w:r>
      <w:r>
        <w:t xml:space="preserve">- </w:t>
      </w:r>
      <w:r w:rsidRPr="003A5428">
        <w:rPr>
          <w:b/>
        </w:rPr>
        <w:t xml:space="preserve">Customers being assisted </w:t>
      </w:r>
      <w:r w:rsidR="0040252C">
        <w:rPr>
          <w:b/>
        </w:rPr>
        <w:t>through</w:t>
      </w:r>
      <w:r w:rsidRPr="003A5428">
        <w:rPr>
          <w:b/>
        </w:rPr>
        <w:t xml:space="preserve"> the Mobile Outreach Van</w:t>
      </w:r>
    </w:p>
    <w:p w:rsidR="00350270" w:rsidRDefault="0040252C" w:rsidP="00A15DA8">
      <w:pPr>
        <w:tabs>
          <w:tab w:val="left" w:pos="1890"/>
          <w:tab w:val="left" w:pos="4320"/>
          <w:tab w:val="left" w:pos="6480"/>
        </w:tabs>
        <w:spacing w:line="480" w:lineRule="auto"/>
        <w:jc w:val="both"/>
      </w:pPr>
      <w:r>
        <w:rPr>
          <w:noProof/>
        </w:rPr>
        <w:pict>
          <v:shape id="_x0000_s1027" type="#_x0000_t75" style="position:absolute;left:0;text-align:left;margin-left:65.65pt;margin-top:13.85pt;width:310.15pt;height:251.3pt;z-index:251664384;mso-position-horizontal-relative:text;mso-position-vertical-relative:text;mso-width-relative:page;mso-height-relative:page">
            <v:imagedata r:id="rId21" o:title="Valley 2013"/>
          </v:shape>
        </w:pict>
      </w:r>
    </w:p>
    <w:p w:rsidR="000C7C2A" w:rsidRDefault="000C7C2A" w:rsidP="00A15DA8">
      <w:pPr>
        <w:tabs>
          <w:tab w:val="left" w:pos="1890"/>
          <w:tab w:val="left" w:pos="4320"/>
          <w:tab w:val="left" w:pos="6480"/>
        </w:tabs>
        <w:spacing w:line="480" w:lineRule="auto"/>
        <w:jc w:val="both"/>
      </w:pPr>
    </w:p>
    <w:p w:rsidR="003A5428" w:rsidRDefault="003A5428" w:rsidP="00A15DA8">
      <w:pPr>
        <w:tabs>
          <w:tab w:val="left" w:pos="1890"/>
          <w:tab w:val="left" w:pos="4320"/>
          <w:tab w:val="left" w:pos="6480"/>
        </w:tabs>
        <w:spacing w:line="480" w:lineRule="auto"/>
        <w:jc w:val="both"/>
      </w:pPr>
    </w:p>
    <w:p w:rsidR="003A5428" w:rsidRDefault="003A5428" w:rsidP="00A15DA8">
      <w:pPr>
        <w:tabs>
          <w:tab w:val="left" w:pos="1890"/>
          <w:tab w:val="left" w:pos="4320"/>
          <w:tab w:val="left" w:pos="6480"/>
        </w:tabs>
        <w:spacing w:line="480" w:lineRule="auto"/>
        <w:jc w:val="both"/>
      </w:pPr>
    </w:p>
    <w:p w:rsidR="003A5428" w:rsidRDefault="003A5428" w:rsidP="00A15DA8">
      <w:pPr>
        <w:tabs>
          <w:tab w:val="left" w:pos="1890"/>
          <w:tab w:val="left" w:pos="4320"/>
          <w:tab w:val="left" w:pos="6480"/>
        </w:tabs>
        <w:spacing w:line="480" w:lineRule="auto"/>
        <w:jc w:val="both"/>
      </w:pPr>
    </w:p>
    <w:p w:rsidR="005B262D" w:rsidRDefault="005B262D" w:rsidP="00A15DA8">
      <w:pPr>
        <w:tabs>
          <w:tab w:val="left" w:pos="1890"/>
          <w:tab w:val="left" w:pos="4320"/>
          <w:tab w:val="left" w:pos="6480"/>
        </w:tabs>
        <w:spacing w:line="480" w:lineRule="auto"/>
        <w:jc w:val="both"/>
      </w:pPr>
    </w:p>
    <w:p w:rsidR="005B262D" w:rsidRDefault="005B262D" w:rsidP="00A15DA8">
      <w:pPr>
        <w:tabs>
          <w:tab w:val="left" w:pos="1890"/>
          <w:tab w:val="left" w:pos="4320"/>
          <w:tab w:val="left" w:pos="6480"/>
        </w:tabs>
        <w:spacing w:line="480" w:lineRule="auto"/>
        <w:jc w:val="both"/>
      </w:pPr>
    </w:p>
    <w:p w:rsidR="007C6127" w:rsidRDefault="007C6127" w:rsidP="00A15DA8">
      <w:pPr>
        <w:tabs>
          <w:tab w:val="left" w:pos="1890"/>
          <w:tab w:val="left" w:pos="4320"/>
          <w:tab w:val="left" w:pos="6480"/>
        </w:tabs>
        <w:spacing w:line="480" w:lineRule="auto"/>
        <w:jc w:val="both"/>
      </w:pPr>
    </w:p>
    <w:p w:rsidR="005B262D" w:rsidRDefault="005B262D" w:rsidP="00A15DA8">
      <w:pPr>
        <w:tabs>
          <w:tab w:val="left" w:pos="1890"/>
          <w:tab w:val="left" w:pos="4320"/>
          <w:tab w:val="left" w:pos="6480"/>
        </w:tabs>
        <w:spacing w:line="480" w:lineRule="auto"/>
        <w:jc w:val="both"/>
      </w:pPr>
    </w:p>
    <w:p w:rsidR="000C7C2A" w:rsidRDefault="000C7C2A" w:rsidP="00A15DA8">
      <w:pPr>
        <w:tabs>
          <w:tab w:val="left" w:pos="1890"/>
          <w:tab w:val="left" w:pos="4320"/>
          <w:tab w:val="left" w:pos="6480"/>
        </w:tabs>
        <w:spacing w:line="480" w:lineRule="auto"/>
        <w:jc w:val="both"/>
      </w:pPr>
    </w:p>
    <w:p w:rsidR="0040252C" w:rsidRDefault="0040252C" w:rsidP="00320712">
      <w:pPr>
        <w:pStyle w:val="BodyTextIndent3"/>
        <w:tabs>
          <w:tab w:val="clear" w:pos="1260"/>
          <w:tab w:val="left" w:pos="720"/>
          <w:tab w:val="left" w:pos="1440"/>
        </w:tabs>
        <w:ind w:right="36"/>
        <w:rPr>
          <w:bCs w:val="0"/>
        </w:rPr>
      </w:pPr>
    </w:p>
    <w:p w:rsidR="004115DB" w:rsidRPr="00E20794" w:rsidRDefault="004115DB" w:rsidP="00320712">
      <w:pPr>
        <w:pStyle w:val="BodyTextIndent3"/>
        <w:tabs>
          <w:tab w:val="clear" w:pos="1260"/>
          <w:tab w:val="left" w:pos="720"/>
          <w:tab w:val="left" w:pos="1440"/>
        </w:tabs>
        <w:ind w:right="36"/>
        <w:rPr>
          <w:rFonts w:eastAsia="Calibri"/>
        </w:rPr>
      </w:pPr>
      <w:r w:rsidRPr="00BD6746">
        <w:rPr>
          <w:bCs w:val="0"/>
        </w:rPr>
        <w:t>Q.</w:t>
      </w:r>
      <w:r w:rsidRPr="00BD6746">
        <w:rPr>
          <w:bCs w:val="0"/>
        </w:rPr>
        <w:tab/>
      </w:r>
      <w:r w:rsidR="003A5428">
        <w:rPr>
          <w:bCs w:val="0"/>
        </w:rPr>
        <w:t>P</w:t>
      </w:r>
      <w:r w:rsidRPr="00BD6746">
        <w:rPr>
          <w:bCs w:val="0"/>
        </w:rPr>
        <w:t xml:space="preserve">lease describe how </w:t>
      </w:r>
      <w:r w:rsidR="005B18E3" w:rsidRPr="00BD6746">
        <w:rPr>
          <w:bCs w:val="0"/>
        </w:rPr>
        <w:t>the Company</w:t>
      </w:r>
      <w:r w:rsidRPr="00BD6746">
        <w:rPr>
          <w:bCs w:val="0"/>
        </w:rPr>
        <w:t xml:space="preserve"> measure</w:t>
      </w:r>
      <w:r w:rsidR="005B18E3" w:rsidRPr="00BD6746">
        <w:rPr>
          <w:bCs w:val="0"/>
        </w:rPr>
        <w:t>s</w:t>
      </w:r>
      <w:r w:rsidRPr="00BD6746">
        <w:rPr>
          <w:bCs w:val="0"/>
        </w:rPr>
        <w:t xml:space="preserve"> customer satisfaction, an</w:t>
      </w:r>
      <w:r w:rsidR="003558CA">
        <w:rPr>
          <w:bCs w:val="0"/>
        </w:rPr>
        <w:t>d how important it is to Avista.</w:t>
      </w:r>
    </w:p>
    <w:p w:rsidR="00BD6746" w:rsidRPr="004115DB" w:rsidRDefault="003A5428" w:rsidP="00320712">
      <w:pPr>
        <w:adjustRightInd w:val="0"/>
        <w:spacing w:line="480" w:lineRule="auto"/>
        <w:ind w:firstLine="720"/>
        <w:jc w:val="both"/>
      </w:pPr>
      <w:r>
        <w:rPr>
          <w:bCs/>
        </w:rPr>
        <w:t>A.</w:t>
      </w:r>
      <w:r>
        <w:rPr>
          <w:bCs/>
        </w:rPr>
        <w:tab/>
        <w:t>O</w:t>
      </w:r>
      <w:r w:rsidR="00BD6746">
        <w:rPr>
          <w:bCs/>
        </w:rPr>
        <w:t xml:space="preserve">ur customer satisfaction is very important to Avista. </w:t>
      </w:r>
      <w:r w:rsidR="00FD7725">
        <w:rPr>
          <w:bCs/>
        </w:rPr>
        <w:t xml:space="preserve"> </w:t>
      </w:r>
      <w:r w:rsidR="00BD6746">
        <w:rPr>
          <w:bCs/>
        </w:rPr>
        <w:t xml:space="preserve">We measure satisfaction by </w:t>
      </w:r>
      <w:r>
        <w:rPr>
          <w:bCs/>
        </w:rPr>
        <w:t>conducting</w:t>
      </w:r>
      <w:r w:rsidR="00BD6746">
        <w:rPr>
          <w:bCs/>
        </w:rPr>
        <w:t xml:space="preserve"> a quarterly survey we refer to as “Voice of the Customer” (VOC). </w:t>
      </w:r>
      <w:r w:rsidR="0040129F">
        <w:rPr>
          <w:bCs/>
        </w:rPr>
        <w:t xml:space="preserve"> </w:t>
      </w:r>
      <w:r w:rsidR="00BD6746">
        <w:t>T</w:t>
      </w:r>
      <w:r w:rsidR="00BD6746" w:rsidRPr="004115DB">
        <w:t xml:space="preserve">he purpose of the VOC Survey is to measure and track customer satisfaction for Avista Utilities’ “contact” customers – </w:t>
      </w:r>
      <w:r w:rsidR="00031593">
        <w:t xml:space="preserve">i.e., </w:t>
      </w:r>
      <w:r w:rsidR="00BD6746" w:rsidRPr="004115DB">
        <w:t xml:space="preserve">customers who have contact with Avista through the Call Center and/or work performed through an Avista construction office.  </w:t>
      </w:r>
    </w:p>
    <w:p w:rsidR="00BD6746" w:rsidRDefault="00BD6746" w:rsidP="00320712">
      <w:pPr>
        <w:pStyle w:val="BodyTextIndent3"/>
        <w:tabs>
          <w:tab w:val="clear" w:pos="1260"/>
          <w:tab w:val="left" w:pos="720"/>
          <w:tab w:val="left" w:pos="1440"/>
        </w:tabs>
        <w:ind w:right="36"/>
        <w:rPr>
          <w:b w:val="0"/>
        </w:rPr>
      </w:pPr>
      <w:r w:rsidRPr="004115DB">
        <w:rPr>
          <w:b w:val="0"/>
        </w:rPr>
        <w:t>Customers are asked to rate the importance of several key service attributes.  They are then asked to rate Avista’s performance with respect to the same attributes (time for connection to a rep</w:t>
      </w:r>
      <w:r>
        <w:rPr>
          <w:b w:val="0"/>
        </w:rPr>
        <w:t>resentative</w:t>
      </w:r>
      <w:r w:rsidRPr="004115DB">
        <w:rPr>
          <w:b w:val="0"/>
        </w:rPr>
        <w:t>, rep</w:t>
      </w:r>
      <w:r>
        <w:rPr>
          <w:b w:val="0"/>
        </w:rPr>
        <w:t>resentative</w:t>
      </w:r>
      <w:r w:rsidRPr="004115DB">
        <w:rPr>
          <w:b w:val="0"/>
        </w:rPr>
        <w:t xml:space="preserve"> being courteous and friendly, rep</w:t>
      </w:r>
      <w:r>
        <w:rPr>
          <w:b w:val="0"/>
        </w:rPr>
        <w:t>resentative</w:t>
      </w:r>
      <w:r w:rsidRPr="004115DB">
        <w:rPr>
          <w:b w:val="0"/>
        </w:rPr>
        <w:t xml:space="preserve"> being knowledgeable, being informed of job status, leaving property in condition found, etc.)</w:t>
      </w:r>
      <w:r w:rsidR="00980743">
        <w:rPr>
          <w:b w:val="0"/>
        </w:rPr>
        <w:t>.</w:t>
      </w:r>
      <w:r w:rsidRPr="004115DB">
        <w:rPr>
          <w:b w:val="0"/>
        </w:rPr>
        <w:t xml:space="preserve">  Customers are also asked to rate their satisfaction with the overall service received from Avista Utilities.  Customer verbatim comments are also captured and recorded.</w:t>
      </w:r>
      <w:r>
        <w:rPr>
          <w:b w:val="0"/>
        </w:rPr>
        <w:t xml:space="preserve"> </w:t>
      </w:r>
    </w:p>
    <w:p w:rsidR="007026CC" w:rsidRDefault="00BD6746" w:rsidP="00320712">
      <w:pPr>
        <w:pStyle w:val="BodyTextIndent3"/>
        <w:tabs>
          <w:tab w:val="clear" w:pos="1260"/>
          <w:tab w:val="left" w:pos="720"/>
          <w:tab w:val="left" w:pos="1440"/>
        </w:tabs>
        <w:ind w:right="36"/>
        <w:rPr>
          <w:b w:val="0"/>
          <w:bCs w:val="0"/>
        </w:rPr>
      </w:pPr>
      <w:r w:rsidRPr="005B18E3">
        <w:rPr>
          <w:b w:val="0"/>
          <w:bCs w:val="0"/>
        </w:rPr>
        <w:t xml:space="preserve">Our </w:t>
      </w:r>
      <w:r>
        <w:rPr>
          <w:b w:val="0"/>
          <w:bCs w:val="0"/>
        </w:rPr>
        <w:t xml:space="preserve">most </w:t>
      </w:r>
      <w:r w:rsidRPr="005B18E3">
        <w:rPr>
          <w:b w:val="0"/>
          <w:bCs w:val="0"/>
        </w:rPr>
        <w:t xml:space="preserve">recent </w:t>
      </w:r>
      <w:r w:rsidR="0020695E">
        <w:rPr>
          <w:b w:val="0"/>
          <w:bCs w:val="0"/>
        </w:rPr>
        <w:t>2014</w:t>
      </w:r>
      <w:bookmarkStart w:id="3" w:name="_GoBack"/>
      <w:bookmarkEnd w:id="3"/>
      <w:r w:rsidR="00555576">
        <w:rPr>
          <w:b w:val="0"/>
          <w:bCs w:val="0"/>
        </w:rPr>
        <w:t xml:space="preserve"> year end results</w:t>
      </w:r>
      <w:r w:rsidRPr="005B18E3">
        <w:rPr>
          <w:b w:val="0"/>
          <w:bCs w:val="0"/>
        </w:rPr>
        <w:t xml:space="preserve"> show an overall cu</w:t>
      </w:r>
      <w:r w:rsidR="0006057F">
        <w:rPr>
          <w:b w:val="0"/>
          <w:bCs w:val="0"/>
        </w:rPr>
        <w:t xml:space="preserve">stomer satisfaction rating of </w:t>
      </w:r>
      <w:r w:rsidR="0006057F" w:rsidRPr="00980743">
        <w:rPr>
          <w:bCs w:val="0"/>
        </w:rPr>
        <w:t>9</w:t>
      </w:r>
      <w:r w:rsidR="00245378" w:rsidRPr="00980743">
        <w:rPr>
          <w:bCs w:val="0"/>
        </w:rPr>
        <w:t>5</w:t>
      </w:r>
      <w:r w:rsidRPr="00980743">
        <w:rPr>
          <w:bCs w:val="0"/>
        </w:rPr>
        <w:t>%</w:t>
      </w:r>
      <w:r w:rsidRPr="005B18E3">
        <w:rPr>
          <w:b w:val="0"/>
          <w:bCs w:val="0"/>
        </w:rPr>
        <w:t xml:space="preserve"> in our Washington, Idaho, and Oregon operating divisions.  This rating reflects a positive experience for customers who have contacted Avista related to the customer service they received.</w:t>
      </w:r>
    </w:p>
    <w:p w:rsidR="00C17214" w:rsidRPr="00C17214" w:rsidRDefault="0040252C" w:rsidP="00633C6E">
      <w:pPr>
        <w:spacing w:line="480" w:lineRule="auto"/>
        <w:ind w:firstLine="720"/>
        <w:jc w:val="both"/>
        <w:rPr>
          <w:b/>
        </w:rPr>
      </w:pPr>
      <w:r>
        <w:rPr>
          <w:b/>
        </w:rPr>
        <w:lastRenderedPageBreak/>
        <w:t>Q.</w:t>
      </w:r>
      <w:r>
        <w:rPr>
          <w:b/>
        </w:rPr>
        <w:tab/>
        <w:t>I</w:t>
      </w:r>
      <w:r w:rsidR="00C17214" w:rsidRPr="00C17214">
        <w:rPr>
          <w:b/>
        </w:rPr>
        <w:t xml:space="preserve">s the Company </w:t>
      </w:r>
      <w:r>
        <w:rPr>
          <w:b/>
        </w:rPr>
        <w:t>in the process of developing</w:t>
      </w:r>
      <w:r w:rsidR="00C17214" w:rsidRPr="00C17214">
        <w:rPr>
          <w:b/>
        </w:rPr>
        <w:t xml:space="preserve"> appropriate service quality metrics, customer guarantees and reporting per the Commission’s Order in the Company’s last general rate case?</w:t>
      </w:r>
    </w:p>
    <w:p w:rsidR="00633C6E" w:rsidRPr="00C17214" w:rsidRDefault="00C17214" w:rsidP="00633C6E">
      <w:pPr>
        <w:spacing w:line="480" w:lineRule="auto"/>
        <w:ind w:firstLine="720"/>
        <w:jc w:val="both"/>
      </w:pPr>
      <w:r>
        <w:t>A.</w:t>
      </w:r>
      <w:r>
        <w:tab/>
      </w:r>
      <w:r w:rsidR="0040252C">
        <w:t xml:space="preserve">Yes. </w:t>
      </w:r>
      <w:r w:rsidR="00A15DA8">
        <w:t>T</w:t>
      </w:r>
      <w:r>
        <w:t xml:space="preserve">he Company has had preliminary discussions with Commission Staff related to the Service Quality Indexes that are appropriate for Avista.  Discussions will continue </w:t>
      </w:r>
      <w:r w:rsidR="00A15DA8">
        <w:t>and from these discussions, Avista will prepare and file proposed service quality metrics on or</w:t>
      </w:r>
      <w:r w:rsidR="00633C6E" w:rsidRPr="00633C6E">
        <w:t xml:space="preserve"> </w:t>
      </w:r>
      <w:r w:rsidR="00633C6E" w:rsidRPr="00C17214">
        <w:t>before June 1, 2015</w:t>
      </w:r>
      <w:r w:rsidR="00633C6E">
        <w:t>.</w:t>
      </w:r>
    </w:p>
    <w:p w:rsidR="004E67FC" w:rsidRPr="004E67FC" w:rsidRDefault="004E67FC" w:rsidP="00320712">
      <w:pPr>
        <w:numPr>
          <w:ilvl w:val="0"/>
          <w:numId w:val="7"/>
        </w:numPr>
        <w:tabs>
          <w:tab w:val="clear" w:pos="1080"/>
          <w:tab w:val="num" w:pos="1440"/>
        </w:tabs>
        <w:suppressAutoHyphens/>
        <w:spacing w:line="480" w:lineRule="auto"/>
        <w:ind w:left="0" w:firstLine="720"/>
        <w:jc w:val="both"/>
        <w:rPr>
          <w:rStyle w:val="LineNumber"/>
          <w:b/>
          <w:bCs/>
        </w:rPr>
      </w:pPr>
      <w:r w:rsidRPr="004E67FC">
        <w:rPr>
          <w:rStyle w:val="LineNumber"/>
          <w:b/>
          <w:bCs/>
        </w:rPr>
        <w:t>Does this conclude your pre-filed direct testimony?</w:t>
      </w:r>
    </w:p>
    <w:p w:rsidR="008C0FAD" w:rsidRPr="008C49CF" w:rsidRDefault="004E67FC" w:rsidP="00320712">
      <w:pPr>
        <w:pStyle w:val="ListParagraph"/>
        <w:numPr>
          <w:ilvl w:val="0"/>
          <w:numId w:val="14"/>
        </w:numPr>
        <w:spacing w:line="480" w:lineRule="auto"/>
        <w:jc w:val="both"/>
        <w:rPr>
          <w:rStyle w:val="LineNumber"/>
          <w:bCs/>
        </w:rPr>
      </w:pPr>
      <w:r w:rsidRPr="008C49CF">
        <w:rPr>
          <w:rStyle w:val="LineNumber"/>
        </w:rPr>
        <w:t>Yes.</w:t>
      </w:r>
    </w:p>
    <w:sectPr w:rsidR="008C0FAD" w:rsidRPr="008C49CF" w:rsidSect="00211CE1">
      <w:pgSz w:w="12240" w:h="15840" w:code="1"/>
      <w:pgMar w:top="1440" w:right="1440" w:bottom="1872" w:left="1872" w:header="720" w:footer="720" w:gutter="0"/>
      <w:lnNumType w:countBy="1" w:distance="576"/>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3A3F" w:rsidRDefault="00923A3F">
      <w:r>
        <w:separator/>
      </w:r>
    </w:p>
  </w:endnote>
  <w:endnote w:type="continuationSeparator" w:id="0">
    <w:p w:rsidR="00923A3F" w:rsidRDefault="00923A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sig w:usb0="00000000" w:usb1="00000000" w:usb2="00000000" w:usb3="00000000" w:csb0="00000000" w:csb1="00000000"/>
  </w:font>
  <w:font w:name="Consolas">
    <w:panose1 w:val="020B0609020204030204"/>
    <w:charset w:val="00"/>
    <w:family w:val="modern"/>
    <w:pitch w:val="fixed"/>
    <w:sig w:usb0="E10002FF" w:usb1="4000FCFF" w:usb2="00000009" w:usb3="00000000" w:csb0="0000019F" w:csb1="00000000"/>
  </w:font>
  <w:font w:name="Futura Book">
    <w:altName w:val="Futura Book"/>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3F" w:rsidRPr="005C6E94" w:rsidRDefault="00923A3F">
    <w:pPr>
      <w:pStyle w:val="Footer"/>
      <w:tabs>
        <w:tab w:val="clear" w:pos="4320"/>
        <w:tab w:val="clear" w:pos="8640"/>
        <w:tab w:val="left" w:pos="180"/>
        <w:tab w:val="right" w:pos="9360"/>
      </w:tabs>
    </w:pPr>
    <w:r w:rsidRPr="005C6E94">
      <w:t>Direct Testimony of Don F. Kopczynski</w:t>
    </w:r>
  </w:p>
  <w:p w:rsidR="00923A3F" w:rsidRPr="005C6E94" w:rsidRDefault="00923A3F">
    <w:pPr>
      <w:pStyle w:val="Footer"/>
      <w:tabs>
        <w:tab w:val="clear" w:pos="4320"/>
        <w:tab w:val="clear" w:pos="8640"/>
        <w:tab w:val="left" w:pos="180"/>
        <w:tab w:val="right" w:pos="9360"/>
      </w:tabs>
      <w:rPr>
        <w:lang w:val="fr-FR"/>
      </w:rPr>
    </w:pPr>
    <w:r w:rsidRPr="005C6E94">
      <w:rPr>
        <w:lang w:val="fr-FR"/>
      </w:rPr>
      <w:t>Avista Corporation</w:t>
    </w:r>
  </w:p>
  <w:p w:rsidR="00923A3F" w:rsidRPr="00D138B2" w:rsidRDefault="00923A3F" w:rsidP="003104A2">
    <w:pPr>
      <w:pStyle w:val="Footer"/>
      <w:tabs>
        <w:tab w:val="clear" w:pos="4320"/>
        <w:tab w:val="clear" w:pos="8640"/>
        <w:tab w:val="left" w:pos="180"/>
        <w:tab w:val="right" w:pos="9360"/>
      </w:tabs>
      <w:rPr>
        <w:rStyle w:val="PageNumber"/>
        <w:lang w:val="fr-FR"/>
      </w:rPr>
    </w:pPr>
    <w:r>
      <w:rPr>
        <w:lang w:val="fr-FR"/>
      </w:rPr>
      <w:t>Docket Nos. UE-15___ &amp; UG-15</w:t>
    </w:r>
    <w:r w:rsidRPr="005C6E94">
      <w:rPr>
        <w:lang w:val="fr-FR"/>
      </w:rPr>
      <w:t>___</w:t>
    </w:r>
    <w:r w:rsidRPr="00D138B2">
      <w:rPr>
        <w:lang w:val="fr-FR"/>
      </w:rPr>
      <w:tab/>
      <w:t xml:space="preserve">Page </w:t>
    </w:r>
    <w:r w:rsidRPr="00D963E3">
      <w:rPr>
        <w:rStyle w:val="PageNumber"/>
      </w:rPr>
      <w:fldChar w:fldCharType="begin"/>
    </w:r>
    <w:r w:rsidRPr="00D138B2">
      <w:rPr>
        <w:rStyle w:val="PageNumber"/>
        <w:lang w:val="fr-FR"/>
      </w:rPr>
      <w:instrText xml:space="preserve"> PAGE </w:instrText>
    </w:r>
    <w:r w:rsidRPr="00D963E3">
      <w:rPr>
        <w:rStyle w:val="PageNumber"/>
      </w:rPr>
      <w:fldChar w:fldCharType="separate"/>
    </w:r>
    <w:r w:rsidR="009272E6">
      <w:rPr>
        <w:rStyle w:val="PageNumber"/>
        <w:noProof/>
        <w:lang w:val="fr-FR"/>
      </w:rPr>
      <w:t>2</w:t>
    </w:r>
    <w:r w:rsidRPr="00D963E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3F" w:rsidRDefault="00923A3F">
    <w:pPr>
      <w:pStyle w:val="Footer"/>
      <w:tabs>
        <w:tab w:val="clear" w:pos="4320"/>
        <w:tab w:val="clear" w:pos="864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3A3F" w:rsidRDefault="00923A3F">
      <w:r>
        <w:separator/>
      </w:r>
    </w:p>
  </w:footnote>
  <w:footnote w:type="continuationSeparator" w:id="0">
    <w:p w:rsidR="00923A3F" w:rsidRDefault="00923A3F">
      <w:r>
        <w:continuationSeparator/>
      </w:r>
    </w:p>
  </w:footnote>
  <w:footnote w:id="1">
    <w:p w:rsidR="00923A3F" w:rsidRDefault="00923A3F" w:rsidP="00861093">
      <w:pPr>
        <w:pStyle w:val="FootnoteText"/>
        <w:jc w:val="both"/>
      </w:pPr>
      <w:r w:rsidRPr="006F5FD6">
        <w:rPr>
          <w:rStyle w:val="FootnoteReference"/>
        </w:rPr>
        <w:footnoteRef/>
      </w:r>
      <w:r w:rsidRPr="006F5FD6">
        <w:t xml:space="preserve"> A copy of the Company’s 2013 Electric IRP has been provided by Mr. Kinney as Exhibit No._</w:t>
      </w:r>
      <w:proofErr w:type="gramStart"/>
      <w:r w:rsidRPr="006F5FD6">
        <w:t>_(</w:t>
      </w:r>
      <w:proofErr w:type="gramEnd"/>
      <w:r w:rsidRPr="006F5FD6">
        <w:t>SJK-2).</w:t>
      </w:r>
    </w:p>
  </w:footnote>
  <w:footnote w:id="2">
    <w:p w:rsidR="00923A3F" w:rsidRDefault="00923A3F" w:rsidP="00861093">
      <w:pPr>
        <w:pStyle w:val="FootnoteText"/>
        <w:jc w:val="both"/>
      </w:pPr>
      <w:r>
        <w:rPr>
          <w:rStyle w:val="FootnoteReference"/>
        </w:rPr>
        <w:footnoteRef/>
      </w:r>
      <w:r>
        <w:t xml:space="preserve"> </w:t>
      </w:r>
      <w:r w:rsidRPr="003B7BE3">
        <w:t>A new customer connection as defined by Avista is when a customer receives a bill for the first time at a particular premise</w:t>
      </w:r>
      <w:r>
        <w:t>s</w:t>
      </w:r>
      <w:r w:rsidRPr="003B7BE3">
        <w:t>/location.</w:t>
      </w:r>
    </w:p>
  </w:footnote>
  <w:footnote w:id="3">
    <w:p w:rsidR="00923A3F" w:rsidRDefault="00923A3F" w:rsidP="00861093">
      <w:pPr>
        <w:pStyle w:val="FootnoteText"/>
        <w:jc w:val="both"/>
      </w:pPr>
      <w:r>
        <w:rPr>
          <w:rStyle w:val="FootnoteReference"/>
        </w:rPr>
        <w:footnoteRef/>
      </w:r>
      <w:r>
        <w:t xml:space="preserve"> A copy of the Company’s 2014 Natural Gas IRP has been provided by Company witness Ms. Morehouse at Exhibit No._</w:t>
      </w:r>
      <w:proofErr w:type="gramStart"/>
      <w:r>
        <w:t>_(</w:t>
      </w:r>
      <w:proofErr w:type="gramEnd"/>
      <w:r>
        <w:t>JM</w:t>
      </w:r>
      <w:r w:rsidRPr="00BA43C9">
        <w:t>-2</w:t>
      </w:r>
      <w:r>
        <w:t>).</w:t>
      </w:r>
    </w:p>
  </w:footnote>
  <w:footnote w:id="4">
    <w:p w:rsidR="00923A3F" w:rsidRDefault="00923A3F">
      <w:pPr>
        <w:pStyle w:val="FootnoteText"/>
      </w:pPr>
      <w:r>
        <w:rPr>
          <w:rStyle w:val="FootnoteReference"/>
        </w:rPr>
        <w:footnoteRef/>
      </w:r>
      <w:r>
        <w:t xml:space="preserve"> These numbers reflect the estimated number of customers who will receive meters through the course of the six-year deployment period.</w:t>
      </w:r>
    </w:p>
  </w:footnote>
  <w:footnote w:id="5">
    <w:p w:rsidR="00923A3F" w:rsidRDefault="00923A3F" w:rsidP="00EA3870">
      <w:pPr>
        <w:pStyle w:val="FootnoteText"/>
      </w:pPr>
      <w:r>
        <w:rPr>
          <w:rStyle w:val="FootnoteReference"/>
        </w:rPr>
        <w:footnoteRef/>
      </w:r>
      <w:r>
        <w:t xml:space="preserve"> </w:t>
      </w:r>
      <w:proofErr w:type="gramStart"/>
      <w:r>
        <w:t>Energy Information Administration.</w:t>
      </w:r>
      <w:proofErr w:type="gramEnd"/>
      <w:r>
        <w:t xml:space="preserve"> Frequently Asked Questions: How many smart meters are installed in the U.S. and who has them? </w:t>
      </w:r>
      <w:r w:rsidRPr="00735A8B">
        <w:t>http://www.eia.gov/tools/faqs/faq.cfm?id=108&amp;t=3</w:t>
      </w:r>
    </w:p>
  </w:footnote>
  <w:footnote w:id="6">
    <w:p w:rsidR="00923A3F" w:rsidRDefault="00923A3F" w:rsidP="00761FDA">
      <w:pPr>
        <w:pStyle w:val="FootnoteText"/>
      </w:pPr>
      <w:r>
        <w:rPr>
          <w:rStyle w:val="FootnoteReference"/>
        </w:rPr>
        <w:footnoteRef/>
      </w:r>
      <w:r>
        <w:t xml:space="preserve"> </w:t>
      </w:r>
      <w:proofErr w:type="gramStart"/>
      <w:r>
        <w:t>Leveraging Business Intelligence and Analytics to Improve Performance.</w:t>
      </w:r>
      <w:proofErr w:type="gramEnd"/>
      <w:r>
        <w:t xml:space="preserve"> Presentation by Gartner Research made to Avista, September 2014.</w:t>
      </w:r>
    </w:p>
  </w:footnote>
  <w:footnote w:id="7">
    <w:p w:rsidR="00923A3F" w:rsidRDefault="00923A3F">
      <w:pPr>
        <w:pStyle w:val="FootnoteText"/>
      </w:pPr>
      <w:r>
        <w:rPr>
          <w:rStyle w:val="FootnoteReference"/>
        </w:rPr>
        <w:footnoteRef/>
      </w:r>
      <w:r>
        <w:t xml:space="preserve"> </w:t>
      </w:r>
      <w:proofErr w:type="gramStart"/>
      <w:r>
        <w:t xml:space="preserve">From Pike Research in 2012, as cited from </w:t>
      </w:r>
      <w:proofErr w:type="spellStart"/>
      <w:r>
        <w:t>Elster</w:t>
      </w:r>
      <w:proofErr w:type="spellEnd"/>
      <w:r>
        <w:t xml:space="preserve"> presentation made to Avista in 2015.</w:t>
      </w:r>
      <w:proofErr w:type="gramEnd"/>
    </w:p>
  </w:footnote>
  <w:footnote w:id="8">
    <w:p w:rsidR="00923A3F" w:rsidRDefault="00923A3F">
      <w:pPr>
        <w:pStyle w:val="FootnoteText"/>
      </w:pPr>
      <w:r>
        <w:rPr>
          <w:rStyle w:val="FootnoteReference"/>
        </w:rPr>
        <w:footnoteRef/>
      </w:r>
      <w:r>
        <w:t xml:space="preserve"> Energy Policy Act §§ 125(a); 1252(a); and 1254(a) all codified at 16 U.S.C 2621(d</w:t>
      </w:r>
      <w:proofErr w:type="gramStart"/>
      <w:r>
        <w:t>)(</w:t>
      </w:r>
      <w:proofErr w:type="gramEnd"/>
      <w:r>
        <w:t>11-15).</w:t>
      </w:r>
    </w:p>
  </w:footnote>
  <w:footnote w:id="9">
    <w:p w:rsidR="00923A3F" w:rsidRDefault="00923A3F">
      <w:pPr>
        <w:pStyle w:val="FootnoteText"/>
      </w:pPr>
      <w:r>
        <w:rPr>
          <w:rStyle w:val="FootnoteReference"/>
        </w:rPr>
        <w:footnoteRef/>
      </w:r>
      <w:r>
        <w:t xml:space="preserve"> Resolution sponsored by the Committee on Energy Resources and Environment and Adopted by NARUC Board of Directors on February 21, 2007.</w:t>
      </w:r>
    </w:p>
  </w:footnote>
  <w:footnote w:id="10">
    <w:p w:rsidR="00923A3F" w:rsidRDefault="00923A3F" w:rsidP="002658DF">
      <w:pPr>
        <w:pStyle w:val="FootnoteText"/>
      </w:pPr>
      <w:r>
        <w:rPr>
          <w:rStyle w:val="FootnoteReference"/>
        </w:rPr>
        <w:footnoteRef/>
      </w:r>
      <w:r>
        <w:t xml:space="preserve"> In the Matter of the Commission’s Investigation of Public Utility Regulatory Policies Act Standards Pertaining to Smart Metering and Time of Use Rates dated August 23, 2007.</w:t>
      </w:r>
    </w:p>
  </w:footnote>
  <w:footnote w:id="11">
    <w:p w:rsidR="00923A3F" w:rsidRPr="003A5428" w:rsidRDefault="00923A3F" w:rsidP="00007A0F">
      <w:pPr>
        <w:rPr>
          <w:sz w:val="20"/>
          <w:szCs w:val="20"/>
        </w:rPr>
      </w:pPr>
      <w:r w:rsidRPr="003A5428">
        <w:rPr>
          <w:rStyle w:val="FootnoteReference"/>
          <w:sz w:val="20"/>
          <w:szCs w:val="20"/>
        </w:rPr>
        <w:footnoteRef/>
      </w:r>
      <w:r w:rsidRPr="003A5428">
        <w:rPr>
          <w:sz w:val="20"/>
          <w:szCs w:val="20"/>
        </w:rPr>
        <w:t xml:space="preserve"> </w:t>
      </w:r>
      <w:r w:rsidRPr="003A5428">
        <w:rPr>
          <w:noProof/>
          <w:sz w:val="20"/>
          <w:szCs w:val="20"/>
        </w:rPr>
        <w:t>Two-Year Plan for Managing Select Pipe Replacement in Avista Utilities’ Natural G</w:t>
      </w:r>
      <w:r w:rsidR="0040252C">
        <w:rPr>
          <w:noProof/>
          <w:sz w:val="20"/>
          <w:szCs w:val="20"/>
        </w:rPr>
        <w:t>as System. Docket No. UG-120715</w:t>
      </w:r>
      <w:r w:rsidRPr="003A5428">
        <w:rPr>
          <w:noProof/>
          <w:sz w:val="20"/>
          <w:szCs w:val="20"/>
        </w:rPr>
        <w:t>.</w:t>
      </w:r>
    </w:p>
  </w:footnote>
  <w:footnote w:id="12">
    <w:p w:rsidR="00923A3F" w:rsidRPr="00AA46CF" w:rsidRDefault="00923A3F" w:rsidP="00AA46CF">
      <w:pPr>
        <w:pStyle w:val="FootnoteText"/>
        <w:jc w:val="both"/>
      </w:pPr>
      <w:r w:rsidRPr="00AA46CF">
        <w:rPr>
          <w:rStyle w:val="FootnoteReference"/>
        </w:rPr>
        <w:footnoteRef/>
      </w:r>
      <w:r w:rsidRPr="00AA46CF">
        <w:t xml:space="preserve"> </w:t>
      </w:r>
      <w:r w:rsidRPr="00AA46CF">
        <w:rPr>
          <w:bCs/>
          <w:color w:val="2D261A"/>
        </w:rPr>
        <w:t xml:space="preserve">The Low Income Home Energy Assistance Program </w:t>
      </w:r>
      <w:r w:rsidRPr="00AA46CF">
        <w:rPr>
          <w:color w:val="2D261A"/>
        </w:rPr>
        <w:t>(</w:t>
      </w:r>
      <w:r w:rsidRPr="00AA46CF">
        <w:rPr>
          <w:bCs/>
          <w:color w:val="2D261A"/>
        </w:rPr>
        <w:t>LIHEAP</w:t>
      </w:r>
      <w:r w:rsidRPr="00AA46CF">
        <w:rPr>
          <w:color w:val="2D261A"/>
        </w:rPr>
        <w:t xml:space="preserve">) is a federal program established in 1981 and funded annually by Congress. </w:t>
      </w:r>
      <w:r>
        <w:rPr>
          <w:color w:val="2D261A"/>
        </w:rPr>
        <w:t xml:space="preserve"> </w:t>
      </w:r>
      <w:r w:rsidRPr="00AA46CF">
        <w:rPr>
          <w:color w:val="2D261A"/>
        </w:rPr>
        <w:t xml:space="preserve">These federal dollars are released directly to states, territories, tribes and the District of Columbia who use the funds to provide energy assistance to low-income households. </w:t>
      </w:r>
      <w:r>
        <w:rPr>
          <w:color w:val="2D261A"/>
        </w:rPr>
        <w:t xml:space="preserve"> </w:t>
      </w:r>
      <w:r w:rsidRPr="00AA46CF">
        <w:rPr>
          <w:color w:val="2D261A"/>
        </w:rPr>
        <w:t xml:space="preserve">LIHEAP offers financial assistance to qualifying low-income households to help them pay their home heating or cooling bills. </w:t>
      </w:r>
      <w:r>
        <w:rPr>
          <w:color w:val="2D261A"/>
        </w:rPr>
        <w:t xml:space="preserve"> </w:t>
      </w:r>
      <w:r w:rsidRPr="00AA46CF">
        <w:rPr>
          <w:color w:val="2D261A"/>
        </w:rPr>
        <w:t xml:space="preserve">Under federal law, a household must have income below either 150 percent of the federal poverty level or 60 percent of state median income level, whichever is higher. </w:t>
      </w:r>
      <w:r>
        <w:rPr>
          <w:color w:val="2D261A"/>
        </w:rPr>
        <w:t xml:space="preserve"> </w:t>
      </w:r>
      <w:r w:rsidRPr="00AA46CF">
        <w:rPr>
          <w:color w:val="2D261A"/>
        </w:rPr>
        <w:t xml:space="preserve">However, states can set lower income thresholds if they choose to.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3F" w:rsidRDefault="00923A3F" w:rsidP="00996EC6">
    <w:pPr>
      <w:pStyle w:val="Header"/>
      <w:jc w:val="right"/>
    </w:pPr>
    <w:r w:rsidRPr="003104A2">
      <w:t>Exhibit No. __</w:t>
    </w:r>
    <w:proofErr w:type="gramStart"/>
    <w:r w:rsidRPr="003104A2">
      <w:t>_(</w:t>
    </w:r>
    <w:proofErr w:type="gramEnd"/>
    <w:r w:rsidRPr="003104A2">
      <w:t>DFK-1T)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A3F" w:rsidRDefault="00923A3F" w:rsidP="00FD7725">
    <w:pPr>
      <w:pStyle w:val="Header"/>
      <w:tabs>
        <w:tab w:val="clear" w:pos="8640"/>
        <w:tab w:val="right" w:pos="8730"/>
      </w:tabs>
      <w:jc w:val="right"/>
    </w:pPr>
    <w:r>
      <w:t>Exhibit No. __</w:t>
    </w:r>
    <w:proofErr w:type="gramStart"/>
    <w:r>
      <w:t>_(</w:t>
    </w:r>
    <w:proofErr w:type="gramEnd"/>
    <w:r>
      <w:t>DFK-1T)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086A"/>
    <w:multiLevelType w:val="hybridMultilevel"/>
    <w:tmpl w:val="F82C6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A807ED"/>
    <w:multiLevelType w:val="hybridMultilevel"/>
    <w:tmpl w:val="5F3E61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DD14DE9"/>
    <w:multiLevelType w:val="hybridMultilevel"/>
    <w:tmpl w:val="4484D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2172367"/>
    <w:multiLevelType w:val="singleLevel"/>
    <w:tmpl w:val="D1648E00"/>
    <w:lvl w:ilvl="0">
      <w:start w:val="17"/>
      <w:numFmt w:val="upperLetter"/>
      <w:lvlText w:val="%1."/>
      <w:lvlJc w:val="left"/>
      <w:pPr>
        <w:tabs>
          <w:tab w:val="num" w:pos="720"/>
        </w:tabs>
        <w:ind w:left="720" w:hanging="720"/>
      </w:pPr>
      <w:rPr>
        <w:rFonts w:cs="Times New Roman" w:hint="default"/>
      </w:rPr>
    </w:lvl>
  </w:abstractNum>
  <w:abstractNum w:abstractNumId="4">
    <w:nsid w:val="157E3B6C"/>
    <w:multiLevelType w:val="hybridMultilevel"/>
    <w:tmpl w:val="D5C0B452"/>
    <w:lvl w:ilvl="0" w:tplc="E8909FE8">
      <w:start w:val="1"/>
      <w:numFmt w:val="upperRoman"/>
      <w:lvlText w:val="%1."/>
      <w:lvlJc w:val="left"/>
      <w:pPr>
        <w:tabs>
          <w:tab w:val="num" w:pos="1440"/>
        </w:tabs>
        <w:ind w:left="144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046F4F"/>
    <w:multiLevelType w:val="singleLevel"/>
    <w:tmpl w:val="16786054"/>
    <w:lvl w:ilvl="0">
      <w:start w:val="17"/>
      <w:numFmt w:val="upperLetter"/>
      <w:lvlText w:val="%1."/>
      <w:lvlJc w:val="left"/>
      <w:pPr>
        <w:tabs>
          <w:tab w:val="num" w:pos="720"/>
        </w:tabs>
        <w:ind w:left="720" w:hanging="720"/>
      </w:pPr>
      <w:rPr>
        <w:rFonts w:cs="Times New Roman" w:hint="default"/>
      </w:rPr>
    </w:lvl>
  </w:abstractNum>
  <w:abstractNum w:abstractNumId="6">
    <w:nsid w:val="1E11211B"/>
    <w:multiLevelType w:val="hybridMultilevel"/>
    <w:tmpl w:val="9B208442"/>
    <w:lvl w:ilvl="0" w:tplc="FABCAE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0953556"/>
    <w:multiLevelType w:val="hybridMultilevel"/>
    <w:tmpl w:val="C1E89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887AA0"/>
    <w:multiLevelType w:val="hybridMultilevel"/>
    <w:tmpl w:val="58508BE8"/>
    <w:lvl w:ilvl="0" w:tplc="D91227AE">
      <w:start w:val="1"/>
      <w:numFmt w:val="decimal"/>
      <w:lvlText w:val="%1."/>
      <w:lvlJc w:val="left"/>
      <w:pPr>
        <w:ind w:left="108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9D7FDC"/>
    <w:multiLevelType w:val="hybridMultilevel"/>
    <w:tmpl w:val="FBB05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77A24B2"/>
    <w:multiLevelType w:val="hybridMultilevel"/>
    <w:tmpl w:val="FB929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BE8201A"/>
    <w:multiLevelType w:val="hybridMultilevel"/>
    <w:tmpl w:val="5672D832"/>
    <w:lvl w:ilvl="0" w:tplc="04090001">
      <w:start w:val="1"/>
      <w:numFmt w:val="bullet"/>
      <w:lvlText w:val=""/>
      <w:lvlJc w:val="left"/>
      <w:pPr>
        <w:ind w:left="2000" w:hanging="360"/>
      </w:pPr>
      <w:rPr>
        <w:rFonts w:ascii="Symbol" w:hAnsi="Symbol" w:hint="default"/>
      </w:rPr>
    </w:lvl>
    <w:lvl w:ilvl="1" w:tplc="04090003" w:tentative="1">
      <w:start w:val="1"/>
      <w:numFmt w:val="bullet"/>
      <w:lvlText w:val="o"/>
      <w:lvlJc w:val="left"/>
      <w:pPr>
        <w:ind w:left="2720" w:hanging="360"/>
      </w:pPr>
      <w:rPr>
        <w:rFonts w:ascii="Courier New" w:hAnsi="Courier New" w:cs="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cs="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cs="Courier New" w:hint="default"/>
      </w:rPr>
    </w:lvl>
    <w:lvl w:ilvl="8" w:tplc="04090005" w:tentative="1">
      <w:start w:val="1"/>
      <w:numFmt w:val="bullet"/>
      <w:lvlText w:val=""/>
      <w:lvlJc w:val="left"/>
      <w:pPr>
        <w:ind w:left="7760" w:hanging="360"/>
      </w:pPr>
      <w:rPr>
        <w:rFonts w:ascii="Wingdings" w:hAnsi="Wingdings" w:hint="default"/>
      </w:rPr>
    </w:lvl>
  </w:abstractNum>
  <w:abstractNum w:abstractNumId="12">
    <w:nsid w:val="2D792DA1"/>
    <w:multiLevelType w:val="hybridMultilevel"/>
    <w:tmpl w:val="61A0B9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8CD58D9"/>
    <w:multiLevelType w:val="hybridMultilevel"/>
    <w:tmpl w:val="33D8645E"/>
    <w:lvl w:ilvl="0" w:tplc="E0A473B4">
      <w:start w:val="1"/>
      <w:numFmt w:val="decimal"/>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991259C"/>
    <w:multiLevelType w:val="hybridMultilevel"/>
    <w:tmpl w:val="197286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0D918D2"/>
    <w:multiLevelType w:val="singleLevel"/>
    <w:tmpl w:val="C6240AA2"/>
    <w:lvl w:ilvl="0">
      <w:start w:val="17"/>
      <w:numFmt w:val="upperLetter"/>
      <w:lvlText w:val="%1."/>
      <w:lvlJc w:val="left"/>
      <w:pPr>
        <w:tabs>
          <w:tab w:val="num" w:pos="720"/>
        </w:tabs>
        <w:ind w:left="720" w:hanging="720"/>
      </w:pPr>
      <w:rPr>
        <w:rFonts w:cs="Times New Roman" w:hint="default"/>
      </w:rPr>
    </w:lvl>
  </w:abstractNum>
  <w:abstractNum w:abstractNumId="16">
    <w:nsid w:val="413E234F"/>
    <w:multiLevelType w:val="singleLevel"/>
    <w:tmpl w:val="911457EC"/>
    <w:lvl w:ilvl="0">
      <w:start w:val="1"/>
      <w:numFmt w:val="bullet"/>
      <w:pStyle w:val="AnswerBullets"/>
      <w:lvlText w:val=""/>
      <w:lvlJc w:val="left"/>
      <w:pPr>
        <w:tabs>
          <w:tab w:val="num" w:pos="360"/>
        </w:tabs>
        <w:ind w:left="360" w:hanging="360"/>
      </w:pPr>
      <w:rPr>
        <w:rFonts w:ascii="Symbol" w:hAnsi="Symbol" w:hint="default"/>
      </w:rPr>
    </w:lvl>
  </w:abstractNum>
  <w:abstractNum w:abstractNumId="17">
    <w:nsid w:val="46FC65C0"/>
    <w:multiLevelType w:val="hybridMultilevel"/>
    <w:tmpl w:val="78548CBC"/>
    <w:lvl w:ilvl="0" w:tplc="0409000F">
      <w:start w:val="1"/>
      <w:numFmt w:val="decimal"/>
      <w:lvlText w:val="%1."/>
      <w:lvlJc w:val="left"/>
      <w:pPr>
        <w:ind w:left="9106" w:hanging="360"/>
      </w:pPr>
    </w:lvl>
    <w:lvl w:ilvl="1" w:tplc="04090019" w:tentative="1">
      <w:start w:val="1"/>
      <w:numFmt w:val="lowerLetter"/>
      <w:lvlText w:val="%2."/>
      <w:lvlJc w:val="left"/>
      <w:pPr>
        <w:ind w:left="9826" w:hanging="360"/>
      </w:pPr>
    </w:lvl>
    <w:lvl w:ilvl="2" w:tplc="0409001B" w:tentative="1">
      <w:start w:val="1"/>
      <w:numFmt w:val="lowerRoman"/>
      <w:lvlText w:val="%3."/>
      <w:lvlJc w:val="right"/>
      <w:pPr>
        <w:ind w:left="10546" w:hanging="180"/>
      </w:pPr>
    </w:lvl>
    <w:lvl w:ilvl="3" w:tplc="0409000F" w:tentative="1">
      <w:start w:val="1"/>
      <w:numFmt w:val="decimal"/>
      <w:lvlText w:val="%4."/>
      <w:lvlJc w:val="left"/>
      <w:pPr>
        <w:ind w:left="11266" w:hanging="360"/>
      </w:pPr>
    </w:lvl>
    <w:lvl w:ilvl="4" w:tplc="04090019" w:tentative="1">
      <w:start w:val="1"/>
      <w:numFmt w:val="lowerLetter"/>
      <w:lvlText w:val="%5."/>
      <w:lvlJc w:val="left"/>
      <w:pPr>
        <w:ind w:left="11986" w:hanging="360"/>
      </w:pPr>
    </w:lvl>
    <w:lvl w:ilvl="5" w:tplc="0409001B" w:tentative="1">
      <w:start w:val="1"/>
      <w:numFmt w:val="lowerRoman"/>
      <w:lvlText w:val="%6."/>
      <w:lvlJc w:val="right"/>
      <w:pPr>
        <w:ind w:left="12706" w:hanging="180"/>
      </w:pPr>
    </w:lvl>
    <w:lvl w:ilvl="6" w:tplc="0409000F" w:tentative="1">
      <w:start w:val="1"/>
      <w:numFmt w:val="decimal"/>
      <w:lvlText w:val="%7."/>
      <w:lvlJc w:val="left"/>
      <w:pPr>
        <w:ind w:left="13426" w:hanging="360"/>
      </w:pPr>
    </w:lvl>
    <w:lvl w:ilvl="7" w:tplc="04090019" w:tentative="1">
      <w:start w:val="1"/>
      <w:numFmt w:val="lowerLetter"/>
      <w:lvlText w:val="%8."/>
      <w:lvlJc w:val="left"/>
      <w:pPr>
        <w:ind w:left="14146" w:hanging="360"/>
      </w:pPr>
    </w:lvl>
    <w:lvl w:ilvl="8" w:tplc="0409001B" w:tentative="1">
      <w:start w:val="1"/>
      <w:numFmt w:val="lowerRoman"/>
      <w:lvlText w:val="%9."/>
      <w:lvlJc w:val="right"/>
      <w:pPr>
        <w:ind w:left="14866" w:hanging="180"/>
      </w:pPr>
    </w:lvl>
  </w:abstractNum>
  <w:abstractNum w:abstractNumId="18">
    <w:nsid w:val="4D421A78"/>
    <w:multiLevelType w:val="hybridMultilevel"/>
    <w:tmpl w:val="54D49CEC"/>
    <w:lvl w:ilvl="0" w:tplc="3CAACB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E076D42"/>
    <w:multiLevelType w:val="hybridMultilevel"/>
    <w:tmpl w:val="90189056"/>
    <w:lvl w:ilvl="0" w:tplc="D91227A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3F70BF"/>
    <w:multiLevelType w:val="hybridMultilevel"/>
    <w:tmpl w:val="10EA56C4"/>
    <w:lvl w:ilvl="0" w:tplc="D8D03DB6">
      <w:start w:val="16"/>
      <w:numFmt w:val="bullet"/>
      <w:lvlText w:val="•"/>
      <w:lvlJc w:val="left"/>
      <w:pPr>
        <w:ind w:left="560" w:hanging="360"/>
      </w:pPr>
      <w:rPr>
        <w:rFonts w:ascii="Times New Roman" w:eastAsiaTheme="minorHAnsi" w:hAnsi="Times New Roman" w:cs="Times New Roman" w:hint="default"/>
        <w:color w:val="000000"/>
      </w:rPr>
    </w:lvl>
    <w:lvl w:ilvl="1" w:tplc="04090003">
      <w:start w:val="1"/>
      <w:numFmt w:val="bullet"/>
      <w:lvlText w:val="o"/>
      <w:lvlJc w:val="left"/>
      <w:pPr>
        <w:ind w:left="1280" w:hanging="360"/>
      </w:pPr>
      <w:rPr>
        <w:rFonts w:ascii="Courier New" w:hAnsi="Courier New" w:cs="Courier New" w:hint="default"/>
      </w:rPr>
    </w:lvl>
    <w:lvl w:ilvl="2" w:tplc="04090005">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21">
    <w:nsid w:val="65EF48FD"/>
    <w:multiLevelType w:val="hybridMultilevel"/>
    <w:tmpl w:val="0268B1DA"/>
    <w:lvl w:ilvl="0" w:tplc="FD24E050">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6B56E14"/>
    <w:multiLevelType w:val="hybridMultilevel"/>
    <w:tmpl w:val="00C4AFB0"/>
    <w:lvl w:ilvl="0" w:tplc="AA0E4C98">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8E449B6"/>
    <w:multiLevelType w:val="singleLevel"/>
    <w:tmpl w:val="FCAE31C2"/>
    <w:lvl w:ilvl="0">
      <w:start w:val="17"/>
      <w:numFmt w:val="upperLetter"/>
      <w:lvlText w:val="%1."/>
      <w:lvlJc w:val="left"/>
      <w:pPr>
        <w:tabs>
          <w:tab w:val="num" w:pos="780"/>
        </w:tabs>
        <w:ind w:left="780" w:hanging="780"/>
      </w:pPr>
      <w:rPr>
        <w:rFonts w:cs="Times New Roman" w:hint="default"/>
      </w:rPr>
    </w:lvl>
  </w:abstractNum>
  <w:abstractNum w:abstractNumId="24">
    <w:nsid w:val="6B736118"/>
    <w:multiLevelType w:val="hybridMultilevel"/>
    <w:tmpl w:val="BE066BC4"/>
    <w:lvl w:ilvl="0" w:tplc="D91227A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CDC7265"/>
    <w:multiLevelType w:val="hybridMultilevel"/>
    <w:tmpl w:val="E0585330"/>
    <w:lvl w:ilvl="0" w:tplc="BB8C7BC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B31073"/>
    <w:multiLevelType w:val="hybridMultilevel"/>
    <w:tmpl w:val="8C7840C8"/>
    <w:lvl w:ilvl="0" w:tplc="97C281CA">
      <w:start w:val="17"/>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nsid w:val="749545A7"/>
    <w:multiLevelType w:val="singleLevel"/>
    <w:tmpl w:val="CCB277EE"/>
    <w:lvl w:ilvl="0">
      <w:start w:val="17"/>
      <w:numFmt w:val="upperLetter"/>
      <w:lvlText w:val="%1."/>
      <w:lvlJc w:val="left"/>
      <w:pPr>
        <w:tabs>
          <w:tab w:val="num" w:pos="1440"/>
        </w:tabs>
        <w:ind w:left="1440" w:hanging="720"/>
      </w:pPr>
      <w:rPr>
        <w:rFonts w:cs="Times New Roman" w:hint="default"/>
      </w:rPr>
    </w:lvl>
  </w:abstractNum>
  <w:abstractNum w:abstractNumId="28">
    <w:nsid w:val="76905229"/>
    <w:multiLevelType w:val="hybridMultilevel"/>
    <w:tmpl w:val="7EE8FF10"/>
    <w:lvl w:ilvl="0" w:tplc="A7225E9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6"/>
  </w:num>
  <w:num w:numId="2">
    <w:abstractNumId w:val="23"/>
  </w:num>
  <w:num w:numId="3">
    <w:abstractNumId w:val="3"/>
  </w:num>
  <w:num w:numId="4">
    <w:abstractNumId w:val="15"/>
  </w:num>
  <w:num w:numId="5">
    <w:abstractNumId w:val="5"/>
  </w:num>
  <w:num w:numId="6">
    <w:abstractNumId w:val="27"/>
  </w:num>
  <w:num w:numId="7">
    <w:abstractNumId w:val="26"/>
  </w:num>
  <w:num w:numId="8">
    <w:abstractNumId w:val="21"/>
  </w:num>
  <w:num w:numId="9">
    <w:abstractNumId w:val="13"/>
  </w:num>
  <w:num w:numId="10">
    <w:abstractNumId w:val="24"/>
  </w:num>
  <w:num w:numId="11">
    <w:abstractNumId w:val="19"/>
  </w:num>
  <w:num w:numId="12">
    <w:abstractNumId w:val="8"/>
  </w:num>
  <w:num w:numId="13">
    <w:abstractNumId w:val="22"/>
  </w:num>
  <w:num w:numId="14">
    <w:abstractNumId w:val="28"/>
  </w:num>
  <w:num w:numId="15">
    <w:abstractNumId w:val="7"/>
  </w:num>
  <w:num w:numId="16">
    <w:abstractNumId w:val="25"/>
  </w:num>
  <w:num w:numId="17">
    <w:abstractNumId w:val="2"/>
  </w:num>
  <w:num w:numId="18">
    <w:abstractNumId w:val="4"/>
  </w:num>
  <w:num w:numId="19">
    <w:abstractNumId w:val="1"/>
  </w:num>
  <w:num w:numId="20">
    <w:abstractNumId w:val="0"/>
  </w:num>
  <w:num w:numId="2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6"/>
  </w:num>
  <w:num w:numId="24">
    <w:abstractNumId w:val="18"/>
  </w:num>
  <w:num w:numId="25">
    <w:abstractNumId w:val="10"/>
  </w:num>
  <w:num w:numId="26">
    <w:abstractNumId w:val="20"/>
  </w:num>
  <w:num w:numId="27">
    <w:abstractNumId w:val="14"/>
  </w:num>
  <w:num w:numId="28">
    <w:abstractNumId w:val="9"/>
  </w:num>
  <w:num w:numId="29">
    <w:abstractNumId w:val="11"/>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stylePaneFormatFilter w:val="3F01"/>
  <w:defaultTabStop w:val="720"/>
  <w:doNotHyphenateCaps/>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94209"/>
  </w:hdrShapeDefaults>
  <w:footnotePr>
    <w:footnote w:id="-1"/>
    <w:footnote w:id="0"/>
  </w:footnotePr>
  <w:endnotePr>
    <w:endnote w:id="-1"/>
    <w:endnote w:id="0"/>
  </w:endnotePr>
  <w:compat/>
  <w:rsids>
    <w:rsidRoot w:val="007A7587"/>
    <w:rsid w:val="00000B51"/>
    <w:rsid w:val="0000278C"/>
    <w:rsid w:val="00003A05"/>
    <w:rsid w:val="00003D8E"/>
    <w:rsid w:val="00004EC9"/>
    <w:rsid w:val="0000624F"/>
    <w:rsid w:val="00007A0F"/>
    <w:rsid w:val="000106DD"/>
    <w:rsid w:val="00011890"/>
    <w:rsid w:val="00013A30"/>
    <w:rsid w:val="00014A21"/>
    <w:rsid w:val="00021F67"/>
    <w:rsid w:val="00024ACB"/>
    <w:rsid w:val="00024CA3"/>
    <w:rsid w:val="00026D5B"/>
    <w:rsid w:val="00027140"/>
    <w:rsid w:val="00031593"/>
    <w:rsid w:val="000404D2"/>
    <w:rsid w:val="00041B48"/>
    <w:rsid w:val="0004222E"/>
    <w:rsid w:val="000437C3"/>
    <w:rsid w:val="000454C5"/>
    <w:rsid w:val="00045F17"/>
    <w:rsid w:val="00046862"/>
    <w:rsid w:val="00046CA0"/>
    <w:rsid w:val="00052FEF"/>
    <w:rsid w:val="000545A4"/>
    <w:rsid w:val="00056BF5"/>
    <w:rsid w:val="00057383"/>
    <w:rsid w:val="0006057F"/>
    <w:rsid w:val="00062DF4"/>
    <w:rsid w:val="00064A3D"/>
    <w:rsid w:val="000677B4"/>
    <w:rsid w:val="000679B3"/>
    <w:rsid w:val="00072688"/>
    <w:rsid w:val="00073895"/>
    <w:rsid w:val="000765B3"/>
    <w:rsid w:val="00076F1A"/>
    <w:rsid w:val="000802C5"/>
    <w:rsid w:val="00080BCE"/>
    <w:rsid w:val="0008280F"/>
    <w:rsid w:val="0008282D"/>
    <w:rsid w:val="000834D8"/>
    <w:rsid w:val="000839E8"/>
    <w:rsid w:val="00084418"/>
    <w:rsid w:val="00090023"/>
    <w:rsid w:val="00090E18"/>
    <w:rsid w:val="000919A0"/>
    <w:rsid w:val="0009236E"/>
    <w:rsid w:val="00092C18"/>
    <w:rsid w:val="000964C3"/>
    <w:rsid w:val="00096D09"/>
    <w:rsid w:val="000A2C9A"/>
    <w:rsid w:val="000A3558"/>
    <w:rsid w:val="000A3658"/>
    <w:rsid w:val="000A565A"/>
    <w:rsid w:val="000A5C7C"/>
    <w:rsid w:val="000A67BD"/>
    <w:rsid w:val="000A6CA8"/>
    <w:rsid w:val="000B0179"/>
    <w:rsid w:val="000B0AD2"/>
    <w:rsid w:val="000B0D0D"/>
    <w:rsid w:val="000B1187"/>
    <w:rsid w:val="000B472C"/>
    <w:rsid w:val="000B5CEF"/>
    <w:rsid w:val="000C01D8"/>
    <w:rsid w:val="000C0EA7"/>
    <w:rsid w:val="000C287F"/>
    <w:rsid w:val="000C6715"/>
    <w:rsid w:val="000C6C4F"/>
    <w:rsid w:val="000C71D2"/>
    <w:rsid w:val="000C7C2A"/>
    <w:rsid w:val="000D10CD"/>
    <w:rsid w:val="000D1B20"/>
    <w:rsid w:val="000D267F"/>
    <w:rsid w:val="000D2A96"/>
    <w:rsid w:val="000D346A"/>
    <w:rsid w:val="000D362F"/>
    <w:rsid w:val="000D5F72"/>
    <w:rsid w:val="000E49BC"/>
    <w:rsid w:val="000E5804"/>
    <w:rsid w:val="000E5AF9"/>
    <w:rsid w:val="000F021F"/>
    <w:rsid w:val="000F192B"/>
    <w:rsid w:val="000F358E"/>
    <w:rsid w:val="000F4A76"/>
    <w:rsid w:val="000F4FBA"/>
    <w:rsid w:val="000F7450"/>
    <w:rsid w:val="00100BDF"/>
    <w:rsid w:val="0010587B"/>
    <w:rsid w:val="00106B68"/>
    <w:rsid w:val="00106EAF"/>
    <w:rsid w:val="001078C3"/>
    <w:rsid w:val="00117745"/>
    <w:rsid w:val="00117D8C"/>
    <w:rsid w:val="00120341"/>
    <w:rsid w:val="0012342C"/>
    <w:rsid w:val="00124F5A"/>
    <w:rsid w:val="001272DB"/>
    <w:rsid w:val="0013017B"/>
    <w:rsid w:val="0013052F"/>
    <w:rsid w:val="00130AA4"/>
    <w:rsid w:val="00131E48"/>
    <w:rsid w:val="001330CB"/>
    <w:rsid w:val="00134866"/>
    <w:rsid w:val="001360A5"/>
    <w:rsid w:val="0013723E"/>
    <w:rsid w:val="001409D0"/>
    <w:rsid w:val="00141CA3"/>
    <w:rsid w:val="00143E09"/>
    <w:rsid w:val="001454F4"/>
    <w:rsid w:val="00151691"/>
    <w:rsid w:val="0015280D"/>
    <w:rsid w:val="00153BAD"/>
    <w:rsid w:val="00155075"/>
    <w:rsid w:val="00155545"/>
    <w:rsid w:val="001556D5"/>
    <w:rsid w:val="00161435"/>
    <w:rsid w:val="00162CE4"/>
    <w:rsid w:val="001643CC"/>
    <w:rsid w:val="00164BBA"/>
    <w:rsid w:val="00165B6A"/>
    <w:rsid w:val="0016651C"/>
    <w:rsid w:val="001677DC"/>
    <w:rsid w:val="00170CF7"/>
    <w:rsid w:val="00170E81"/>
    <w:rsid w:val="00173058"/>
    <w:rsid w:val="001734DA"/>
    <w:rsid w:val="00173EA1"/>
    <w:rsid w:val="00174B2D"/>
    <w:rsid w:val="00175E5D"/>
    <w:rsid w:val="00175E9B"/>
    <w:rsid w:val="001767BD"/>
    <w:rsid w:val="001826F6"/>
    <w:rsid w:val="001833C3"/>
    <w:rsid w:val="001836E1"/>
    <w:rsid w:val="00184DEF"/>
    <w:rsid w:val="0018570B"/>
    <w:rsid w:val="00186836"/>
    <w:rsid w:val="00190EEA"/>
    <w:rsid w:val="00192793"/>
    <w:rsid w:val="00193F36"/>
    <w:rsid w:val="00195720"/>
    <w:rsid w:val="0019626A"/>
    <w:rsid w:val="00197888"/>
    <w:rsid w:val="001A013A"/>
    <w:rsid w:val="001A435A"/>
    <w:rsid w:val="001A4BB8"/>
    <w:rsid w:val="001A63C6"/>
    <w:rsid w:val="001A6874"/>
    <w:rsid w:val="001B050C"/>
    <w:rsid w:val="001B0B4F"/>
    <w:rsid w:val="001B1D8E"/>
    <w:rsid w:val="001B2FCF"/>
    <w:rsid w:val="001B4FD5"/>
    <w:rsid w:val="001B5532"/>
    <w:rsid w:val="001B7135"/>
    <w:rsid w:val="001C2438"/>
    <w:rsid w:val="001C59AD"/>
    <w:rsid w:val="001D0F4A"/>
    <w:rsid w:val="001D142F"/>
    <w:rsid w:val="001D2D0A"/>
    <w:rsid w:val="001D3089"/>
    <w:rsid w:val="001D401B"/>
    <w:rsid w:val="001D4BF8"/>
    <w:rsid w:val="001D69DC"/>
    <w:rsid w:val="001D7A9D"/>
    <w:rsid w:val="001E694A"/>
    <w:rsid w:val="001F00CD"/>
    <w:rsid w:val="001F1451"/>
    <w:rsid w:val="001F3B45"/>
    <w:rsid w:val="001F5665"/>
    <w:rsid w:val="001F5956"/>
    <w:rsid w:val="0020125C"/>
    <w:rsid w:val="00202A44"/>
    <w:rsid w:val="0020695E"/>
    <w:rsid w:val="0020708F"/>
    <w:rsid w:val="00210DE0"/>
    <w:rsid w:val="0021134E"/>
    <w:rsid w:val="00211CE1"/>
    <w:rsid w:val="00215046"/>
    <w:rsid w:val="002217CF"/>
    <w:rsid w:val="002242AA"/>
    <w:rsid w:val="0022509D"/>
    <w:rsid w:val="00230524"/>
    <w:rsid w:val="002309A6"/>
    <w:rsid w:val="00232C59"/>
    <w:rsid w:val="00235BEF"/>
    <w:rsid w:val="002428D8"/>
    <w:rsid w:val="002438A0"/>
    <w:rsid w:val="00245378"/>
    <w:rsid w:val="00245F9A"/>
    <w:rsid w:val="00246BD4"/>
    <w:rsid w:val="002476E6"/>
    <w:rsid w:val="002520D7"/>
    <w:rsid w:val="00252A27"/>
    <w:rsid w:val="00253EBD"/>
    <w:rsid w:val="00255037"/>
    <w:rsid w:val="00256927"/>
    <w:rsid w:val="0025762A"/>
    <w:rsid w:val="00260656"/>
    <w:rsid w:val="00261069"/>
    <w:rsid w:val="002623E9"/>
    <w:rsid w:val="002627AA"/>
    <w:rsid w:val="00263012"/>
    <w:rsid w:val="00263795"/>
    <w:rsid w:val="002658DF"/>
    <w:rsid w:val="00271525"/>
    <w:rsid w:val="00272415"/>
    <w:rsid w:val="002748AA"/>
    <w:rsid w:val="002758C3"/>
    <w:rsid w:val="0027675A"/>
    <w:rsid w:val="00276EAD"/>
    <w:rsid w:val="00281575"/>
    <w:rsid w:val="0028190C"/>
    <w:rsid w:val="0028344C"/>
    <w:rsid w:val="002843E1"/>
    <w:rsid w:val="00284657"/>
    <w:rsid w:val="00284856"/>
    <w:rsid w:val="0028522F"/>
    <w:rsid w:val="00285C67"/>
    <w:rsid w:val="0029186A"/>
    <w:rsid w:val="00291D1C"/>
    <w:rsid w:val="00292F02"/>
    <w:rsid w:val="00294B78"/>
    <w:rsid w:val="002953FC"/>
    <w:rsid w:val="002955F9"/>
    <w:rsid w:val="002974A4"/>
    <w:rsid w:val="002A25B3"/>
    <w:rsid w:val="002A288C"/>
    <w:rsid w:val="002A3802"/>
    <w:rsid w:val="002A525C"/>
    <w:rsid w:val="002A59B0"/>
    <w:rsid w:val="002A5AFA"/>
    <w:rsid w:val="002A6429"/>
    <w:rsid w:val="002A673D"/>
    <w:rsid w:val="002A7E2F"/>
    <w:rsid w:val="002B127E"/>
    <w:rsid w:val="002B16FF"/>
    <w:rsid w:val="002B41E1"/>
    <w:rsid w:val="002B6970"/>
    <w:rsid w:val="002C0EEA"/>
    <w:rsid w:val="002C2019"/>
    <w:rsid w:val="002C234B"/>
    <w:rsid w:val="002C3EC5"/>
    <w:rsid w:val="002C5AA8"/>
    <w:rsid w:val="002C6B7B"/>
    <w:rsid w:val="002C6E90"/>
    <w:rsid w:val="002D0954"/>
    <w:rsid w:val="002D4C4A"/>
    <w:rsid w:val="002D6E43"/>
    <w:rsid w:val="002E2442"/>
    <w:rsid w:val="002E2E46"/>
    <w:rsid w:val="002E2FBF"/>
    <w:rsid w:val="002E5BB1"/>
    <w:rsid w:val="002E625C"/>
    <w:rsid w:val="002F0727"/>
    <w:rsid w:val="002F17FC"/>
    <w:rsid w:val="002F2581"/>
    <w:rsid w:val="002F6611"/>
    <w:rsid w:val="002F6DBB"/>
    <w:rsid w:val="00303DEE"/>
    <w:rsid w:val="00305CD0"/>
    <w:rsid w:val="00306632"/>
    <w:rsid w:val="003104A2"/>
    <w:rsid w:val="00312A8A"/>
    <w:rsid w:val="00312E6F"/>
    <w:rsid w:val="0031460E"/>
    <w:rsid w:val="00320681"/>
    <w:rsid w:val="00320712"/>
    <w:rsid w:val="00330497"/>
    <w:rsid w:val="00331125"/>
    <w:rsid w:val="00332202"/>
    <w:rsid w:val="00333B11"/>
    <w:rsid w:val="00336C35"/>
    <w:rsid w:val="00337E11"/>
    <w:rsid w:val="003414E6"/>
    <w:rsid w:val="0034288B"/>
    <w:rsid w:val="003455CF"/>
    <w:rsid w:val="0034735E"/>
    <w:rsid w:val="00350270"/>
    <w:rsid w:val="00351A48"/>
    <w:rsid w:val="00354A49"/>
    <w:rsid w:val="003558CA"/>
    <w:rsid w:val="003609E7"/>
    <w:rsid w:val="00360A19"/>
    <w:rsid w:val="00360BD3"/>
    <w:rsid w:val="0036268E"/>
    <w:rsid w:val="003630D1"/>
    <w:rsid w:val="00363AF6"/>
    <w:rsid w:val="00365E6D"/>
    <w:rsid w:val="00367B95"/>
    <w:rsid w:val="00371F77"/>
    <w:rsid w:val="00373102"/>
    <w:rsid w:val="003731EF"/>
    <w:rsid w:val="00373E2D"/>
    <w:rsid w:val="00375E2A"/>
    <w:rsid w:val="0037638E"/>
    <w:rsid w:val="00376BEB"/>
    <w:rsid w:val="00376C27"/>
    <w:rsid w:val="00385CDD"/>
    <w:rsid w:val="00386CCF"/>
    <w:rsid w:val="00386FFD"/>
    <w:rsid w:val="00390330"/>
    <w:rsid w:val="00396B5B"/>
    <w:rsid w:val="00396D72"/>
    <w:rsid w:val="003A012C"/>
    <w:rsid w:val="003A52F9"/>
    <w:rsid w:val="003A5428"/>
    <w:rsid w:val="003A5CF0"/>
    <w:rsid w:val="003A5F6E"/>
    <w:rsid w:val="003A6B56"/>
    <w:rsid w:val="003A70A0"/>
    <w:rsid w:val="003A7E9C"/>
    <w:rsid w:val="003B016F"/>
    <w:rsid w:val="003B260B"/>
    <w:rsid w:val="003B28A3"/>
    <w:rsid w:val="003B48D5"/>
    <w:rsid w:val="003B606B"/>
    <w:rsid w:val="003B7BE3"/>
    <w:rsid w:val="003C2EA5"/>
    <w:rsid w:val="003C4485"/>
    <w:rsid w:val="003C5713"/>
    <w:rsid w:val="003C63C9"/>
    <w:rsid w:val="003D0E17"/>
    <w:rsid w:val="003D114A"/>
    <w:rsid w:val="003D1950"/>
    <w:rsid w:val="003D47C6"/>
    <w:rsid w:val="003D67B1"/>
    <w:rsid w:val="003D6D0A"/>
    <w:rsid w:val="003E11E8"/>
    <w:rsid w:val="003E36FD"/>
    <w:rsid w:val="003E37D4"/>
    <w:rsid w:val="003E454A"/>
    <w:rsid w:val="003E456B"/>
    <w:rsid w:val="003E51BB"/>
    <w:rsid w:val="003F101B"/>
    <w:rsid w:val="003F4777"/>
    <w:rsid w:val="003F4A2A"/>
    <w:rsid w:val="003F7251"/>
    <w:rsid w:val="0040129F"/>
    <w:rsid w:val="00401711"/>
    <w:rsid w:val="00401D69"/>
    <w:rsid w:val="00401FE5"/>
    <w:rsid w:val="0040252C"/>
    <w:rsid w:val="004038C2"/>
    <w:rsid w:val="00404189"/>
    <w:rsid w:val="00404FB5"/>
    <w:rsid w:val="004066E8"/>
    <w:rsid w:val="00406DB2"/>
    <w:rsid w:val="004115DB"/>
    <w:rsid w:val="004116F2"/>
    <w:rsid w:val="00413069"/>
    <w:rsid w:val="00414F55"/>
    <w:rsid w:val="00415506"/>
    <w:rsid w:val="00423353"/>
    <w:rsid w:val="00424260"/>
    <w:rsid w:val="00432757"/>
    <w:rsid w:val="00433994"/>
    <w:rsid w:val="00436FCA"/>
    <w:rsid w:val="00437450"/>
    <w:rsid w:val="0044053C"/>
    <w:rsid w:val="00440D64"/>
    <w:rsid w:val="00444B07"/>
    <w:rsid w:val="0044504C"/>
    <w:rsid w:val="00446E46"/>
    <w:rsid w:val="00447E45"/>
    <w:rsid w:val="004502C3"/>
    <w:rsid w:val="00452C1D"/>
    <w:rsid w:val="00453963"/>
    <w:rsid w:val="00453971"/>
    <w:rsid w:val="004570B0"/>
    <w:rsid w:val="00457A07"/>
    <w:rsid w:val="004607A5"/>
    <w:rsid w:val="00460F6A"/>
    <w:rsid w:val="00462BEB"/>
    <w:rsid w:val="0046334E"/>
    <w:rsid w:val="004655EC"/>
    <w:rsid w:val="00470481"/>
    <w:rsid w:val="004713D9"/>
    <w:rsid w:val="00472D76"/>
    <w:rsid w:val="0047456D"/>
    <w:rsid w:val="00475255"/>
    <w:rsid w:val="0047596A"/>
    <w:rsid w:val="00477058"/>
    <w:rsid w:val="00477DB4"/>
    <w:rsid w:val="00480AA7"/>
    <w:rsid w:val="00484561"/>
    <w:rsid w:val="0048467E"/>
    <w:rsid w:val="00484F12"/>
    <w:rsid w:val="00485F5C"/>
    <w:rsid w:val="00490A7F"/>
    <w:rsid w:val="0049227D"/>
    <w:rsid w:val="004924D6"/>
    <w:rsid w:val="00497091"/>
    <w:rsid w:val="0049775A"/>
    <w:rsid w:val="00497AEB"/>
    <w:rsid w:val="004A218D"/>
    <w:rsid w:val="004A3A5E"/>
    <w:rsid w:val="004A3F0C"/>
    <w:rsid w:val="004A4331"/>
    <w:rsid w:val="004A5645"/>
    <w:rsid w:val="004A67E6"/>
    <w:rsid w:val="004B1814"/>
    <w:rsid w:val="004B3B20"/>
    <w:rsid w:val="004B44C6"/>
    <w:rsid w:val="004B5D5D"/>
    <w:rsid w:val="004B6061"/>
    <w:rsid w:val="004B7F0A"/>
    <w:rsid w:val="004C01E1"/>
    <w:rsid w:val="004C1070"/>
    <w:rsid w:val="004C2BF5"/>
    <w:rsid w:val="004C4934"/>
    <w:rsid w:val="004C532D"/>
    <w:rsid w:val="004C565B"/>
    <w:rsid w:val="004C70C8"/>
    <w:rsid w:val="004D5A43"/>
    <w:rsid w:val="004D790F"/>
    <w:rsid w:val="004E2904"/>
    <w:rsid w:val="004E3055"/>
    <w:rsid w:val="004E52ED"/>
    <w:rsid w:val="004E67FC"/>
    <w:rsid w:val="004F7CD4"/>
    <w:rsid w:val="00500411"/>
    <w:rsid w:val="005006F3"/>
    <w:rsid w:val="0050104C"/>
    <w:rsid w:val="00501DD8"/>
    <w:rsid w:val="00502D8D"/>
    <w:rsid w:val="0050346E"/>
    <w:rsid w:val="00505615"/>
    <w:rsid w:val="005059D2"/>
    <w:rsid w:val="00507515"/>
    <w:rsid w:val="00507B45"/>
    <w:rsid w:val="00512081"/>
    <w:rsid w:val="00512CE1"/>
    <w:rsid w:val="00514E84"/>
    <w:rsid w:val="00514EBD"/>
    <w:rsid w:val="00515BFB"/>
    <w:rsid w:val="00516A4C"/>
    <w:rsid w:val="0051729C"/>
    <w:rsid w:val="005177C8"/>
    <w:rsid w:val="0052075B"/>
    <w:rsid w:val="00520E7F"/>
    <w:rsid w:val="00520E86"/>
    <w:rsid w:val="00522AFB"/>
    <w:rsid w:val="005240E6"/>
    <w:rsid w:val="005250B1"/>
    <w:rsid w:val="0052683F"/>
    <w:rsid w:val="00533E98"/>
    <w:rsid w:val="005378E8"/>
    <w:rsid w:val="00540276"/>
    <w:rsid w:val="005407B5"/>
    <w:rsid w:val="0054131E"/>
    <w:rsid w:val="00541ECB"/>
    <w:rsid w:val="005458F0"/>
    <w:rsid w:val="00545F82"/>
    <w:rsid w:val="00551106"/>
    <w:rsid w:val="005517F5"/>
    <w:rsid w:val="00551E23"/>
    <w:rsid w:val="00555576"/>
    <w:rsid w:val="005572C0"/>
    <w:rsid w:val="00560123"/>
    <w:rsid w:val="005650DC"/>
    <w:rsid w:val="005661CD"/>
    <w:rsid w:val="0056762A"/>
    <w:rsid w:val="00567CB4"/>
    <w:rsid w:val="00570700"/>
    <w:rsid w:val="0057188E"/>
    <w:rsid w:val="0057241A"/>
    <w:rsid w:val="005724CD"/>
    <w:rsid w:val="00576315"/>
    <w:rsid w:val="00582014"/>
    <w:rsid w:val="005913EB"/>
    <w:rsid w:val="00591466"/>
    <w:rsid w:val="005944F6"/>
    <w:rsid w:val="00594CFA"/>
    <w:rsid w:val="00596F4E"/>
    <w:rsid w:val="005970B1"/>
    <w:rsid w:val="005A0626"/>
    <w:rsid w:val="005A36DA"/>
    <w:rsid w:val="005A3857"/>
    <w:rsid w:val="005A3A96"/>
    <w:rsid w:val="005A453B"/>
    <w:rsid w:val="005A4B28"/>
    <w:rsid w:val="005A5CD7"/>
    <w:rsid w:val="005B15E9"/>
    <w:rsid w:val="005B18E3"/>
    <w:rsid w:val="005B262D"/>
    <w:rsid w:val="005B2697"/>
    <w:rsid w:val="005B2DEA"/>
    <w:rsid w:val="005B4120"/>
    <w:rsid w:val="005B5B58"/>
    <w:rsid w:val="005B5E1F"/>
    <w:rsid w:val="005B7392"/>
    <w:rsid w:val="005C4F1D"/>
    <w:rsid w:val="005C6BC9"/>
    <w:rsid w:val="005C6E94"/>
    <w:rsid w:val="005C73FD"/>
    <w:rsid w:val="005D14A7"/>
    <w:rsid w:val="005D27FD"/>
    <w:rsid w:val="005D41CD"/>
    <w:rsid w:val="005D4272"/>
    <w:rsid w:val="005D66DB"/>
    <w:rsid w:val="005D74E6"/>
    <w:rsid w:val="005D75CC"/>
    <w:rsid w:val="005E19E3"/>
    <w:rsid w:val="005E1D66"/>
    <w:rsid w:val="005E34AC"/>
    <w:rsid w:val="005F04B5"/>
    <w:rsid w:val="005F41F8"/>
    <w:rsid w:val="005F63D2"/>
    <w:rsid w:val="0060545C"/>
    <w:rsid w:val="00605555"/>
    <w:rsid w:val="00607FFB"/>
    <w:rsid w:val="006103FB"/>
    <w:rsid w:val="006110D0"/>
    <w:rsid w:val="00611504"/>
    <w:rsid w:val="00611745"/>
    <w:rsid w:val="00611D72"/>
    <w:rsid w:val="00611EEC"/>
    <w:rsid w:val="00614CDF"/>
    <w:rsid w:val="006150A1"/>
    <w:rsid w:val="00615DF7"/>
    <w:rsid w:val="0061690B"/>
    <w:rsid w:val="0062041A"/>
    <w:rsid w:val="00620A5B"/>
    <w:rsid w:val="00620ADE"/>
    <w:rsid w:val="00620F85"/>
    <w:rsid w:val="00622153"/>
    <w:rsid w:val="00624CA7"/>
    <w:rsid w:val="00627CEE"/>
    <w:rsid w:val="00630CB3"/>
    <w:rsid w:val="00631740"/>
    <w:rsid w:val="00632E3B"/>
    <w:rsid w:val="00633AA1"/>
    <w:rsid w:val="00633C6E"/>
    <w:rsid w:val="00635D2E"/>
    <w:rsid w:val="00637CD8"/>
    <w:rsid w:val="00640FF4"/>
    <w:rsid w:val="00643332"/>
    <w:rsid w:val="00644B57"/>
    <w:rsid w:val="00645494"/>
    <w:rsid w:val="00645565"/>
    <w:rsid w:val="006463BF"/>
    <w:rsid w:val="00647289"/>
    <w:rsid w:val="00650404"/>
    <w:rsid w:val="006531CB"/>
    <w:rsid w:val="00653F08"/>
    <w:rsid w:val="00657463"/>
    <w:rsid w:val="00660404"/>
    <w:rsid w:val="006611F5"/>
    <w:rsid w:val="00661809"/>
    <w:rsid w:val="00665907"/>
    <w:rsid w:val="00666189"/>
    <w:rsid w:val="0067037E"/>
    <w:rsid w:val="00671128"/>
    <w:rsid w:val="00671249"/>
    <w:rsid w:val="00673D7E"/>
    <w:rsid w:val="00675A84"/>
    <w:rsid w:val="00676C08"/>
    <w:rsid w:val="00681703"/>
    <w:rsid w:val="00683CDA"/>
    <w:rsid w:val="0068404B"/>
    <w:rsid w:val="00686431"/>
    <w:rsid w:val="00690C17"/>
    <w:rsid w:val="00692749"/>
    <w:rsid w:val="00692AEB"/>
    <w:rsid w:val="006930E0"/>
    <w:rsid w:val="006943A3"/>
    <w:rsid w:val="00694781"/>
    <w:rsid w:val="0069554D"/>
    <w:rsid w:val="006966D2"/>
    <w:rsid w:val="00696814"/>
    <w:rsid w:val="006A4386"/>
    <w:rsid w:val="006A725B"/>
    <w:rsid w:val="006B139E"/>
    <w:rsid w:val="006B2497"/>
    <w:rsid w:val="006B35FE"/>
    <w:rsid w:val="006B4F0D"/>
    <w:rsid w:val="006C01DF"/>
    <w:rsid w:val="006C172B"/>
    <w:rsid w:val="006C4093"/>
    <w:rsid w:val="006C5C70"/>
    <w:rsid w:val="006D0F95"/>
    <w:rsid w:val="006D2327"/>
    <w:rsid w:val="006D2C7F"/>
    <w:rsid w:val="006D3230"/>
    <w:rsid w:val="006D3A16"/>
    <w:rsid w:val="006D4111"/>
    <w:rsid w:val="006D449D"/>
    <w:rsid w:val="006D5475"/>
    <w:rsid w:val="006D5BB5"/>
    <w:rsid w:val="006D783A"/>
    <w:rsid w:val="006E02F1"/>
    <w:rsid w:val="006E1842"/>
    <w:rsid w:val="006E18F4"/>
    <w:rsid w:val="006E21CF"/>
    <w:rsid w:val="006E263D"/>
    <w:rsid w:val="006E36E4"/>
    <w:rsid w:val="006E3AEC"/>
    <w:rsid w:val="006E4469"/>
    <w:rsid w:val="006E4A36"/>
    <w:rsid w:val="006E6C92"/>
    <w:rsid w:val="006F3A72"/>
    <w:rsid w:val="006F5FD6"/>
    <w:rsid w:val="006F724C"/>
    <w:rsid w:val="0070090C"/>
    <w:rsid w:val="00701834"/>
    <w:rsid w:val="00701A95"/>
    <w:rsid w:val="007026CC"/>
    <w:rsid w:val="00703053"/>
    <w:rsid w:val="007115BC"/>
    <w:rsid w:val="00712C65"/>
    <w:rsid w:val="00713BC0"/>
    <w:rsid w:val="007144EC"/>
    <w:rsid w:val="00715732"/>
    <w:rsid w:val="00717FD2"/>
    <w:rsid w:val="00722275"/>
    <w:rsid w:val="00726F27"/>
    <w:rsid w:val="007303C7"/>
    <w:rsid w:val="00730DEF"/>
    <w:rsid w:val="00730E16"/>
    <w:rsid w:val="00735A8B"/>
    <w:rsid w:val="007361C1"/>
    <w:rsid w:val="00741BD0"/>
    <w:rsid w:val="00742AC5"/>
    <w:rsid w:val="00743798"/>
    <w:rsid w:val="00745933"/>
    <w:rsid w:val="00752464"/>
    <w:rsid w:val="007552AF"/>
    <w:rsid w:val="00760403"/>
    <w:rsid w:val="00761683"/>
    <w:rsid w:val="00761B6A"/>
    <w:rsid w:val="00761FDA"/>
    <w:rsid w:val="00762FD3"/>
    <w:rsid w:val="00764907"/>
    <w:rsid w:val="00765363"/>
    <w:rsid w:val="00765706"/>
    <w:rsid w:val="00770833"/>
    <w:rsid w:val="0077336C"/>
    <w:rsid w:val="007744E2"/>
    <w:rsid w:val="00774D65"/>
    <w:rsid w:val="007750E8"/>
    <w:rsid w:val="0077568C"/>
    <w:rsid w:val="007756A1"/>
    <w:rsid w:val="00775D94"/>
    <w:rsid w:val="00782104"/>
    <w:rsid w:val="007827F4"/>
    <w:rsid w:val="00786F80"/>
    <w:rsid w:val="00787AEB"/>
    <w:rsid w:val="00794EBF"/>
    <w:rsid w:val="007965E2"/>
    <w:rsid w:val="007A1373"/>
    <w:rsid w:val="007A1EA5"/>
    <w:rsid w:val="007A3F9C"/>
    <w:rsid w:val="007A7587"/>
    <w:rsid w:val="007B0A15"/>
    <w:rsid w:val="007B0DDA"/>
    <w:rsid w:val="007B3172"/>
    <w:rsid w:val="007B31C8"/>
    <w:rsid w:val="007B342A"/>
    <w:rsid w:val="007B70F1"/>
    <w:rsid w:val="007B733C"/>
    <w:rsid w:val="007B7DA8"/>
    <w:rsid w:val="007C6127"/>
    <w:rsid w:val="007C734E"/>
    <w:rsid w:val="007D0394"/>
    <w:rsid w:val="007D0B8B"/>
    <w:rsid w:val="007D0EAE"/>
    <w:rsid w:val="007D16A5"/>
    <w:rsid w:val="007D225B"/>
    <w:rsid w:val="007D7174"/>
    <w:rsid w:val="007D7D05"/>
    <w:rsid w:val="007E15B6"/>
    <w:rsid w:val="007E35C5"/>
    <w:rsid w:val="007E6852"/>
    <w:rsid w:val="007E6C5D"/>
    <w:rsid w:val="007E6F27"/>
    <w:rsid w:val="007E7EF2"/>
    <w:rsid w:val="007F47DE"/>
    <w:rsid w:val="007F49EC"/>
    <w:rsid w:val="007F6C2F"/>
    <w:rsid w:val="00800F81"/>
    <w:rsid w:val="0080228C"/>
    <w:rsid w:val="0080238A"/>
    <w:rsid w:val="00802A01"/>
    <w:rsid w:val="0080382E"/>
    <w:rsid w:val="00804856"/>
    <w:rsid w:val="00804EF7"/>
    <w:rsid w:val="0080576F"/>
    <w:rsid w:val="008064F3"/>
    <w:rsid w:val="00811930"/>
    <w:rsid w:val="00811C0F"/>
    <w:rsid w:val="008129E8"/>
    <w:rsid w:val="00820F5C"/>
    <w:rsid w:val="008232B9"/>
    <w:rsid w:val="00825AE6"/>
    <w:rsid w:val="00826D24"/>
    <w:rsid w:val="00831CC0"/>
    <w:rsid w:val="00831DF8"/>
    <w:rsid w:val="00832552"/>
    <w:rsid w:val="008326EC"/>
    <w:rsid w:val="00833F5E"/>
    <w:rsid w:val="0083432C"/>
    <w:rsid w:val="008365B0"/>
    <w:rsid w:val="00840F85"/>
    <w:rsid w:val="0084285A"/>
    <w:rsid w:val="008431DB"/>
    <w:rsid w:val="008441DF"/>
    <w:rsid w:val="00850548"/>
    <w:rsid w:val="008508B7"/>
    <w:rsid w:val="0085112F"/>
    <w:rsid w:val="008562C0"/>
    <w:rsid w:val="0086047F"/>
    <w:rsid w:val="00861093"/>
    <w:rsid w:val="00861465"/>
    <w:rsid w:val="00861D65"/>
    <w:rsid w:val="00862E3E"/>
    <w:rsid w:val="008639C0"/>
    <w:rsid w:val="00863A8F"/>
    <w:rsid w:val="0086530A"/>
    <w:rsid w:val="00865DBA"/>
    <w:rsid w:val="0087037C"/>
    <w:rsid w:val="00871853"/>
    <w:rsid w:val="00874692"/>
    <w:rsid w:val="00876A81"/>
    <w:rsid w:val="00883E77"/>
    <w:rsid w:val="00885E31"/>
    <w:rsid w:val="00887051"/>
    <w:rsid w:val="008902BE"/>
    <w:rsid w:val="00891016"/>
    <w:rsid w:val="00892A98"/>
    <w:rsid w:val="008930EA"/>
    <w:rsid w:val="00897BE1"/>
    <w:rsid w:val="008A3703"/>
    <w:rsid w:val="008A7EC4"/>
    <w:rsid w:val="008B0F39"/>
    <w:rsid w:val="008B145F"/>
    <w:rsid w:val="008B20A0"/>
    <w:rsid w:val="008B229F"/>
    <w:rsid w:val="008B617C"/>
    <w:rsid w:val="008B6715"/>
    <w:rsid w:val="008B6A83"/>
    <w:rsid w:val="008C0FAD"/>
    <w:rsid w:val="008C1446"/>
    <w:rsid w:val="008C49CF"/>
    <w:rsid w:val="008C5E48"/>
    <w:rsid w:val="008C6499"/>
    <w:rsid w:val="008C6EC9"/>
    <w:rsid w:val="008C7C33"/>
    <w:rsid w:val="008D119F"/>
    <w:rsid w:val="008D21D6"/>
    <w:rsid w:val="008D30D7"/>
    <w:rsid w:val="008D4ADF"/>
    <w:rsid w:val="008D6F50"/>
    <w:rsid w:val="008D75E3"/>
    <w:rsid w:val="008D7601"/>
    <w:rsid w:val="008E0671"/>
    <w:rsid w:val="008E197E"/>
    <w:rsid w:val="008E1E71"/>
    <w:rsid w:val="008E4D9E"/>
    <w:rsid w:val="008F0DC1"/>
    <w:rsid w:val="008F1392"/>
    <w:rsid w:val="008F194B"/>
    <w:rsid w:val="008F502A"/>
    <w:rsid w:val="008F5EF3"/>
    <w:rsid w:val="008F7223"/>
    <w:rsid w:val="008F7DED"/>
    <w:rsid w:val="008F7FD0"/>
    <w:rsid w:val="009008E0"/>
    <w:rsid w:val="00903793"/>
    <w:rsid w:val="00905012"/>
    <w:rsid w:val="00911871"/>
    <w:rsid w:val="00913DEC"/>
    <w:rsid w:val="00915E59"/>
    <w:rsid w:val="00916B76"/>
    <w:rsid w:val="00917392"/>
    <w:rsid w:val="00921094"/>
    <w:rsid w:val="00922E76"/>
    <w:rsid w:val="00922FE1"/>
    <w:rsid w:val="00923A3F"/>
    <w:rsid w:val="00925F30"/>
    <w:rsid w:val="009272E6"/>
    <w:rsid w:val="009306FC"/>
    <w:rsid w:val="00932212"/>
    <w:rsid w:val="00937708"/>
    <w:rsid w:val="00941CA2"/>
    <w:rsid w:val="00942309"/>
    <w:rsid w:val="00942A9A"/>
    <w:rsid w:val="009445A4"/>
    <w:rsid w:val="009448EB"/>
    <w:rsid w:val="009465E3"/>
    <w:rsid w:val="0094759F"/>
    <w:rsid w:val="009515CA"/>
    <w:rsid w:val="009525F9"/>
    <w:rsid w:val="00952B8A"/>
    <w:rsid w:val="009542CD"/>
    <w:rsid w:val="009544ED"/>
    <w:rsid w:val="00956193"/>
    <w:rsid w:val="00960D7B"/>
    <w:rsid w:val="009613AB"/>
    <w:rsid w:val="00962D7F"/>
    <w:rsid w:val="009630C8"/>
    <w:rsid w:val="00966E01"/>
    <w:rsid w:val="00967748"/>
    <w:rsid w:val="009721A3"/>
    <w:rsid w:val="009742BE"/>
    <w:rsid w:val="00977A36"/>
    <w:rsid w:val="00980743"/>
    <w:rsid w:val="009828E6"/>
    <w:rsid w:val="009861AB"/>
    <w:rsid w:val="009874E1"/>
    <w:rsid w:val="00992FAB"/>
    <w:rsid w:val="00994523"/>
    <w:rsid w:val="00994E62"/>
    <w:rsid w:val="00996CE4"/>
    <w:rsid w:val="00996EC6"/>
    <w:rsid w:val="009979D3"/>
    <w:rsid w:val="009A0333"/>
    <w:rsid w:val="009A1833"/>
    <w:rsid w:val="009A3A33"/>
    <w:rsid w:val="009A50D9"/>
    <w:rsid w:val="009A786F"/>
    <w:rsid w:val="009B12C8"/>
    <w:rsid w:val="009B2959"/>
    <w:rsid w:val="009B4240"/>
    <w:rsid w:val="009B479E"/>
    <w:rsid w:val="009C429D"/>
    <w:rsid w:val="009C51E6"/>
    <w:rsid w:val="009C588F"/>
    <w:rsid w:val="009C5D16"/>
    <w:rsid w:val="009D0995"/>
    <w:rsid w:val="009D3876"/>
    <w:rsid w:val="009D4703"/>
    <w:rsid w:val="009D53F6"/>
    <w:rsid w:val="009D5CB1"/>
    <w:rsid w:val="009D74C7"/>
    <w:rsid w:val="009E19ED"/>
    <w:rsid w:val="009E2D08"/>
    <w:rsid w:val="009E333A"/>
    <w:rsid w:val="009E38B0"/>
    <w:rsid w:val="009E3CC2"/>
    <w:rsid w:val="009E45BD"/>
    <w:rsid w:val="009E626F"/>
    <w:rsid w:val="009E6B99"/>
    <w:rsid w:val="009E7F26"/>
    <w:rsid w:val="009F047D"/>
    <w:rsid w:val="009F3A47"/>
    <w:rsid w:val="00A03831"/>
    <w:rsid w:val="00A06B87"/>
    <w:rsid w:val="00A07869"/>
    <w:rsid w:val="00A10FE9"/>
    <w:rsid w:val="00A133F7"/>
    <w:rsid w:val="00A15DA8"/>
    <w:rsid w:val="00A20288"/>
    <w:rsid w:val="00A2056A"/>
    <w:rsid w:val="00A23430"/>
    <w:rsid w:val="00A23494"/>
    <w:rsid w:val="00A315E1"/>
    <w:rsid w:val="00A31938"/>
    <w:rsid w:val="00A319E2"/>
    <w:rsid w:val="00A34BA5"/>
    <w:rsid w:val="00A368AD"/>
    <w:rsid w:val="00A3791A"/>
    <w:rsid w:val="00A42A0B"/>
    <w:rsid w:val="00A43206"/>
    <w:rsid w:val="00A43347"/>
    <w:rsid w:val="00A44567"/>
    <w:rsid w:val="00A45DF1"/>
    <w:rsid w:val="00A46E17"/>
    <w:rsid w:val="00A504F6"/>
    <w:rsid w:val="00A52C46"/>
    <w:rsid w:val="00A54A5C"/>
    <w:rsid w:val="00A54C81"/>
    <w:rsid w:val="00A57598"/>
    <w:rsid w:val="00A579A5"/>
    <w:rsid w:val="00A62404"/>
    <w:rsid w:val="00A65B38"/>
    <w:rsid w:val="00A67643"/>
    <w:rsid w:val="00A67C6F"/>
    <w:rsid w:val="00A70F96"/>
    <w:rsid w:val="00A71840"/>
    <w:rsid w:val="00A71BBD"/>
    <w:rsid w:val="00A72F73"/>
    <w:rsid w:val="00A737AD"/>
    <w:rsid w:val="00A743FC"/>
    <w:rsid w:val="00A74872"/>
    <w:rsid w:val="00A76F49"/>
    <w:rsid w:val="00A772E9"/>
    <w:rsid w:val="00A7763C"/>
    <w:rsid w:val="00A83F88"/>
    <w:rsid w:val="00A84F7D"/>
    <w:rsid w:val="00A855BD"/>
    <w:rsid w:val="00A901F3"/>
    <w:rsid w:val="00A92AFE"/>
    <w:rsid w:val="00A944E8"/>
    <w:rsid w:val="00A9540C"/>
    <w:rsid w:val="00AA0273"/>
    <w:rsid w:val="00AA0B6E"/>
    <w:rsid w:val="00AA2F9D"/>
    <w:rsid w:val="00AA33CB"/>
    <w:rsid w:val="00AA46CF"/>
    <w:rsid w:val="00AA5291"/>
    <w:rsid w:val="00AA77CF"/>
    <w:rsid w:val="00AB0334"/>
    <w:rsid w:val="00AB1C33"/>
    <w:rsid w:val="00AB42BF"/>
    <w:rsid w:val="00AB4DFE"/>
    <w:rsid w:val="00AB5992"/>
    <w:rsid w:val="00AC1475"/>
    <w:rsid w:val="00AC2137"/>
    <w:rsid w:val="00AC2A39"/>
    <w:rsid w:val="00AC37C9"/>
    <w:rsid w:val="00AC5095"/>
    <w:rsid w:val="00AC6833"/>
    <w:rsid w:val="00AC7447"/>
    <w:rsid w:val="00AD0888"/>
    <w:rsid w:val="00AD21C1"/>
    <w:rsid w:val="00AD4A51"/>
    <w:rsid w:val="00AD4B56"/>
    <w:rsid w:val="00AE06B3"/>
    <w:rsid w:val="00AE1463"/>
    <w:rsid w:val="00AE2525"/>
    <w:rsid w:val="00AE43A6"/>
    <w:rsid w:val="00AE5CDA"/>
    <w:rsid w:val="00AE7E72"/>
    <w:rsid w:val="00AF31F2"/>
    <w:rsid w:val="00AF37B4"/>
    <w:rsid w:val="00AF49F6"/>
    <w:rsid w:val="00AF4A57"/>
    <w:rsid w:val="00AF5037"/>
    <w:rsid w:val="00AF51CD"/>
    <w:rsid w:val="00AF5203"/>
    <w:rsid w:val="00AF6015"/>
    <w:rsid w:val="00AF6DCC"/>
    <w:rsid w:val="00AF71C4"/>
    <w:rsid w:val="00AF73EF"/>
    <w:rsid w:val="00AF7C88"/>
    <w:rsid w:val="00B017EB"/>
    <w:rsid w:val="00B03C2F"/>
    <w:rsid w:val="00B03C5E"/>
    <w:rsid w:val="00B04B86"/>
    <w:rsid w:val="00B1326A"/>
    <w:rsid w:val="00B13FEC"/>
    <w:rsid w:val="00B1477E"/>
    <w:rsid w:val="00B153A1"/>
    <w:rsid w:val="00B16F0E"/>
    <w:rsid w:val="00B174DA"/>
    <w:rsid w:val="00B2163D"/>
    <w:rsid w:val="00B2219C"/>
    <w:rsid w:val="00B231F3"/>
    <w:rsid w:val="00B24C1D"/>
    <w:rsid w:val="00B25A63"/>
    <w:rsid w:val="00B32D30"/>
    <w:rsid w:val="00B33221"/>
    <w:rsid w:val="00B33F22"/>
    <w:rsid w:val="00B35041"/>
    <w:rsid w:val="00B413EC"/>
    <w:rsid w:val="00B43213"/>
    <w:rsid w:val="00B457F4"/>
    <w:rsid w:val="00B45DD3"/>
    <w:rsid w:val="00B46E3F"/>
    <w:rsid w:val="00B47AE8"/>
    <w:rsid w:val="00B518A7"/>
    <w:rsid w:val="00B51954"/>
    <w:rsid w:val="00B51DC7"/>
    <w:rsid w:val="00B5272C"/>
    <w:rsid w:val="00B552C8"/>
    <w:rsid w:val="00B5620D"/>
    <w:rsid w:val="00B60A09"/>
    <w:rsid w:val="00B611BD"/>
    <w:rsid w:val="00B62905"/>
    <w:rsid w:val="00B64601"/>
    <w:rsid w:val="00B64DD3"/>
    <w:rsid w:val="00B675F9"/>
    <w:rsid w:val="00B70292"/>
    <w:rsid w:val="00B707C0"/>
    <w:rsid w:val="00B75ACA"/>
    <w:rsid w:val="00B80754"/>
    <w:rsid w:val="00B8189E"/>
    <w:rsid w:val="00B840F6"/>
    <w:rsid w:val="00B841E3"/>
    <w:rsid w:val="00B84421"/>
    <w:rsid w:val="00B921C5"/>
    <w:rsid w:val="00B9376D"/>
    <w:rsid w:val="00B93FCB"/>
    <w:rsid w:val="00B952E2"/>
    <w:rsid w:val="00B967E4"/>
    <w:rsid w:val="00B9687E"/>
    <w:rsid w:val="00B97250"/>
    <w:rsid w:val="00BA28CC"/>
    <w:rsid w:val="00BA43C9"/>
    <w:rsid w:val="00BA5CA6"/>
    <w:rsid w:val="00BA683A"/>
    <w:rsid w:val="00BA7534"/>
    <w:rsid w:val="00BB257E"/>
    <w:rsid w:val="00BB32B4"/>
    <w:rsid w:val="00BB3551"/>
    <w:rsid w:val="00BB36A1"/>
    <w:rsid w:val="00BB4279"/>
    <w:rsid w:val="00BB5FEC"/>
    <w:rsid w:val="00BC4425"/>
    <w:rsid w:val="00BC70C9"/>
    <w:rsid w:val="00BD3AF3"/>
    <w:rsid w:val="00BD6746"/>
    <w:rsid w:val="00BD6F47"/>
    <w:rsid w:val="00BE0FBC"/>
    <w:rsid w:val="00BE5893"/>
    <w:rsid w:val="00BE59FD"/>
    <w:rsid w:val="00BE654E"/>
    <w:rsid w:val="00BE78F3"/>
    <w:rsid w:val="00BE7A9B"/>
    <w:rsid w:val="00BF0B75"/>
    <w:rsid w:val="00BF12E7"/>
    <w:rsid w:val="00BF1C63"/>
    <w:rsid w:val="00BF2AE5"/>
    <w:rsid w:val="00BF2C6F"/>
    <w:rsid w:val="00BF3CF1"/>
    <w:rsid w:val="00BF549C"/>
    <w:rsid w:val="00BF5643"/>
    <w:rsid w:val="00BF5917"/>
    <w:rsid w:val="00BF5B82"/>
    <w:rsid w:val="00C00443"/>
    <w:rsid w:val="00C02C2A"/>
    <w:rsid w:val="00C05A10"/>
    <w:rsid w:val="00C05EB1"/>
    <w:rsid w:val="00C06977"/>
    <w:rsid w:val="00C07355"/>
    <w:rsid w:val="00C17214"/>
    <w:rsid w:val="00C2245E"/>
    <w:rsid w:val="00C22F1F"/>
    <w:rsid w:val="00C2381B"/>
    <w:rsid w:val="00C2472C"/>
    <w:rsid w:val="00C24EB1"/>
    <w:rsid w:val="00C260F4"/>
    <w:rsid w:val="00C31B9F"/>
    <w:rsid w:val="00C32FB2"/>
    <w:rsid w:val="00C366C5"/>
    <w:rsid w:val="00C3789D"/>
    <w:rsid w:val="00C41A7C"/>
    <w:rsid w:val="00C43085"/>
    <w:rsid w:val="00C4673B"/>
    <w:rsid w:val="00C4689D"/>
    <w:rsid w:val="00C52C10"/>
    <w:rsid w:val="00C539D4"/>
    <w:rsid w:val="00C55069"/>
    <w:rsid w:val="00C55072"/>
    <w:rsid w:val="00C56432"/>
    <w:rsid w:val="00C61D81"/>
    <w:rsid w:val="00C6258B"/>
    <w:rsid w:val="00C62C23"/>
    <w:rsid w:val="00C64C33"/>
    <w:rsid w:val="00C67F3C"/>
    <w:rsid w:val="00C70243"/>
    <w:rsid w:val="00C708F9"/>
    <w:rsid w:val="00C74CDB"/>
    <w:rsid w:val="00C74F3D"/>
    <w:rsid w:val="00C764C1"/>
    <w:rsid w:val="00C77B49"/>
    <w:rsid w:val="00C77C22"/>
    <w:rsid w:val="00C82365"/>
    <w:rsid w:val="00C8340D"/>
    <w:rsid w:val="00C834A2"/>
    <w:rsid w:val="00C90298"/>
    <w:rsid w:val="00C9211E"/>
    <w:rsid w:val="00C95B15"/>
    <w:rsid w:val="00C96ADC"/>
    <w:rsid w:val="00C97162"/>
    <w:rsid w:val="00CA1080"/>
    <w:rsid w:val="00CA25A1"/>
    <w:rsid w:val="00CA360B"/>
    <w:rsid w:val="00CA3EFF"/>
    <w:rsid w:val="00CA535E"/>
    <w:rsid w:val="00CA5970"/>
    <w:rsid w:val="00CB1233"/>
    <w:rsid w:val="00CB17F8"/>
    <w:rsid w:val="00CB250C"/>
    <w:rsid w:val="00CB33C2"/>
    <w:rsid w:val="00CB5052"/>
    <w:rsid w:val="00CB63E7"/>
    <w:rsid w:val="00CC09B3"/>
    <w:rsid w:val="00CC25C0"/>
    <w:rsid w:val="00CC2B46"/>
    <w:rsid w:val="00CC53A5"/>
    <w:rsid w:val="00CC54BD"/>
    <w:rsid w:val="00CC598F"/>
    <w:rsid w:val="00CC5C38"/>
    <w:rsid w:val="00CC677E"/>
    <w:rsid w:val="00CD189B"/>
    <w:rsid w:val="00CD3EBA"/>
    <w:rsid w:val="00CE16C0"/>
    <w:rsid w:val="00CE171E"/>
    <w:rsid w:val="00CE44A6"/>
    <w:rsid w:val="00CE5F1E"/>
    <w:rsid w:val="00CE6694"/>
    <w:rsid w:val="00CF29F4"/>
    <w:rsid w:val="00CF58EF"/>
    <w:rsid w:val="00CF7ADB"/>
    <w:rsid w:val="00D009BE"/>
    <w:rsid w:val="00D00A88"/>
    <w:rsid w:val="00D0204F"/>
    <w:rsid w:val="00D0284D"/>
    <w:rsid w:val="00D10F6A"/>
    <w:rsid w:val="00D1102C"/>
    <w:rsid w:val="00D120A7"/>
    <w:rsid w:val="00D137AC"/>
    <w:rsid w:val="00D138B2"/>
    <w:rsid w:val="00D15C81"/>
    <w:rsid w:val="00D17AB1"/>
    <w:rsid w:val="00D212E1"/>
    <w:rsid w:val="00D24E6C"/>
    <w:rsid w:val="00D30CC1"/>
    <w:rsid w:val="00D316B0"/>
    <w:rsid w:val="00D32EE7"/>
    <w:rsid w:val="00D36621"/>
    <w:rsid w:val="00D366DF"/>
    <w:rsid w:val="00D37C51"/>
    <w:rsid w:val="00D44F9C"/>
    <w:rsid w:val="00D47820"/>
    <w:rsid w:val="00D47DAF"/>
    <w:rsid w:val="00D515B9"/>
    <w:rsid w:val="00D5254D"/>
    <w:rsid w:val="00D54E28"/>
    <w:rsid w:val="00D55A4F"/>
    <w:rsid w:val="00D55C56"/>
    <w:rsid w:val="00D563A9"/>
    <w:rsid w:val="00D605DE"/>
    <w:rsid w:val="00D63B62"/>
    <w:rsid w:val="00D6488D"/>
    <w:rsid w:val="00D65B72"/>
    <w:rsid w:val="00D662D0"/>
    <w:rsid w:val="00D66778"/>
    <w:rsid w:val="00D670AE"/>
    <w:rsid w:val="00D6783C"/>
    <w:rsid w:val="00D7165F"/>
    <w:rsid w:val="00D71BA7"/>
    <w:rsid w:val="00D7290C"/>
    <w:rsid w:val="00D73FFB"/>
    <w:rsid w:val="00D76E48"/>
    <w:rsid w:val="00D77780"/>
    <w:rsid w:val="00D83239"/>
    <w:rsid w:val="00D83DAC"/>
    <w:rsid w:val="00D84120"/>
    <w:rsid w:val="00D85834"/>
    <w:rsid w:val="00D86E6A"/>
    <w:rsid w:val="00D907B4"/>
    <w:rsid w:val="00D923E7"/>
    <w:rsid w:val="00D93857"/>
    <w:rsid w:val="00D93EE3"/>
    <w:rsid w:val="00D963E3"/>
    <w:rsid w:val="00D97B52"/>
    <w:rsid w:val="00DA171A"/>
    <w:rsid w:val="00DA1BF2"/>
    <w:rsid w:val="00DA4B0C"/>
    <w:rsid w:val="00DB39AA"/>
    <w:rsid w:val="00DB4E60"/>
    <w:rsid w:val="00DB5B57"/>
    <w:rsid w:val="00DB608D"/>
    <w:rsid w:val="00DB7546"/>
    <w:rsid w:val="00DC1832"/>
    <w:rsid w:val="00DC193F"/>
    <w:rsid w:val="00DC2DE4"/>
    <w:rsid w:val="00DC4B67"/>
    <w:rsid w:val="00DC548B"/>
    <w:rsid w:val="00DC5A02"/>
    <w:rsid w:val="00DC61EE"/>
    <w:rsid w:val="00DC6EA9"/>
    <w:rsid w:val="00DD36BE"/>
    <w:rsid w:val="00DD5374"/>
    <w:rsid w:val="00DD7C3A"/>
    <w:rsid w:val="00DE05EB"/>
    <w:rsid w:val="00DE1855"/>
    <w:rsid w:val="00DE25D2"/>
    <w:rsid w:val="00DE573A"/>
    <w:rsid w:val="00DE6673"/>
    <w:rsid w:val="00DE714E"/>
    <w:rsid w:val="00DF00AA"/>
    <w:rsid w:val="00DF14B9"/>
    <w:rsid w:val="00DF1B2B"/>
    <w:rsid w:val="00DF3715"/>
    <w:rsid w:val="00DF4779"/>
    <w:rsid w:val="00DF4AB8"/>
    <w:rsid w:val="00DF5711"/>
    <w:rsid w:val="00E0042D"/>
    <w:rsid w:val="00E018F0"/>
    <w:rsid w:val="00E02360"/>
    <w:rsid w:val="00E024CC"/>
    <w:rsid w:val="00E032B3"/>
    <w:rsid w:val="00E040E3"/>
    <w:rsid w:val="00E05AEA"/>
    <w:rsid w:val="00E05EE5"/>
    <w:rsid w:val="00E05FF5"/>
    <w:rsid w:val="00E06395"/>
    <w:rsid w:val="00E07792"/>
    <w:rsid w:val="00E07BFC"/>
    <w:rsid w:val="00E13C6D"/>
    <w:rsid w:val="00E13E3F"/>
    <w:rsid w:val="00E15F5D"/>
    <w:rsid w:val="00E20794"/>
    <w:rsid w:val="00E20CEF"/>
    <w:rsid w:val="00E221D3"/>
    <w:rsid w:val="00E227FD"/>
    <w:rsid w:val="00E24AF3"/>
    <w:rsid w:val="00E252B8"/>
    <w:rsid w:val="00E2546B"/>
    <w:rsid w:val="00E257A0"/>
    <w:rsid w:val="00E25CD8"/>
    <w:rsid w:val="00E3086F"/>
    <w:rsid w:val="00E36749"/>
    <w:rsid w:val="00E3780C"/>
    <w:rsid w:val="00E421E7"/>
    <w:rsid w:val="00E4598B"/>
    <w:rsid w:val="00E46579"/>
    <w:rsid w:val="00E469C7"/>
    <w:rsid w:val="00E47540"/>
    <w:rsid w:val="00E51336"/>
    <w:rsid w:val="00E51FE6"/>
    <w:rsid w:val="00E55CBE"/>
    <w:rsid w:val="00E55E36"/>
    <w:rsid w:val="00E566FC"/>
    <w:rsid w:val="00E56A15"/>
    <w:rsid w:val="00E6048F"/>
    <w:rsid w:val="00E646EB"/>
    <w:rsid w:val="00E64BCF"/>
    <w:rsid w:val="00E65BC7"/>
    <w:rsid w:val="00E67C90"/>
    <w:rsid w:val="00E718E7"/>
    <w:rsid w:val="00E719ED"/>
    <w:rsid w:val="00E72891"/>
    <w:rsid w:val="00E762AB"/>
    <w:rsid w:val="00E83709"/>
    <w:rsid w:val="00E843E4"/>
    <w:rsid w:val="00E84835"/>
    <w:rsid w:val="00E91976"/>
    <w:rsid w:val="00E920F6"/>
    <w:rsid w:val="00E94516"/>
    <w:rsid w:val="00E95F55"/>
    <w:rsid w:val="00E96267"/>
    <w:rsid w:val="00E96E08"/>
    <w:rsid w:val="00E97A52"/>
    <w:rsid w:val="00EA3870"/>
    <w:rsid w:val="00EA50DC"/>
    <w:rsid w:val="00EA5C87"/>
    <w:rsid w:val="00EB0039"/>
    <w:rsid w:val="00EB0E02"/>
    <w:rsid w:val="00EB35F9"/>
    <w:rsid w:val="00EB3E9F"/>
    <w:rsid w:val="00EB4E8A"/>
    <w:rsid w:val="00EB6C92"/>
    <w:rsid w:val="00EC632F"/>
    <w:rsid w:val="00EC6D18"/>
    <w:rsid w:val="00ED09E0"/>
    <w:rsid w:val="00ED1AE4"/>
    <w:rsid w:val="00ED3244"/>
    <w:rsid w:val="00ED36D2"/>
    <w:rsid w:val="00ED57BD"/>
    <w:rsid w:val="00EE15FA"/>
    <w:rsid w:val="00EE1ABC"/>
    <w:rsid w:val="00EE2D28"/>
    <w:rsid w:val="00EE3DDB"/>
    <w:rsid w:val="00EE4D01"/>
    <w:rsid w:val="00EF1AD8"/>
    <w:rsid w:val="00EF3D9A"/>
    <w:rsid w:val="00EF67DF"/>
    <w:rsid w:val="00EF700B"/>
    <w:rsid w:val="00F001E4"/>
    <w:rsid w:val="00F017B9"/>
    <w:rsid w:val="00F03B80"/>
    <w:rsid w:val="00F04C8A"/>
    <w:rsid w:val="00F07538"/>
    <w:rsid w:val="00F075D6"/>
    <w:rsid w:val="00F10CB9"/>
    <w:rsid w:val="00F11A7C"/>
    <w:rsid w:val="00F14438"/>
    <w:rsid w:val="00F14A8C"/>
    <w:rsid w:val="00F171BB"/>
    <w:rsid w:val="00F173B8"/>
    <w:rsid w:val="00F21F2C"/>
    <w:rsid w:val="00F22F51"/>
    <w:rsid w:val="00F2381F"/>
    <w:rsid w:val="00F239FD"/>
    <w:rsid w:val="00F25774"/>
    <w:rsid w:val="00F264FD"/>
    <w:rsid w:val="00F27D55"/>
    <w:rsid w:val="00F324C4"/>
    <w:rsid w:val="00F32E47"/>
    <w:rsid w:val="00F41DB4"/>
    <w:rsid w:val="00F44FE7"/>
    <w:rsid w:val="00F46D4E"/>
    <w:rsid w:val="00F52056"/>
    <w:rsid w:val="00F5471F"/>
    <w:rsid w:val="00F55775"/>
    <w:rsid w:val="00F569E5"/>
    <w:rsid w:val="00F61AFA"/>
    <w:rsid w:val="00F62988"/>
    <w:rsid w:val="00F62F51"/>
    <w:rsid w:val="00F653D6"/>
    <w:rsid w:val="00F67458"/>
    <w:rsid w:val="00F70655"/>
    <w:rsid w:val="00F73A89"/>
    <w:rsid w:val="00F73C99"/>
    <w:rsid w:val="00F746FF"/>
    <w:rsid w:val="00F759CC"/>
    <w:rsid w:val="00F76A9A"/>
    <w:rsid w:val="00F7768A"/>
    <w:rsid w:val="00F813FB"/>
    <w:rsid w:val="00F81625"/>
    <w:rsid w:val="00F81F78"/>
    <w:rsid w:val="00F829B5"/>
    <w:rsid w:val="00F858C3"/>
    <w:rsid w:val="00F85B31"/>
    <w:rsid w:val="00F86D68"/>
    <w:rsid w:val="00F94020"/>
    <w:rsid w:val="00F969EF"/>
    <w:rsid w:val="00FB2424"/>
    <w:rsid w:val="00FB3893"/>
    <w:rsid w:val="00FB4B21"/>
    <w:rsid w:val="00FB6760"/>
    <w:rsid w:val="00FB7941"/>
    <w:rsid w:val="00FC0916"/>
    <w:rsid w:val="00FC39CD"/>
    <w:rsid w:val="00FC5502"/>
    <w:rsid w:val="00FC690E"/>
    <w:rsid w:val="00FC6E77"/>
    <w:rsid w:val="00FD1610"/>
    <w:rsid w:val="00FD4DF9"/>
    <w:rsid w:val="00FD75E4"/>
    <w:rsid w:val="00FD7725"/>
    <w:rsid w:val="00FE00FE"/>
    <w:rsid w:val="00FE3F0B"/>
    <w:rsid w:val="00FF5F24"/>
    <w:rsid w:val="00FF73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942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footnote reference"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58EF"/>
    <w:pPr>
      <w:autoSpaceDE w:val="0"/>
      <w:autoSpaceDN w:val="0"/>
    </w:pPr>
    <w:rPr>
      <w:sz w:val="24"/>
      <w:szCs w:val="24"/>
    </w:rPr>
  </w:style>
  <w:style w:type="paragraph" w:styleId="Heading1">
    <w:name w:val="heading 1"/>
    <w:basedOn w:val="Normal"/>
    <w:next w:val="Normal"/>
    <w:qFormat/>
    <w:rsid w:val="00CF58EF"/>
    <w:pPr>
      <w:keepNext/>
      <w:tabs>
        <w:tab w:val="left" w:pos="720"/>
        <w:tab w:val="center" w:pos="5040"/>
        <w:tab w:val="center" w:pos="6480"/>
        <w:tab w:val="center" w:pos="7920"/>
      </w:tabs>
      <w:spacing w:line="480" w:lineRule="auto"/>
      <w:jc w:val="both"/>
      <w:outlineLvl w:val="0"/>
    </w:pPr>
    <w:rPr>
      <w:b/>
      <w:bCs/>
    </w:rPr>
  </w:style>
  <w:style w:type="paragraph" w:styleId="Heading2">
    <w:name w:val="heading 2"/>
    <w:basedOn w:val="Normal"/>
    <w:next w:val="Normal"/>
    <w:qFormat/>
    <w:rsid w:val="00CF58EF"/>
    <w:pPr>
      <w:keepNext/>
      <w:tabs>
        <w:tab w:val="left" w:pos="1260"/>
      </w:tabs>
      <w:spacing w:line="480" w:lineRule="auto"/>
      <w:ind w:firstLine="720"/>
      <w:jc w:val="both"/>
      <w:outlineLvl w:val="1"/>
    </w:pPr>
    <w:rPr>
      <w:b/>
      <w:bCs/>
    </w:rPr>
  </w:style>
  <w:style w:type="paragraph" w:styleId="Heading3">
    <w:name w:val="heading 3"/>
    <w:basedOn w:val="Normal"/>
    <w:next w:val="Normal"/>
    <w:qFormat/>
    <w:rsid w:val="00CF58EF"/>
    <w:pPr>
      <w:keepNext/>
      <w:tabs>
        <w:tab w:val="left" w:pos="1260"/>
      </w:tabs>
      <w:spacing w:line="480" w:lineRule="auto"/>
      <w:ind w:firstLine="720"/>
      <w:jc w:val="center"/>
      <w:outlineLvl w:val="2"/>
    </w:pPr>
    <w:rPr>
      <w:b/>
      <w:bCs/>
    </w:rPr>
  </w:style>
  <w:style w:type="paragraph" w:styleId="Heading4">
    <w:name w:val="heading 4"/>
    <w:basedOn w:val="Normal"/>
    <w:next w:val="Normal"/>
    <w:qFormat/>
    <w:rsid w:val="00CF58EF"/>
    <w:pPr>
      <w:keepNext/>
      <w:tabs>
        <w:tab w:val="left" w:pos="1260"/>
      </w:tabs>
      <w:spacing w:line="480" w:lineRule="auto"/>
      <w:ind w:left="540" w:hanging="540"/>
      <w:jc w:val="center"/>
      <w:outlineLvl w:val="3"/>
    </w:pPr>
    <w:rPr>
      <w:b/>
      <w:bCs/>
    </w:rPr>
  </w:style>
  <w:style w:type="paragraph" w:styleId="Heading5">
    <w:name w:val="heading 5"/>
    <w:basedOn w:val="Normal"/>
    <w:next w:val="Normal"/>
    <w:qFormat/>
    <w:rsid w:val="00CF58EF"/>
    <w:pPr>
      <w:keepNext/>
      <w:spacing w:line="480" w:lineRule="auto"/>
      <w:jc w:val="center"/>
      <w:outlineLvl w:val="4"/>
    </w:pPr>
    <w:rPr>
      <w:b/>
      <w:bCs/>
    </w:rPr>
  </w:style>
  <w:style w:type="paragraph" w:styleId="Heading6">
    <w:name w:val="heading 6"/>
    <w:basedOn w:val="Normal"/>
    <w:next w:val="Normal"/>
    <w:qFormat/>
    <w:rsid w:val="00CF58EF"/>
    <w:pPr>
      <w:keepNext/>
      <w:tabs>
        <w:tab w:val="left" w:pos="1260"/>
      </w:tabs>
      <w:spacing w:line="480" w:lineRule="auto"/>
      <w:jc w:val="center"/>
      <w:outlineLvl w:val="5"/>
    </w:pPr>
    <w:rPr>
      <w:b/>
      <w:bCs/>
      <w:sz w:val="20"/>
      <w:szCs w:val="20"/>
    </w:rPr>
  </w:style>
  <w:style w:type="paragraph" w:styleId="Heading7">
    <w:name w:val="heading 7"/>
    <w:basedOn w:val="Normal"/>
    <w:next w:val="Normal"/>
    <w:qFormat/>
    <w:rsid w:val="00CF58EF"/>
    <w:pPr>
      <w:keepNext/>
      <w:tabs>
        <w:tab w:val="left" w:pos="1260"/>
      </w:tabs>
      <w:jc w:val="right"/>
      <w:outlineLvl w:val="6"/>
    </w:pPr>
    <w:rPr>
      <w:sz w:val="20"/>
      <w:szCs w:val="20"/>
    </w:rPr>
  </w:style>
  <w:style w:type="paragraph" w:styleId="Heading8">
    <w:name w:val="heading 8"/>
    <w:basedOn w:val="Normal"/>
    <w:next w:val="Normal"/>
    <w:qFormat/>
    <w:rsid w:val="00CF58EF"/>
    <w:pPr>
      <w:keepNext/>
      <w:tabs>
        <w:tab w:val="left" w:pos="1260"/>
      </w:tabs>
      <w:spacing w:line="480" w:lineRule="auto"/>
      <w:jc w:val="both"/>
      <w:outlineLvl w:val="7"/>
    </w:pPr>
    <w:rPr>
      <w:b/>
      <w:bCs/>
      <w:u w:val="single"/>
      <w:lang w:val="fr-FR"/>
    </w:rPr>
  </w:style>
  <w:style w:type="paragraph" w:styleId="Heading9">
    <w:name w:val="heading 9"/>
    <w:basedOn w:val="Normal"/>
    <w:next w:val="Normal"/>
    <w:qFormat/>
    <w:rsid w:val="00CF58EF"/>
    <w:pPr>
      <w:keepNext/>
      <w:tabs>
        <w:tab w:val="left" w:pos="1260"/>
      </w:tabs>
      <w:spacing w:line="480" w:lineRule="auto"/>
      <w:ind w:firstLine="7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F58EF"/>
    <w:pPr>
      <w:tabs>
        <w:tab w:val="center" w:pos="4320"/>
        <w:tab w:val="right" w:pos="8640"/>
      </w:tabs>
    </w:pPr>
  </w:style>
  <w:style w:type="paragraph" w:styleId="Footer">
    <w:name w:val="footer"/>
    <w:basedOn w:val="Normal"/>
    <w:rsid w:val="00CF58EF"/>
    <w:pPr>
      <w:tabs>
        <w:tab w:val="center" w:pos="4320"/>
        <w:tab w:val="right" w:pos="8640"/>
      </w:tabs>
    </w:pPr>
  </w:style>
  <w:style w:type="character" w:styleId="PageNumber">
    <w:name w:val="page number"/>
    <w:basedOn w:val="DefaultParagraphFont"/>
    <w:rsid w:val="00CF58EF"/>
    <w:rPr>
      <w:rFonts w:ascii="Times New Roman" w:hAnsi="Times New Roman" w:cs="Times New Roman"/>
    </w:rPr>
  </w:style>
  <w:style w:type="character" w:styleId="LineNumber">
    <w:name w:val="line number"/>
    <w:basedOn w:val="DefaultParagraphFont"/>
    <w:rsid w:val="00CF58EF"/>
    <w:rPr>
      <w:rFonts w:ascii="Times New Roman" w:hAnsi="Times New Roman" w:cs="Times New Roman"/>
      <w:sz w:val="24"/>
      <w:szCs w:val="24"/>
    </w:rPr>
  </w:style>
  <w:style w:type="paragraph" w:styleId="BodyText2">
    <w:name w:val="Body Text 2"/>
    <w:basedOn w:val="Normal"/>
    <w:link w:val="BodyText2Char"/>
    <w:rsid w:val="00CF58EF"/>
    <w:pPr>
      <w:autoSpaceDE/>
      <w:autoSpaceDN/>
      <w:jc w:val="both"/>
    </w:pPr>
  </w:style>
  <w:style w:type="paragraph" w:styleId="BodyTextIndent2">
    <w:name w:val="Body Text Indent 2"/>
    <w:basedOn w:val="Normal"/>
    <w:rsid w:val="00CF58EF"/>
    <w:pPr>
      <w:tabs>
        <w:tab w:val="left" w:pos="1260"/>
      </w:tabs>
      <w:spacing w:line="480" w:lineRule="auto"/>
      <w:ind w:left="540" w:hanging="540"/>
      <w:jc w:val="both"/>
    </w:pPr>
  </w:style>
  <w:style w:type="paragraph" w:styleId="BodyTextIndent3">
    <w:name w:val="Body Text Indent 3"/>
    <w:basedOn w:val="Normal"/>
    <w:link w:val="BodyTextIndent3Char"/>
    <w:rsid w:val="00CF58EF"/>
    <w:pPr>
      <w:tabs>
        <w:tab w:val="left" w:pos="1260"/>
      </w:tabs>
      <w:spacing w:line="480" w:lineRule="auto"/>
      <w:ind w:firstLine="720"/>
      <w:jc w:val="both"/>
    </w:pPr>
    <w:rPr>
      <w:b/>
      <w:bCs/>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
    <w:basedOn w:val="Normal"/>
    <w:link w:val="FootnoteTextChar"/>
    <w:rsid w:val="00CF58EF"/>
    <w:rPr>
      <w:sz w:val="20"/>
      <w:szCs w:val="20"/>
    </w:rPr>
  </w:style>
  <w:style w:type="character" w:styleId="FootnoteReference">
    <w:name w:val="footnote reference"/>
    <w:aliases w:val="Style 24,o,fr,Style 17,Style 11,Style 28,Style 8,Style 13,Style 12,Style 15,Style 9,o1,fr1,o2,fr2,o3,fr3,Style 18,(NECG) Footnote Reference,Style 20,Style 7,Style 19"/>
    <w:basedOn w:val="DefaultParagraphFont"/>
    <w:qFormat/>
    <w:rsid w:val="00CF58EF"/>
    <w:rPr>
      <w:rFonts w:cs="Times New Roman"/>
      <w:vertAlign w:val="superscript"/>
    </w:rPr>
  </w:style>
  <w:style w:type="paragraph" w:styleId="BodyText">
    <w:name w:val="Body Text"/>
    <w:basedOn w:val="Normal"/>
    <w:link w:val="BodyTextChar"/>
    <w:rsid w:val="00CF58EF"/>
    <w:pPr>
      <w:spacing w:line="360" w:lineRule="auto"/>
      <w:jc w:val="center"/>
    </w:pPr>
    <w:rPr>
      <w:b/>
      <w:bCs/>
    </w:rPr>
  </w:style>
  <w:style w:type="paragraph" w:styleId="DocumentMap">
    <w:name w:val="Document Map"/>
    <w:basedOn w:val="Normal"/>
    <w:rsid w:val="00CF58EF"/>
    <w:pPr>
      <w:shd w:val="clear" w:color="auto" w:fill="000080"/>
    </w:pPr>
    <w:rPr>
      <w:rFonts w:ascii="Tahoma" w:hAnsi="Tahoma" w:cs="Tahoma"/>
    </w:rPr>
  </w:style>
  <w:style w:type="paragraph" w:customStyle="1" w:styleId="TestBody">
    <w:name w:val="Test Body"/>
    <w:rsid w:val="00CF58EF"/>
    <w:pPr>
      <w:autoSpaceDE w:val="0"/>
      <w:autoSpaceDN w:val="0"/>
      <w:spacing w:line="480" w:lineRule="atLeast"/>
      <w:ind w:left="720" w:firstLine="1440"/>
      <w:jc w:val="both"/>
    </w:pPr>
    <w:rPr>
      <w:rFonts w:ascii="Palatino" w:hAnsi="Palatino" w:cs="Palatino"/>
      <w:sz w:val="24"/>
      <w:szCs w:val="24"/>
    </w:rPr>
  </w:style>
  <w:style w:type="paragraph" w:customStyle="1" w:styleId="AnswerBullets">
    <w:name w:val="Answer_Bullets"/>
    <w:basedOn w:val="Normal"/>
    <w:rsid w:val="00CF58EF"/>
    <w:pPr>
      <w:numPr>
        <w:numId w:val="1"/>
      </w:numPr>
    </w:pPr>
  </w:style>
  <w:style w:type="paragraph" w:styleId="BodyText3">
    <w:name w:val="Body Text 3"/>
    <w:basedOn w:val="Normal"/>
    <w:link w:val="BodyText3Char"/>
    <w:rsid w:val="00CF58EF"/>
    <w:pPr>
      <w:autoSpaceDE/>
      <w:autoSpaceDN/>
    </w:pPr>
  </w:style>
  <w:style w:type="paragraph" w:customStyle="1" w:styleId="Default">
    <w:name w:val="Default"/>
    <w:link w:val="DefaultChar"/>
    <w:rsid w:val="00B60A09"/>
    <w:pPr>
      <w:widowControl w:val="0"/>
      <w:autoSpaceDE w:val="0"/>
      <w:autoSpaceDN w:val="0"/>
      <w:adjustRightInd w:val="0"/>
    </w:pPr>
    <w:rPr>
      <w:rFonts w:ascii="Century Gothic" w:hAnsi="Century Gothic" w:cs="Century Gothic"/>
      <w:color w:val="000000"/>
      <w:sz w:val="24"/>
      <w:szCs w:val="24"/>
    </w:rPr>
  </w:style>
  <w:style w:type="character" w:customStyle="1" w:styleId="DefaultChar">
    <w:name w:val="Default Char"/>
    <w:basedOn w:val="DefaultParagraphFont"/>
    <w:link w:val="Default"/>
    <w:locked/>
    <w:rsid w:val="00B60A09"/>
    <w:rPr>
      <w:rFonts w:ascii="Century Gothic" w:hAnsi="Century Gothic" w:cs="Century Gothic"/>
      <w:color w:val="000000"/>
      <w:sz w:val="24"/>
      <w:szCs w:val="24"/>
      <w:lang w:val="en-US" w:eastAsia="en-US" w:bidi="ar-SA"/>
    </w:rPr>
  </w:style>
  <w:style w:type="paragraph" w:customStyle="1" w:styleId="Normal-Indent">
    <w:name w:val="Normal-Indent"/>
    <w:basedOn w:val="Normal"/>
    <w:rsid w:val="00B60A09"/>
    <w:pPr>
      <w:keepNext/>
      <w:tabs>
        <w:tab w:val="left" w:pos="720"/>
        <w:tab w:val="left" w:pos="1440"/>
        <w:tab w:val="right" w:pos="9360"/>
      </w:tabs>
      <w:autoSpaceDE/>
      <w:autoSpaceDN/>
      <w:spacing w:after="200" w:line="300" w:lineRule="exact"/>
      <w:ind w:left="720"/>
    </w:pPr>
    <w:rPr>
      <w:rFonts w:ascii="Arial" w:hAnsi="Arial"/>
      <w:sz w:val="20"/>
      <w:szCs w:val="22"/>
    </w:rPr>
  </w:style>
  <w:style w:type="character" w:customStyle="1" w:styleId="copy1">
    <w:name w:val="copy1"/>
    <w:basedOn w:val="DefaultParagraphFont"/>
    <w:rsid w:val="00375E2A"/>
    <w:rPr>
      <w:rFonts w:ascii="Verdana" w:hAnsi="Verdana" w:cs="Times New Roman"/>
      <w:color w:val="003366"/>
      <w:sz w:val="16"/>
      <w:szCs w:val="16"/>
      <w:u w:val="none"/>
      <w:effect w:val="none"/>
    </w:rPr>
  </w:style>
  <w:style w:type="character" w:customStyle="1" w:styleId="BodyTextIndent3Char">
    <w:name w:val="Body Text Indent 3 Char"/>
    <w:basedOn w:val="DefaultParagraphFont"/>
    <w:link w:val="BodyTextIndent3"/>
    <w:locked/>
    <w:rsid w:val="00375E2A"/>
    <w:rPr>
      <w:rFonts w:cs="Times New Roman"/>
      <w:b/>
      <w:bCs/>
      <w:sz w:val="24"/>
      <w:szCs w:val="24"/>
      <w:lang w:val="en-US" w:eastAsia="en-US" w:bidi="ar-SA"/>
    </w:rPr>
  </w:style>
  <w:style w:type="paragraph" w:styleId="BalloonText">
    <w:name w:val="Balloon Text"/>
    <w:basedOn w:val="Normal"/>
    <w:semiHidden/>
    <w:rsid w:val="007D225B"/>
    <w:rPr>
      <w:rFonts w:ascii="Tahoma" w:hAnsi="Tahoma" w:cs="Tahoma"/>
      <w:sz w:val="16"/>
      <w:szCs w:val="16"/>
    </w:rPr>
  </w:style>
  <w:style w:type="character" w:styleId="Hyperlink">
    <w:name w:val="Hyperlink"/>
    <w:basedOn w:val="DefaultParagraphFont"/>
    <w:rsid w:val="00E421E7"/>
    <w:rPr>
      <w:rFonts w:cs="Times New Roman"/>
      <w:color w:val="0000FF"/>
      <w:u w:val="single"/>
    </w:rPr>
  </w:style>
  <w:style w:type="paragraph" w:styleId="ListParagraph">
    <w:name w:val="List Paragraph"/>
    <w:basedOn w:val="Normal"/>
    <w:uiPriority w:val="34"/>
    <w:qFormat/>
    <w:rsid w:val="000A3658"/>
    <w:pPr>
      <w:autoSpaceDE/>
      <w:autoSpaceDN/>
      <w:ind w:left="720"/>
    </w:pPr>
    <w:rPr>
      <w:rFonts w:ascii="Calibri" w:hAnsi="Calibri"/>
      <w:sz w:val="22"/>
      <w:szCs w:val="22"/>
    </w:rPr>
  </w:style>
  <w:style w:type="paragraph" w:styleId="NormalWeb">
    <w:name w:val="Normal (Web)"/>
    <w:basedOn w:val="Normal"/>
    <w:uiPriority w:val="99"/>
    <w:unhideWhenUsed/>
    <w:rsid w:val="003A012C"/>
    <w:pPr>
      <w:autoSpaceDE/>
      <w:autoSpaceDN/>
      <w:spacing w:before="100" w:beforeAutospacing="1" w:after="100" w:afterAutospacing="1"/>
    </w:pPr>
    <w:rPr>
      <w:rFonts w:eastAsiaTheme="minorHAnsi"/>
    </w:rPr>
  </w:style>
  <w:style w:type="character" w:styleId="Strong">
    <w:name w:val="Strong"/>
    <w:basedOn w:val="DefaultParagraphFont"/>
    <w:uiPriority w:val="22"/>
    <w:qFormat/>
    <w:rsid w:val="003A012C"/>
    <w:rPr>
      <w:b/>
      <w:bCs/>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basedOn w:val="DefaultParagraphFont"/>
    <w:link w:val="FootnoteText"/>
    <w:rsid w:val="002623E9"/>
  </w:style>
  <w:style w:type="character" w:customStyle="1" w:styleId="BodyText3Char">
    <w:name w:val="Body Text 3 Char"/>
    <w:basedOn w:val="DefaultParagraphFont"/>
    <w:link w:val="BodyText3"/>
    <w:rsid w:val="00AA5291"/>
    <w:rPr>
      <w:sz w:val="24"/>
      <w:szCs w:val="24"/>
    </w:rPr>
  </w:style>
  <w:style w:type="character" w:customStyle="1" w:styleId="BodyText2Char">
    <w:name w:val="Body Text 2 Char"/>
    <w:basedOn w:val="DefaultParagraphFont"/>
    <w:link w:val="BodyText2"/>
    <w:rsid w:val="004038C2"/>
    <w:rPr>
      <w:sz w:val="24"/>
      <w:szCs w:val="24"/>
    </w:rPr>
  </w:style>
  <w:style w:type="character" w:customStyle="1" w:styleId="apple-style-span">
    <w:name w:val="apple-style-span"/>
    <w:basedOn w:val="DefaultParagraphFont"/>
    <w:rsid w:val="00B45DD3"/>
  </w:style>
  <w:style w:type="character" w:styleId="CommentReference">
    <w:name w:val="annotation reference"/>
    <w:basedOn w:val="DefaultParagraphFont"/>
    <w:rsid w:val="00360A19"/>
    <w:rPr>
      <w:sz w:val="16"/>
      <w:szCs w:val="16"/>
    </w:rPr>
  </w:style>
  <w:style w:type="paragraph" w:styleId="CommentText">
    <w:name w:val="annotation text"/>
    <w:basedOn w:val="Normal"/>
    <w:link w:val="CommentTextChar"/>
    <w:rsid w:val="00360A19"/>
    <w:rPr>
      <w:sz w:val="20"/>
      <w:szCs w:val="20"/>
    </w:rPr>
  </w:style>
  <w:style w:type="character" w:customStyle="1" w:styleId="CommentTextChar">
    <w:name w:val="Comment Text Char"/>
    <w:basedOn w:val="DefaultParagraphFont"/>
    <w:link w:val="CommentText"/>
    <w:rsid w:val="00360A19"/>
  </w:style>
  <w:style w:type="paragraph" w:styleId="CommentSubject">
    <w:name w:val="annotation subject"/>
    <w:basedOn w:val="CommentText"/>
    <w:next w:val="CommentText"/>
    <w:link w:val="CommentSubjectChar"/>
    <w:rsid w:val="00360A19"/>
    <w:rPr>
      <w:b/>
      <w:bCs/>
    </w:rPr>
  </w:style>
  <w:style w:type="character" w:customStyle="1" w:styleId="CommentSubjectChar">
    <w:name w:val="Comment Subject Char"/>
    <w:basedOn w:val="CommentTextChar"/>
    <w:link w:val="CommentSubject"/>
    <w:rsid w:val="00360A19"/>
    <w:rPr>
      <w:b/>
      <w:bCs/>
    </w:rPr>
  </w:style>
  <w:style w:type="character" w:customStyle="1" w:styleId="BodyTextChar">
    <w:name w:val="Body Text Char"/>
    <w:basedOn w:val="DefaultParagraphFont"/>
    <w:link w:val="BodyText"/>
    <w:rsid w:val="00AF31F2"/>
    <w:rPr>
      <w:b/>
      <w:bCs/>
      <w:sz w:val="24"/>
      <w:szCs w:val="24"/>
    </w:rPr>
  </w:style>
  <w:style w:type="paragraph" w:customStyle="1" w:styleId="Heading21">
    <w:name w:val="Heading 21"/>
    <w:next w:val="Body1"/>
    <w:qFormat/>
    <w:rsid w:val="00E55CBE"/>
    <w:pPr>
      <w:keepNext/>
      <w:keepLines/>
      <w:spacing w:before="200" w:line="276" w:lineRule="auto"/>
      <w:outlineLvl w:val="1"/>
    </w:pPr>
    <w:rPr>
      <w:rFonts w:ascii="Helvetica" w:eastAsia="ヒラギノ角ゴ Pro W3" w:hAnsi="Helvetica"/>
      <w:b/>
      <w:color w:val="4F81BD"/>
      <w:sz w:val="26"/>
    </w:rPr>
  </w:style>
  <w:style w:type="paragraph" w:customStyle="1" w:styleId="Body1">
    <w:name w:val="Body 1"/>
    <w:rsid w:val="00E55CBE"/>
    <w:pPr>
      <w:spacing w:after="200" w:line="276" w:lineRule="auto"/>
      <w:outlineLvl w:val="0"/>
    </w:pPr>
    <w:rPr>
      <w:rFonts w:ascii="Helvetica" w:eastAsia="ヒラギノ角ゴ Pro W3" w:hAnsi="Helvetica"/>
      <w:color w:val="000000"/>
      <w:sz w:val="22"/>
    </w:rPr>
  </w:style>
  <w:style w:type="paragraph" w:styleId="PlainText">
    <w:name w:val="Plain Text"/>
    <w:basedOn w:val="Normal"/>
    <w:link w:val="PlainTextChar"/>
    <w:uiPriority w:val="99"/>
    <w:unhideWhenUsed/>
    <w:rsid w:val="00520E86"/>
    <w:pPr>
      <w:autoSpaceDE/>
      <w:autoSpaceDN/>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520E86"/>
    <w:rPr>
      <w:rFonts w:ascii="Consolas" w:eastAsiaTheme="minorHAnsi" w:hAnsi="Consolas" w:cstheme="minorBidi"/>
      <w:sz w:val="21"/>
      <w:szCs w:val="21"/>
    </w:rPr>
  </w:style>
  <w:style w:type="character" w:styleId="Emphasis">
    <w:name w:val="Emphasis"/>
    <w:basedOn w:val="DefaultParagraphFont"/>
    <w:uiPriority w:val="20"/>
    <w:qFormat/>
    <w:rsid w:val="00E64BCF"/>
    <w:rPr>
      <w:i/>
      <w:iCs/>
    </w:rPr>
  </w:style>
  <w:style w:type="paragraph" w:customStyle="1" w:styleId="Pa7">
    <w:name w:val="Pa7"/>
    <w:basedOn w:val="Default"/>
    <w:next w:val="Default"/>
    <w:uiPriority w:val="99"/>
    <w:rsid w:val="00B04B86"/>
    <w:pPr>
      <w:widowControl/>
      <w:spacing w:line="241" w:lineRule="atLeast"/>
    </w:pPr>
    <w:rPr>
      <w:rFonts w:ascii="Futura Book" w:eastAsiaTheme="minorHAnsi" w:hAnsi="Futura Book" w:cstheme="minorBidi"/>
      <w:color w:val="auto"/>
    </w:rPr>
  </w:style>
  <w:style w:type="character" w:customStyle="1" w:styleId="A6">
    <w:name w:val="A6"/>
    <w:uiPriority w:val="99"/>
    <w:rsid w:val="00B04B86"/>
    <w:rPr>
      <w:rFonts w:cs="Futura Book"/>
      <w:color w:val="000000"/>
      <w:sz w:val="16"/>
      <w:szCs w:val="16"/>
    </w:rPr>
  </w:style>
  <w:style w:type="paragraph" w:customStyle="1" w:styleId="Pa8">
    <w:name w:val="Pa8"/>
    <w:basedOn w:val="Default"/>
    <w:next w:val="Default"/>
    <w:uiPriority w:val="99"/>
    <w:rsid w:val="00B04B86"/>
    <w:pPr>
      <w:widowControl/>
      <w:spacing w:line="241" w:lineRule="atLeast"/>
    </w:pPr>
    <w:rPr>
      <w:rFonts w:ascii="Futura Book" w:eastAsiaTheme="minorHAnsi" w:hAnsi="Futura Book" w:cstheme="minorBidi"/>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86385763">
      <w:bodyDiv w:val="1"/>
      <w:marLeft w:val="0"/>
      <w:marRight w:val="0"/>
      <w:marTop w:val="0"/>
      <w:marBottom w:val="0"/>
      <w:divBdr>
        <w:top w:val="none" w:sz="0" w:space="0" w:color="auto"/>
        <w:left w:val="none" w:sz="0" w:space="0" w:color="auto"/>
        <w:bottom w:val="none" w:sz="0" w:space="0" w:color="auto"/>
        <w:right w:val="none" w:sz="0" w:space="0" w:color="auto"/>
      </w:divBdr>
    </w:div>
    <w:div w:id="108402024">
      <w:bodyDiv w:val="1"/>
      <w:marLeft w:val="0"/>
      <w:marRight w:val="0"/>
      <w:marTop w:val="0"/>
      <w:marBottom w:val="0"/>
      <w:divBdr>
        <w:top w:val="none" w:sz="0" w:space="0" w:color="auto"/>
        <w:left w:val="none" w:sz="0" w:space="0" w:color="auto"/>
        <w:bottom w:val="none" w:sz="0" w:space="0" w:color="auto"/>
        <w:right w:val="none" w:sz="0" w:space="0" w:color="auto"/>
      </w:divBdr>
    </w:div>
    <w:div w:id="440686875">
      <w:bodyDiv w:val="1"/>
      <w:marLeft w:val="0"/>
      <w:marRight w:val="0"/>
      <w:marTop w:val="0"/>
      <w:marBottom w:val="0"/>
      <w:divBdr>
        <w:top w:val="none" w:sz="0" w:space="0" w:color="auto"/>
        <w:left w:val="none" w:sz="0" w:space="0" w:color="auto"/>
        <w:bottom w:val="none" w:sz="0" w:space="0" w:color="auto"/>
        <w:right w:val="none" w:sz="0" w:space="0" w:color="auto"/>
      </w:divBdr>
    </w:div>
    <w:div w:id="501168851">
      <w:bodyDiv w:val="1"/>
      <w:marLeft w:val="0"/>
      <w:marRight w:val="0"/>
      <w:marTop w:val="0"/>
      <w:marBottom w:val="0"/>
      <w:divBdr>
        <w:top w:val="none" w:sz="0" w:space="0" w:color="auto"/>
        <w:left w:val="none" w:sz="0" w:space="0" w:color="auto"/>
        <w:bottom w:val="none" w:sz="0" w:space="0" w:color="auto"/>
        <w:right w:val="none" w:sz="0" w:space="0" w:color="auto"/>
      </w:divBdr>
      <w:divsChild>
        <w:div w:id="111751232">
          <w:marLeft w:val="0"/>
          <w:marRight w:val="0"/>
          <w:marTop w:val="0"/>
          <w:marBottom w:val="0"/>
          <w:divBdr>
            <w:top w:val="none" w:sz="0" w:space="0" w:color="auto"/>
            <w:left w:val="none" w:sz="0" w:space="0" w:color="auto"/>
            <w:bottom w:val="none" w:sz="0" w:space="0" w:color="auto"/>
            <w:right w:val="none" w:sz="0" w:space="0" w:color="auto"/>
          </w:divBdr>
          <w:divsChild>
            <w:div w:id="1559047768">
              <w:marLeft w:val="0"/>
              <w:marRight w:val="0"/>
              <w:marTop w:val="0"/>
              <w:marBottom w:val="0"/>
              <w:divBdr>
                <w:top w:val="none" w:sz="0" w:space="0" w:color="auto"/>
                <w:left w:val="none" w:sz="0" w:space="0" w:color="auto"/>
                <w:bottom w:val="none" w:sz="0" w:space="0" w:color="auto"/>
                <w:right w:val="none" w:sz="0" w:space="0" w:color="auto"/>
              </w:divBdr>
              <w:divsChild>
                <w:div w:id="1868564329">
                  <w:marLeft w:val="0"/>
                  <w:marRight w:val="0"/>
                  <w:marTop w:val="0"/>
                  <w:marBottom w:val="0"/>
                  <w:divBdr>
                    <w:top w:val="none" w:sz="0" w:space="0" w:color="auto"/>
                    <w:left w:val="none" w:sz="0" w:space="0" w:color="auto"/>
                    <w:bottom w:val="none" w:sz="0" w:space="0" w:color="auto"/>
                    <w:right w:val="none" w:sz="0" w:space="0" w:color="auto"/>
                  </w:divBdr>
                  <w:divsChild>
                    <w:div w:id="15583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185686">
      <w:bodyDiv w:val="1"/>
      <w:marLeft w:val="0"/>
      <w:marRight w:val="0"/>
      <w:marTop w:val="0"/>
      <w:marBottom w:val="0"/>
      <w:divBdr>
        <w:top w:val="none" w:sz="0" w:space="0" w:color="auto"/>
        <w:left w:val="none" w:sz="0" w:space="0" w:color="auto"/>
        <w:bottom w:val="none" w:sz="0" w:space="0" w:color="auto"/>
        <w:right w:val="none" w:sz="0" w:space="0" w:color="auto"/>
      </w:divBdr>
    </w:div>
    <w:div w:id="678894079">
      <w:bodyDiv w:val="1"/>
      <w:marLeft w:val="0"/>
      <w:marRight w:val="0"/>
      <w:marTop w:val="0"/>
      <w:marBottom w:val="0"/>
      <w:divBdr>
        <w:top w:val="none" w:sz="0" w:space="0" w:color="auto"/>
        <w:left w:val="none" w:sz="0" w:space="0" w:color="auto"/>
        <w:bottom w:val="none" w:sz="0" w:space="0" w:color="auto"/>
        <w:right w:val="none" w:sz="0" w:space="0" w:color="auto"/>
      </w:divBdr>
    </w:div>
    <w:div w:id="699622751">
      <w:bodyDiv w:val="1"/>
      <w:marLeft w:val="0"/>
      <w:marRight w:val="0"/>
      <w:marTop w:val="0"/>
      <w:marBottom w:val="0"/>
      <w:divBdr>
        <w:top w:val="none" w:sz="0" w:space="0" w:color="auto"/>
        <w:left w:val="none" w:sz="0" w:space="0" w:color="auto"/>
        <w:bottom w:val="none" w:sz="0" w:space="0" w:color="auto"/>
        <w:right w:val="none" w:sz="0" w:space="0" w:color="auto"/>
      </w:divBdr>
    </w:div>
    <w:div w:id="829445379">
      <w:bodyDiv w:val="1"/>
      <w:marLeft w:val="0"/>
      <w:marRight w:val="0"/>
      <w:marTop w:val="0"/>
      <w:marBottom w:val="0"/>
      <w:divBdr>
        <w:top w:val="none" w:sz="0" w:space="0" w:color="auto"/>
        <w:left w:val="none" w:sz="0" w:space="0" w:color="auto"/>
        <w:bottom w:val="none" w:sz="0" w:space="0" w:color="auto"/>
        <w:right w:val="none" w:sz="0" w:space="0" w:color="auto"/>
      </w:divBdr>
    </w:div>
    <w:div w:id="1150173227">
      <w:bodyDiv w:val="1"/>
      <w:marLeft w:val="0"/>
      <w:marRight w:val="0"/>
      <w:marTop w:val="0"/>
      <w:marBottom w:val="0"/>
      <w:divBdr>
        <w:top w:val="none" w:sz="0" w:space="0" w:color="auto"/>
        <w:left w:val="none" w:sz="0" w:space="0" w:color="auto"/>
        <w:bottom w:val="none" w:sz="0" w:space="0" w:color="auto"/>
        <w:right w:val="none" w:sz="0" w:space="0" w:color="auto"/>
      </w:divBdr>
      <w:divsChild>
        <w:div w:id="603147074">
          <w:marLeft w:val="274"/>
          <w:marRight w:val="0"/>
          <w:marTop w:val="48"/>
          <w:marBottom w:val="0"/>
          <w:divBdr>
            <w:top w:val="none" w:sz="0" w:space="0" w:color="auto"/>
            <w:left w:val="none" w:sz="0" w:space="0" w:color="auto"/>
            <w:bottom w:val="none" w:sz="0" w:space="0" w:color="auto"/>
            <w:right w:val="none" w:sz="0" w:space="0" w:color="auto"/>
          </w:divBdr>
        </w:div>
        <w:div w:id="1377974778">
          <w:marLeft w:val="274"/>
          <w:marRight w:val="0"/>
          <w:marTop w:val="48"/>
          <w:marBottom w:val="0"/>
          <w:divBdr>
            <w:top w:val="none" w:sz="0" w:space="0" w:color="auto"/>
            <w:left w:val="none" w:sz="0" w:space="0" w:color="auto"/>
            <w:bottom w:val="none" w:sz="0" w:space="0" w:color="auto"/>
            <w:right w:val="none" w:sz="0" w:space="0" w:color="auto"/>
          </w:divBdr>
        </w:div>
      </w:divsChild>
    </w:div>
    <w:div w:id="1205873985">
      <w:bodyDiv w:val="1"/>
      <w:marLeft w:val="0"/>
      <w:marRight w:val="0"/>
      <w:marTop w:val="0"/>
      <w:marBottom w:val="0"/>
      <w:divBdr>
        <w:top w:val="none" w:sz="0" w:space="0" w:color="auto"/>
        <w:left w:val="none" w:sz="0" w:space="0" w:color="auto"/>
        <w:bottom w:val="none" w:sz="0" w:space="0" w:color="auto"/>
        <w:right w:val="none" w:sz="0" w:space="0" w:color="auto"/>
      </w:divBdr>
    </w:div>
    <w:div w:id="1295259966">
      <w:bodyDiv w:val="1"/>
      <w:marLeft w:val="0"/>
      <w:marRight w:val="0"/>
      <w:marTop w:val="0"/>
      <w:marBottom w:val="0"/>
      <w:divBdr>
        <w:top w:val="none" w:sz="0" w:space="0" w:color="auto"/>
        <w:left w:val="none" w:sz="0" w:space="0" w:color="auto"/>
        <w:bottom w:val="none" w:sz="0" w:space="0" w:color="auto"/>
        <w:right w:val="none" w:sz="0" w:space="0" w:color="auto"/>
      </w:divBdr>
    </w:div>
    <w:div w:id="1348675367">
      <w:bodyDiv w:val="1"/>
      <w:marLeft w:val="0"/>
      <w:marRight w:val="0"/>
      <w:marTop w:val="0"/>
      <w:marBottom w:val="0"/>
      <w:divBdr>
        <w:top w:val="none" w:sz="0" w:space="0" w:color="auto"/>
        <w:left w:val="none" w:sz="0" w:space="0" w:color="auto"/>
        <w:bottom w:val="none" w:sz="0" w:space="0" w:color="auto"/>
        <w:right w:val="none" w:sz="0" w:space="0" w:color="auto"/>
      </w:divBdr>
      <w:divsChild>
        <w:div w:id="670447675">
          <w:marLeft w:val="274"/>
          <w:marRight w:val="0"/>
          <w:marTop w:val="48"/>
          <w:marBottom w:val="0"/>
          <w:divBdr>
            <w:top w:val="none" w:sz="0" w:space="0" w:color="auto"/>
            <w:left w:val="none" w:sz="0" w:space="0" w:color="auto"/>
            <w:bottom w:val="none" w:sz="0" w:space="0" w:color="auto"/>
            <w:right w:val="none" w:sz="0" w:space="0" w:color="auto"/>
          </w:divBdr>
        </w:div>
        <w:div w:id="1221477739">
          <w:marLeft w:val="274"/>
          <w:marRight w:val="0"/>
          <w:marTop w:val="48"/>
          <w:marBottom w:val="0"/>
          <w:divBdr>
            <w:top w:val="none" w:sz="0" w:space="0" w:color="auto"/>
            <w:left w:val="none" w:sz="0" w:space="0" w:color="auto"/>
            <w:bottom w:val="none" w:sz="0" w:space="0" w:color="auto"/>
            <w:right w:val="none" w:sz="0" w:space="0" w:color="auto"/>
          </w:divBdr>
        </w:div>
      </w:divsChild>
    </w:div>
    <w:div w:id="1511871581">
      <w:bodyDiv w:val="1"/>
      <w:marLeft w:val="0"/>
      <w:marRight w:val="0"/>
      <w:marTop w:val="0"/>
      <w:marBottom w:val="0"/>
      <w:divBdr>
        <w:top w:val="none" w:sz="0" w:space="0" w:color="auto"/>
        <w:left w:val="none" w:sz="0" w:space="0" w:color="auto"/>
        <w:bottom w:val="none" w:sz="0" w:space="0" w:color="auto"/>
        <w:right w:val="none" w:sz="0" w:space="0" w:color="auto"/>
      </w:divBdr>
    </w:div>
    <w:div w:id="1533496159">
      <w:bodyDiv w:val="1"/>
      <w:marLeft w:val="0"/>
      <w:marRight w:val="0"/>
      <w:marTop w:val="0"/>
      <w:marBottom w:val="0"/>
      <w:divBdr>
        <w:top w:val="none" w:sz="0" w:space="0" w:color="auto"/>
        <w:left w:val="none" w:sz="0" w:space="0" w:color="auto"/>
        <w:bottom w:val="none" w:sz="0" w:space="0" w:color="auto"/>
        <w:right w:val="none" w:sz="0" w:space="0" w:color="auto"/>
      </w:divBdr>
      <w:divsChild>
        <w:div w:id="717363871">
          <w:marLeft w:val="274"/>
          <w:marRight w:val="0"/>
          <w:marTop w:val="0"/>
          <w:marBottom w:val="0"/>
          <w:divBdr>
            <w:top w:val="none" w:sz="0" w:space="0" w:color="auto"/>
            <w:left w:val="none" w:sz="0" w:space="0" w:color="auto"/>
            <w:bottom w:val="none" w:sz="0" w:space="0" w:color="auto"/>
            <w:right w:val="none" w:sz="0" w:space="0" w:color="auto"/>
          </w:divBdr>
        </w:div>
      </w:divsChild>
    </w:div>
    <w:div w:id="1587962869">
      <w:bodyDiv w:val="1"/>
      <w:marLeft w:val="0"/>
      <w:marRight w:val="0"/>
      <w:marTop w:val="0"/>
      <w:marBottom w:val="0"/>
      <w:divBdr>
        <w:top w:val="none" w:sz="0" w:space="0" w:color="auto"/>
        <w:left w:val="none" w:sz="0" w:space="0" w:color="auto"/>
        <w:bottom w:val="none" w:sz="0" w:space="0" w:color="auto"/>
        <w:right w:val="none" w:sz="0" w:space="0" w:color="auto"/>
      </w:divBdr>
    </w:div>
    <w:div w:id="1672369945">
      <w:bodyDiv w:val="1"/>
      <w:marLeft w:val="0"/>
      <w:marRight w:val="0"/>
      <w:marTop w:val="0"/>
      <w:marBottom w:val="0"/>
      <w:divBdr>
        <w:top w:val="none" w:sz="0" w:space="0" w:color="auto"/>
        <w:left w:val="none" w:sz="0" w:space="0" w:color="auto"/>
        <w:bottom w:val="none" w:sz="0" w:space="0" w:color="auto"/>
        <w:right w:val="none" w:sz="0" w:space="0" w:color="auto"/>
      </w:divBdr>
      <w:divsChild>
        <w:div w:id="15204561">
          <w:marLeft w:val="274"/>
          <w:marRight w:val="0"/>
          <w:marTop w:val="0"/>
          <w:marBottom w:val="0"/>
          <w:divBdr>
            <w:top w:val="none" w:sz="0" w:space="0" w:color="auto"/>
            <w:left w:val="none" w:sz="0" w:space="0" w:color="auto"/>
            <w:bottom w:val="none" w:sz="0" w:space="0" w:color="auto"/>
            <w:right w:val="none" w:sz="0" w:space="0" w:color="auto"/>
          </w:divBdr>
        </w:div>
      </w:divsChild>
    </w:div>
    <w:div w:id="1714772396">
      <w:bodyDiv w:val="1"/>
      <w:marLeft w:val="0"/>
      <w:marRight w:val="0"/>
      <w:marTop w:val="0"/>
      <w:marBottom w:val="0"/>
      <w:divBdr>
        <w:top w:val="none" w:sz="0" w:space="0" w:color="auto"/>
        <w:left w:val="none" w:sz="0" w:space="0" w:color="auto"/>
        <w:bottom w:val="none" w:sz="0" w:space="0" w:color="auto"/>
        <w:right w:val="none" w:sz="0" w:space="0" w:color="auto"/>
      </w:divBdr>
    </w:div>
    <w:div w:id="1903103451">
      <w:bodyDiv w:val="1"/>
      <w:marLeft w:val="0"/>
      <w:marRight w:val="0"/>
      <w:marTop w:val="0"/>
      <w:marBottom w:val="0"/>
      <w:divBdr>
        <w:top w:val="none" w:sz="0" w:space="0" w:color="auto"/>
        <w:left w:val="none" w:sz="0" w:space="0" w:color="auto"/>
        <w:bottom w:val="none" w:sz="0" w:space="0" w:color="auto"/>
        <w:right w:val="none" w:sz="0" w:space="0" w:color="auto"/>
      </w:divBdr>
    </w:div>
    <w:div w:id="199657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chart" Target="charts/chart1.xm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28" Type="http://schemas.openxmlformats.org/officeDocument/2006/relationships/customXml" Target="../customXml/item5.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fontTable" Target="fontTable.xml"/><Relationship Id="rId27" Type="http://schemas.openxmlformats.org/officeDocument/2006/relationships/customXml" Target="../customXml/item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l4710\AppData\Local\Microsoft\Windows\Temporary%20Internet%20Files\Content.Outlook\NT8UJX6H\AMI%20Capital%20thru%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400" dirty="0" smtClean="0"/>
              <a:t>Preliminary Estimate of Forecast</a:t>
            </a:r>
            <a:r>
              <a:rPr lang="en-US" sz="1400" baseline="0" dirty="0" smtClean="0"/>
              <a:t> </a:t>
            </a:r>
            <a:r>
              <a:rPr lang="en-US" sz="1400" dirty="0" smtClean="0"/>
              <a:t>Capital Expenditures </a:t>
            </a:r>
            <a:r>
              <a:rPr lang="en-US" sz="1400" dirty="0"/>
              <a:t>through</a:t>
            </a:r>
            <a:r>
              <a:rPr lang="en-US" sz="1400" baseline="0" dirty="0"/>
              <a:t> 2020</a:t>
            </a:r>
            <a:endParaRPr lang="en-US" sz="1400" dirty="0"/>
          </a:p>
        </c:rich>
      </c:tx>
      <c:layout>
        <c:manualLayout>
          <c:xMode val="edge"/>
          <c:yMode val="edge"/>
          <c:x val="0.21576925478214176"/>
          <c:y val="3.4180833036416426E-2"/>
        </c:manualLayout>
      </c:layout>
    </c:title>
    <c:plotArea>
      <c:layout>
        <c:manualLayout>
          <c:layoutTarget val="inner"/>
          <c:xMode val="edge"/>
          <c:yMode val="edge"/>
          <c:x val="0.21399815298335487"/>
          <c:y val="0.25047182184241057"/>
          <c:w val="0.70921676016713309"/>
          <c:h val="0.59370090962527911"/>
        </c:manualLayout>
      </c:layout>
      <c:barChart>
        <c:barDir val="col"/>
        <c:grouping val="stacked"/>
        <c:ser>
          <c:idx val="0"/>
          <c:order val="0"/>
          <c:tx>
            <c:strRef>
              <c:f>'AMI Spend'!$D$2</c:f>
              <c:strCache>
                <c:ptCount val="1"/>
                <c:pt idx="0">
                  <c:v>AMI Spend Washington Electric and Natural Gas</c:v>
                </c:pt>
              </c:strCache>
            </c:strRef>
          </c:tx>
          <c:cat>
            <c:numRef>
              <c:f>'AMI Spend'!$C$3:$C$8</c:f>
              <c:numCache>
                <c:formatCode>General</c:formatCode>
                <c:ptCount val="6"/>
                <c:pt idx="0">
                  <c:v>2015</c:v>
                </c:pt>
                <c:pt idx="1">
                  <c:v>2016</c:v>
                </c:pt>
                <c:pt idx="2">
                  <c:v>2017</c:v>
                </c:pt>
                <c:pt idx="3">
                  <c:v>2018</c:v>
                </c:pt>
                <c:pt idx="4">
                  <c:v>2019</c:v>
                </c:pt>
                <c:pt idx="5">
                  <c:v>2020</c:v>
                </c:pt>
              </c:numCache>
            </c:numRef>
          </c:cat>
          <c:val>
            <c:numRef>
              <c:f>'AMI Spend'!$D$3:$D$8</c:f>
              <c:numCache>
                <c:formatCode>_("$"* #,##0_);_("$"* \(#,##0\);_("$"* "-"??_);_(@_)</c:formatCode>
                <c:ptCount val="6"/>
                <c:pt idx="0">
                  <c:v>9981059</c:v>
                </c:pt>
                <c:pt idx="1">
                  <c:v>31291786</c:v>
                </c:pt>
                <c:pt idx="2">
                  <c:v>29756056</c:v>
                </c:pt>
                <c:pt idx="3" formatCode="&quot;$&quot;#,##0">
                  <c:v>37246505</c:v>
                </c:pt>
                <c:pt idx="4" formatCode="#,##0">
                  <c:v>25799366</c:v>
                </c:pt>
                <c:pt idx="5">
                  <c:v>8052947</c:v>
                </c:pt>
              </c:numCache>
            </c:numRef>
          </c:val>
        </c:ser>
        <c:overlap val="100"/>
        <c:axId val="84105856"/>
        <c:axId val="84140416"/>
      </c:barChart>
      <c:catAx>
        <c:axId val="84105856"/>
        <c:scaling>
          <c:orientation val="minMax"/>
        </c:scaling>
        <c:axPos val="b"/>
        <c:numFmt formatCode="General" sourceLinked="1"/>
        <c:tickLblPos val="nextTo"/>
        <c:crossAx val="84140416"/>
        <c:crosses val="autoZero"/>
        <c:auto val="1"/>
        <c:lblAlgn val="ctr"/>
        <c:lblOffset val="100"/>
      </c:catAx>
      <c:valAx>
        <c:axId val="84140416"/>
        <c:scaling>
          <c:orientation val="minMax"/>
        </c:scaling>
        <c:axPos val="l"/>
        <c:majorGridlines/>
        <c:numFmt formatCode="_(&quot;$&quot;* #,##0_);_(&quot;$&quot;* \(#,##0\);_(&quot;$&quot;* &quot;-&quot;??_);_(@_)" sourceLinked="1"/>
        <c:tickLblPos val="nextTo"/>
        <c:crossAx val="84105856"/>
        <c:crosses val="autoZero"/>
        <c:crossBetween val="between"/>
      </c:valAx>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Testimony</DocumentSetType>
    <IsConfidential xmlns="dc463f71-b30c-4ab2-9473-d307f9d35888">false</IsConfidential>
    <AgendaOrder xmlns="dc463f71-b30c-4ab2-9473-d307f9d35888">false</AgendaOrder>
    <CaseType xmlns="dc463f71-b30c-4ab2-9473-d307f9d35888">Tariff Revision</CaseType>
    <IndustryCode xmlns="dc463f71-b30c-4ab2-9473-d307f9d35888">140</IndustryCode>
    <CaseStatus xmlns="dc463f71-b30c-4ab2-9473-d307f9d35888">Closed</CaseStatus>
    <OpenedDate xmlns="dc463f71-b30c-4ab2-9473-d307f9d35888">2015-02-09T08:00:00+00:00</OpenedDate>
    <Date1 xmlns="dc463f71-b30c-4ab2-9473-d307f9d35888">2015-02-09T08:00:00+00:00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150204</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7FA5D4F63E4AB4AAE35AF92A0E8AE17" ma:contentTypeVersion="111" ma:contentTypeDescription="" ma:contentTypeScope="" ma:versionID="e623614d205c7b3f04bc02ea417165d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0924F46-D6F7-4CB2-A35D-23329864BC8D}"/>
</file>

<file path=customXml/itemProps2.xml><?xml version="1.0" encoding="utf-8"?>
<ds:datastoreItem xmlns:ds="http://schemas.openxmlformats.org/officeDocument/2006/customXml" ds:itemID="{52EE0895-0111-4713-A4B0-3D2A22332F4A}"/>
</file>

<file path=customXml/itemProps3.xml><?xml version="1.0" encoding="utf-8"?>
<ds:datastoreItem xmlns:ds="http://schemas.openxmlformats.org/officeDocument/2006/customXml" ds:itemID="{32C67497-C514-4829-8C0D-E25551213879}"/>
</file>

<file path=customXml/itemProps4.xml><?xml version="1.0" encoding="utf-8"?>
<ds:datastoreItem xmlns:ds="http://schemas.openxmlformats.org/officeDocument/2006/customXml" ds:itemID="{B3C3BA66-917B-4B53-A5DC-F911BBD682AD}"/>
</file>

<file path=customXml/itemProps5.xml><?xml version="1.0" encoding="utf-8"?>
<ds:datastoreItem xmlns:ds="http://schemas.openxmlformats.org/officeDocument/2006/customXml" ds:itemID="{BE24C84F-385C-49DD-B05E-6C693EF14B03}"/>
</file>

<file path=docProps/app.xml><?xml version="1.0" encoding="utf-8"?>
<Properties xmlns="http://schemas.openxmlformats.org/officeDocument/2006/extended-properties" xmlns:vt="http://schemas.openxmlformats.org/officeDocument/2006/docPropsVTypes">
  <Template>Normal</Template>
  <TotalTime>9</TotalTime>
  <Pages>29</Pages>
  <Words>5723</Words>
  <Characters>32449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BEFORE THE WASHINGTON UTILITIES AND</vt:lpstr>
    </vt:vector>
  </TitlesOfParts>
  <Company>Micron Electronics, Inc.</Company>
  <LinksUpToDate>false</LinksUpToDate>
  <CharactersWithSpaces>38096</CharactersWithSpaces>
  <SharedDoc>false</SharedDoc>
  <HLinks>
    <vt:vector size="6" baseType="variant">
      <vt:variant>
        <vt:i4>4194391</vt:i4>
      </vt:variant>
      <vt:variant>
        <vt:i4>0</vt:i4>
      </vt:variant>
      <vt:variant>
        <vt:i4>0</vt:i4>
      </vt:variant>
      <vt:variant>
        <vt:i4>5</vt:i4>
      </vt:variant>
      <vt:variant>
        <vt:lpwstr>http://www.avistautilities.com/safety/outages/pages/default.aspx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THE WASHINGTON UTILITIES AND</dc:title>
  <dc:creator>Word Processing</dc:creator>
  <cp:lastModifiedBy>Linda Gervais</cp:lastModifiedBy>
  <cp:revision>3</cp:revision>
  <cp:lastPrinted>2015-02-05T00:17:00Z</cp:lastPrinted>
  <dcterms:created xsi:type="dcterms:W3CDTF">2015-02-06T04:23:00Z</dcterms:created>
  <dcterms:modified xsi:type="dcterms:W3CDTF">2015-02-06T04:29:00Z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0x0101006E56B4D1795A2E4DB2F0B01679ED314A0097FA5D4F63E4AB4AAE35AF92A0E8AE17</vt:lpwstr>
  </property>
  <property fmtid="{D5CDD505-2E9C-101B-9397-08002B2CF9AE}" pid="3" name="_docset_NoMedatataSyncRequired">
    <vt:lpwstr>False</vt:lpwstr>
  </property>
</Properties>
</file>