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E86DE8" w:rsidRDefault="00D8495A" w:rsidP="00D8495A">
      <w:pPr>
        <w:pStyle w:val="BodyText"/>
        <w:rPr>
          <w:rFonts w:ascii="Times New Roman" w:hAnsi="Times New Roman" w:cs="Times New Roman"/>
          <w:b/>
          <w:bCs/>
        </w:rPr>
      </w:pPr>
      <w:r w:rsidRPr="00E86DE8">
        <w:rPr>
          <w:rFonts w:ascii="Times New Roman" w:hAnsi="Times New Roman" w:cs="Times New Roman"/>
          <w:b/>
          <w:bCs/>
        </w:rPr>
        <w:t>BEFORE THE WASHINGTON</w:t>
      </w:r>
    </w:p>
    <w:p w14:paraId="2875ACFE" w14:textId="77777777" w:rsidR="00D8495A" w:rsidRPr="00E86DE8" w:rsidRDefault="00D8495A" w:rsidP="00D8495A">
      <w:pPr>
        <w:pStyle w:val="BodyText"/>
        <w:rPr>
          <w:rFonts w:ascii="Times New Roman" w:hAnsi="Times New Roman" w:cs="Times New Roman"/>
        </w:rPr>
      </w:pPr>
      <w:r w:rsidRPr="00E86DE8">
        <w:rPr>
          <w:rFonts w:ascii="Times New Roman" w:hAnsi="Times New Roman" w:cs="Times New Roman"/>
          <w:b/>
          <w:bCs/>
        </w:rPr>
        <w:t>UTILITIES AND TRANSPORTATION COMMISSION</w:t>
      </w:r>
    </w:p>
    <w:p w14:paraId="2875ACFF" w14:textId="77777777" w:rsidR="00D8495A" w:rsidRPr="00E86DE8" w:rsidRDefault="00D8495A" w:rsidP="007B7AD2"/>
    <w:p w14:paraId="2875AD00" w14:textId="77777777" w:rsidR="00D8495A" w:rsidRPr="00E86DE8"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E86DE8" w14:paraId="2875AD0B" w14:textId="77777777" w:rsidTr="001B3E2B">
        <w:trPr>
          <w:trHeight w:val="2253"/>
        </w:trPr>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E86DE8" w:rsidRDefault="00D06108" w:rsidP="00D06108">
            <w:pPr>
              <w:spacing w:line="288" w:lineRule="auto"/>
              <w:rPr>
                <w:bCs/>
              </w:rPr>
            </w:pPr>
            <w:r w:rsidRPr="00E86DE8">
              <w:rPr>
                <w:bCs/>
              </w:rPr>
              <w:t xml:space="preserve">In the Matter of a Penalty Assessment Against </w:t>
            </w:r>
          </w:p>
          <w:p w14:paraId="6E38DE0D" w14:textId="77777777" w:rsidR="00D06108" w:rsidRPr="00E86DE8" w:rsidRDefault="00D06108" w:rsidP="00D06108">
            <w:pPr>
              <w:spacing w:line="288" w:lineRule="auto"/>
              <w:rPr>
                <w:bCs/>
              </w:rPr>
            </w:pPr>
          </w:p>
          <w:p w14:paraId="16AB7C4E" w14:textId="31934A99" w:rsidR="00D06108" w:rsidRPr="00E86DE8" w:rsidRDefault="000D6934" w:rsidP="00D06108">
            <w:pPr>
              <w:spacing w:line="288" w:lineRule="auto"/>
              <w:rPr>
                <w:bCs/>
              </w:rPr>
            </w:pPr>
            <w:r>
              <w:rPr>
                <w:bCs/>
              </w:rPr>
              <w:t>SEATTLE OCEAN TRAVEL LLC d/b/a SEATTLE OCEAN TRAVEL</w:t>
            </w:r>
          </w:p>
          <w:p w14:paraId="4BCC7F3F" w14:textId="77777777" w:rsidR="00D06108" w:rsidRPr="00E86DE8" w:rsidRDefault="00D06108" w:rsidP="00D06108">
            <w:pPr>
              <w:spacing w:line="288" w:lineRule="auto"/>
              <w:rPr>
                <w:bCs/>
              </w:rPr>
            </w:pPr>
          </w:p>
          <w:p w14:paraId="2875AD05" w14:textId="00D4A869" w:rsidR="00D8495A" w:rsidRPr="00E86DE8" w:rsidRDefault="00D06108" w:rsidP="000D6934">
            <w:pPr>
              <w:spacing w:line="288" w:lineRule="auto"/>
            </w:pPr>
            <w:r w:rsidRPr="00E86DE8">
              <w:rPr>
                <w:bCs/>
              </w:rPr>
              <w:t>in the amount of $</w:t>
            </w:r>
            <w:r w:rsidR="000D6934">
              <w:rPr>
                <w:bCs/>
              </w:rPr>
              <w:t>12,500</w:t>
            </w:r>
          </w:p>
        </w:tc>
        <w:tc>
          <w:tcPr>
            <w:tcW w:w="4992" w:type="dxa"/>
            <w:tcBorders>
              <w:top w:val="single" w:sz="6" w:space="0" w:color="FFFFFF"/>
              <w:left w:val="single" w:sz="6" w:space="0" w:color="000000"/>
              <w:bottom w:val="single" w:sz="6" w:space="0" w:color="FFFFFF"/>
              <w:right w:val="single" w:sz="6" w:space="0" w:color="FFFFFF"/>
            </w:tcBorders>
          </w:tcPr>
          <w:p w14:paraId="2875AD06" w14:textId="4D7DE4B7" w:rsidR="00D8495A" w:rsidRPr="00E86DE8" w:rsidRDefault="00D8495A" w:rsidP="000342A8">
            <w:pPr>
              <w:widowControl w:val="0"/>
              <w:autoSpaceDE w:val="0"/>
              <w:autoSpaceDN w:val="0"/>
              <w:adjustRightInd w:val="0"/>
              <w:spacing w:line="288" w:lineRule="auto"/>
              <w:ind w:firstLine="236"/>
            </w:pPr>
            <w:r w:rsidRPr="00E86DE8">
              <w:t xml:space="preserve">DOCKET </w:t>
            </w:r>
            <w:r w:rsidR="0067685E" w:rsidRPr="00E86DE8">
              <w:t>TE-1</w:t>
            </w:r>
            <w:r w:rsidR="000D6934">
              <w:t>70026</w:t>
            </w:r>
          </w:p>
          <w:p w14:paraId="2875AD07" w14:textId="77777777" w:rsidR="00D8495A" w:rsidRPr="00E86DE8" w:rsidRDefault="00D8495A" w:rsidP="005C33DC">
            <w:pPr>
              <w:widowControl w:val="0"/>
              <w:autoSpaceDE w:val="0"/>
              <w:autoSpaceDN w:val="0"/>
              <w:adjustRightInd w:val="0"/>
              <w:spacing w:line="288" w:lineRule="auto"/>
            </w:pPr>
          </w:p>
          <w:p w14:paraId="2875AD08" w14:textId="769594A1" w:rsidR="00D8495A" w:rsidRPr="00E86DE8" w:rsidRDefault="00D8495A" w:rsidP="000342A8">
            <w:pPr>
              <w:widowControl w:val="0"/>
              <w:autoSpaceDE w:val="0"/>
              <w:autoSpaceDN w:val="0"/>
              <w:adjustRightInd w:val="0"/>
              <w:spacing w:line="288" w:lineRule="auto"/>
              <w:ind w:firstLine="236"/>
            </w:pPr>
            <w:r w:rsidRPr="00E86DE8">
              <w:t>ORDER 0</w:t>
            </w:r>
            <w:r w:rsidR="00F006A1" w:rsidRPr="00E86DE8">
              <w:t>1</w:t>
            </w:r>
          </w:p>
          <w:p w14:paraId="2875AD09" w14:textId="77777777" w:rsidR="00D8495A" w:rsidRPr="00E86DE8" w:rsidRDefault="00D8495A" w:rsidP="000342A8">
            <w:pPr>
              <w:widowControl w:val="0"/>
              <w:autoSpaceDE w:val="0"/>
              <w:autoSpaceDN w:val="0"/>
              <w:adjustRightInd w:val="0"/>
              <w:spacing w:line="288" w:lineRule="auto"/>
              <w:ind w:firstLine="236"/>
            </w:pPr>
          </w:p>
          <w:p w14:paraId="78880967" w14:textId="70198418" w:rsidR="006A5005" w:rsidRPr="00E86DE8" w:rsidRDefault="006A5005" w:rsidP="006A5005">
            <w:pPr>
              <w:spacing w:line="288" w:lineRule="auto"/>
            </w:pPr>
            <w:r w:rsidRPr="00E86DE8">
              <w:t xml:space="preserve">    ORDER GRANTING MITIGATION</w:t>
            </w:r>
            <w:r w:rsidR="001B3E2B">
              <w:t xml:space="preserve">, IN </w:t>
            </w:r>
            <w:r w:rsidR="001B3E2B">
              <w:br/>
              <w:t xml:space="preserve">    PART; IMPOSING AND SUSPENDING </w:t>
            </w:r>
            <w:r w:rsidR="001B3E2B">
              <w:br/>
              <w:t xml:space="preserve">    PENALTIES</w:t>
            </w:r>
          </w:p>
          <w:p w14:paraId="2875AD0A" w14:textId="5FAC8570" w:rsidR="00D8495A" w:rsidRPr="00E86DE8" w:rsidRDefault="00D8495A" w:rsidP="00D06108">
            <w:pPr>
              <w:widowControl w:val="0"/>
              <w:autoSpaceDE w:val="0"/>
              <w:autoSpaceDN w:val="0"/>
              <w:adjustRightInd w:val="0"/>
              <w:spacing w:line="288" w:lineRule="auto"/>
              <w:ind w:left="236"/>
            </w:pPr>
          </w:p>
        </w:tc>
      </w:tr>
    </w:tbl>
    <w:p w14:paraId="2875AD0C" w14:textId="77777777" w:rsidR="00D8495A" w:rsidRPr="00E86DE8" w:rsidRDefault="00D8495A" w:rsidP="00D8495A">
      <w:pPr>
        <w:spacing w:line="288" w:lineRule="auto"/>
      </w:pPr>
    </w:p>
    <w:p w14:paraId="18841420" w14:textId="77777777" w:rsidR="006A5005" w:rsidRPr="00E86DE8" w:rsidRDefault="006A5005" w:rsidP="006A5005">
      <w:pPr>
        <w:spacing w:line="288" w:lineRule="auto"/>
        <w:jc w:val="center"/>
        <w:rPr>
          <w:b/>
        </w:rPr>
      </w:pPr>
      <w:r w:rsidRPr="00E86DE8">
        <w:rPr>
          <w:b/>
        </w:rPr>
        <w:t>BACKGROUND</w:t>
      </w:r>
    </w:p>
    <w:p w14:paraId="1E04E160" w14:textId="77777777" w:rsidR="006A5005" w:rsidRPr="00E86DE8" w:rsidRDefault="006A5005" w:rsidP="006A5005">
      <w:pPr>
        <w:tabs>
          <w:tab w:val="left" w:pos="720"/>
        </w:tabs>
        <w:spacing w:line="288" w:lineRule="auto"/>
      </w:pPr>
    </w:p>
    <w:p w14:paraId="3C46D9DF" w14:textId="78EEF88D" w:rsidR="006A5005" w:rsidRPr="00E86DE8" w:rsidRDefault="006A5005" w:rsidP="006A5005">
      <w:pPr>
        <w:numPr>
          <w:ilvl w:val="0"/>
          <w:numId w:val="3"/>
        </w:numPr>
        <w:tabs>
          <w:tab w:val="clear" w:pos="1080"/>
          <w:tab w:val="left" w:pos="0"/>
        </w:tabs>
        <w:spacing w:line="288" w:lineRule="auto"/>
        <w:ind w:left="0" w:hanging="720"/>
        <w:rPr>
          <w:rStyle w:val="CommentReference"/>
          <w:sz w:val="24"/>
          <w:szCs w:val="24"/>
        </w:rPr>
      </w:pPr>
      <w:r w:rsidRPr="00E86DE8">
        <w:rPr>
          <w:bCs/>
        </w:rPr>
        <w:t xml:space="preserve">On </w:t>
      </w:r>
      <w:r w:rsidR="000D6934">
        <w:rPr>
          <w:bCs/>
        </w:rPr>
        <w:t>January 18, 2017</w:t>
      </w:r>
      <w:r w:rsidRPr="00E86DE8">
        <w:rPr>
          <w:bCs/>
        </w:rPr>
        <w:t>, the Washington Utilities and Transportation Commission (Commission) assessed a $</w:t>
      </w:r>
      <w:r w:rsidR="000D6934">
        <w:rPr>
          <w:bCs/>
        </w:rPr>
        <w:t>12,500</w:t>
      </w:r>
      <w:r w:rsidRPr="00E86DE8">
        <w:rPr>
          <w:bCs/>
        </w:rPr>
        <w:t xml:space="preserve"> penalty (Penalty Assessment) against </w:t>
      </w:r>
      <w:r w:rsidR="000D6934">
        <w:rPr>
          <w:bCs/>
        </w:rPr>
        <w:t xml:space="preserve">Seattle Ocean Travel LLC d/b/a Seattle Ocean Travel (Seattle Ocean Travel </w:t>
      </w:r>
      <w:r w:rsidRPr="00E86DE8">
        <w:rPr>
          <w:bCs/>
        </w:rPr>
        <w:t xml:space="preserve">or Company) for </w:t>
      </w:r>
      <w:r w:rsidR="000D6934">
        <w:rPr>
          <w:bCs/>
        </w:rPr>
        <w:t xml:space="preserve">125 </w:t>
      </w:r>
      <w:r w:rsidRPr="00E86DE8">
        <w:rPr>
          <w:bCs/>
        </w:rPr>
        <w:t xml:space="preserve">critical violations of Washington Administrative Code (WAC) 480-30-221, which adopts by reference 49 C.F.R. Part 391 related to driver qualifications and Part 396 related to vehicle inspection, repair, and maintenance. </w:t>
      </w:r>
    </w:p>
    <w:p w14:paraId="05210A1F" w14:textId="77777777" w:rsidR="006A5005" w:rsidRPr="00E86DE8" w:rsidRDefault="006A5005" w:rsidP="006A5005">
      <w:pPr>
        <w:pStyle w:val="ListParagraph"/>
      </w:pPr>
    </w:p>
    <w:p w14:paraId="5F8DED06" w14:textId="23DC33D9" w:rsidR="006A5005" w:rsidRPr="00E86DE8" w:rsidRDefault="006A5005" w:rsidP="006A5005">
      <w:pPr>
        <w:numPr>
          <w:ilvl w:val="0"/>
          <w:numId w:val="3"/>
        </w:numPr>
        <w:tabs>
          <w:tab w:val="clear" w:pos="1080"/>
          <w:tab w:val="left" w:pos="0"/>
        </w:tabs>
        <w:spacing w:line="288" w:lineRule="auto"/>
        <w:ind w:left="0" w:hanging="720"/>
      </w:pPr>
      <w:r w:rsidRPr="00E86DE8">
        <w:t xml:space="preserve">On </w:t>
      </w:r>
      <w:r w:rsidR="000D6934">
        <w:t>January 31, 2017</w:t>
      </w:r>
      <w:r w:rsidRPr="00E86DE8">
        <w:t xml:space="preserve">, </w:t>
      </w:r>
      <w:r w:rsidR="000D6934">
        <w:rPr>
          <w:bCs/>
        </w:rPr>
        <w:t>Seattle Ocean Travel</w:t>
      </w:r>
      <w:r w:rsidRPr="00E86DE8">
        <w:rPr>
          <w:bCs/>
        </w:rPr>
        <w:t xml:space="preserve"> </w:t>
      </w:r>
      <w:r w:rsidRPr="00E86DE8">
        <w:t xml:space="preserve">responded to the Penalty Assessment admitting the violations and requesting mitigation of the penalty based on the written information provided. </w:t>
      </w:r>
      <w:r w:rsidR="00DA7EAC" w:rsidRPr="00E86DE8">
        <w:t xml:space="preserve">In its response, the Company explained that it </w:t>
      </w:r>
      <w:r w:rsidR="000D6934">
        <w:t>prepares daily driver vehicle inspection reports and regularly has its vehicle maint</w:t>
      </w:r>
      <w:r w:rsidR="001B3E2B">
        <w:t>ained</w:t>
      </w:r>
      <w:r w:rsidR="000D6934">
        <w:t>, but</w:t>
      </w:r>
      <w:r w:rsidR="004E0377">
        <w:t>, due to a language barrier,</w:t>
      </w:r>
      <w:r w:rsidR="000D6934">
        <w:t xml:space="preserve"> was unaware that the vehicle inspection must be conducted </w:t>
      </w:r>
      <w:r w:rsidR="001B3E2B">
        <w:t>by a certified inspector</w:t>
      </w:r>
      <w:r w:rsidR="00DA7EAC" w:rsidRPr="00E86DE8">
        <w:t xml:space="preserve">. </w:t>
      </w:r>
      <w:r w:rsidR="004E0377">
        <w:t xml:space="preserve">The Company further explained that it receives very little operating revenue, and that imposition of the $12,500 penalty </w:t>
      </w:r>
      <w:r w:rsidR="00C75470">
        <w:t>c</w:t>
      </w:r>
      <w:r w:rsidR="004E0377">
        <w:t xml:space="preserve">ould </w:t>
      </w:r>
      <w:r w:rsidR="00C75470">
        <w:t>potentially put the Company out of business</w:t>
      </w:r>
      <w:r w:rsidR="004E0377">
        <w:t xml:space="preserve">. </w:t>
      </w:r>
      <w:r w:rsidRPr="00E86DE8">
        <w:br/>
      </w:r>
    </w:p>
    <w:p w14:paraId="62CAEDFF" w14:textId="32DB60E9" w:rsidR="006A5005" w:rsidRPr="00E86DE8" w:rsidRDefault="006A5005" w:rsidP="000D6934">
      <w:pPr>
        <w:numPr>
          <w:ilvl w:val="0"/>
          <w:numId w:val="3"/>
        </w:numPr>
        <w:tabs>
          <w:tab w:val="clear" w:pos="1080"/>
          <w:tab w:val="left" w:pos="0"/>
        </w:tabs>
        <w:spacing w:line="288" w:lineRule="auto"/>
        <w:ind w:left="0" w:hanging="720"/>
      </w:pPr>
      <w:r w:rsidRPr="00E86DE8">
        <w:t xml:space="preserve">On </w:t>
      </w:r>
      <w:r w:rsidR="000D6934">
        <w:t>February 3, 2017</w:t>
      </w:r>
      <w:r w:rsidRPr="00E86DE8">
        <w:t xml:space="preserve">, Commission staff (Staff) filed a response recommending the Commission grant the Company’s request for mitigation, in part. The Penalty Assessment includes a </w:t>
      </w:r>
      <w:r w:rsidR="002F1F03" w:rsidRPr="00E86DE8">
        <w:t>$1</w:t>
      </w:r>
      <w:r w:rsidR="000D6934">
        <w:t>2</w:t>
      </w:r>
      <w:r w:rsidR="002F1F03" w:rsidRPr="00E86DE8">
        <w:t>,</w:t>
      </w:r>
      <w:r w:rsidR="000D6934">
        <w:t>4</w:t>
      </w:r>
      <w:r w:rsidR="002F1F03" w:rsidRPr="00E86DE8">
        <w:t>00 penalty for 1</w:t>
      </w:r>
      <w:r w:rsidR="000D6934">
        <w:t>24</w:t>
      </w:r>
      <w:r w:rsidR="002F1F03" w:rsidRPr="00E86DE8">
        <w:t xml:space="preserve"> violations of 49 C.F.R. Part 39</w:t>
      </w:r>
      <w:r w:rsidR="000D6934">
        <w:t>1.45(a) and</w:t>
      </w:r>
      <w:r w:rsidR="00D31ECF" w:rsidRPr="00E86DE8">
        <w:t xml:space="preserve"> a $100 penalty for </w:t>
      </w:r>
      <w:r w:rsidR="000D6934">
        <w:t>one</w:t>
      </w:r>
      <w:r w:rsidR="002F1F03" w:rsidRPr="00E86DE8">
        <w:t xml:space="preserve"> </w:t>
      </w:r>
      <w:r w:rsidRPr="00E86DE8">
        <w:t xml:space="preserve">violation of 49 C.F.R. Part 396.17(a). </w:t>
      </w:r>
      <w:r w:rsidR="002E29C1" w:rsidRPr="00E86DE8">
        <w:t xml:space="preserve">Because </w:t>
      </w:r>
      <w:r w:rsidR="000D6934">
        <w:t>these are first-time</w:t>
      </w:r>
      <w:r w:rsidR="002E29C1" w:rsidRPr="00E86DE8">
        <w:t xml:space="preserve"> violations, </w:t>
      </w:r>
      <w:r w:rsidRPr="00E86DE8">
        <w:t>Staff r</w:t>
      </w:r>
      <w:r w:rsidR="00CE0232">
        <w:t>ecommends the Commission reduce the assessed penalty from $</w:t>
      </w:r>
      <w:r w:rsidR="000D6934">
        <w:t>12,500</w:t>
      </w:r>
      <w:r w:rsidR="00CE0232">
        <w:t xml:space="preserve"> to </w:t>
      </w:r>
      <w:r w:rsidR="002F1F03" w:rsidRPr="00E86DE8">
        <w:t>$</w:t>
      </w:r>
      <w:r w:rsidR="000D6934">
        <w:t>7,500</w:t>
      </w:r>
      <w:r w:rsidR="002F1F03" w:rsidRPr="00E86DE8">
        <w:t>.</w:t>
      </w:r>
      <w:r w:rsidRPr="00E86DE8">
        <w:br/>
      </w:r>
      <w:r w:rsidR="004E0377">
        <w:br/>
      </w:r>
    </w:p>
    <w:p w14:paraId="1E194248" w14:textId="77777777" w:rsidR="006A5005" w:rsidRPr="00E86DE8" w:rsidRDefault="006A5005" w:rsidP="006A5005">
      <w:pPr>
        <w:tabs>
          <w:tab w:val="left" w:pos="0"/>
        </w:tabs>
        <w:spacing w:line="288" w:lineRule="auto"/>
        <w:jc w:val="center"/>
        <w:rPr>
          <w:b/>
        </w:rPr>
      </w:pPr>
      <w:r w:rsidRPr="00E86DE8">
        <w:rPr>
          <w:b/>
        </w:rPr>
        <w:lastRenderedPageBreak/>
        <w:t>DISCUSSION AND DECISION</w:t>
      </w:r>
    </w:p>
    <w:p w14:paraId="4A10742F" w14:textId="77777777" w:rsidR="006A5005" w:rsidRPr="00E86DE8" w:rsidRDefault="006A5005" w:rsidP="006A5005">
      <w:pPr>
        <w:spacing w:line="288" w:lineRule="auto"/>
      </w:pPr>
    </w:p>
    <w:p w14:paraId="74461978" w14:textId="13133544" w:rsidR="006A5005" w:rsidRPr="00E86DE8" w:rsidRDefault="006A5005" w:rsidP="000D6934">
      <w:pPr>
        <w:numPr>
          <w:ilvl w:val="0"/>
          <w:numId w:val="3"/>
        </w:numPr>
        <w:tabs>
          <w:tab w:val="clear" w:pos="1080"/>
          <w:tab w:val="left" w:pos="0"/>
        </w:tabs>
        <w:spacing w:line="288" w:lineRule="auto"/>
        <w:ind w:left="0" w:hanging="720"/>
      </w:pPr>
      <w:r w:rsidRPr="00E86DE8">
        <w:rPr>
          <w:bCs/>
        </w:rPr>
        <w:t xml:space="preserve">Washington law requires auto transportation carriers to comply with federal safety requirements and undergo routine safety inspections. </w:t>
      </w:r>
      <w:r w:rsidRPr="00E86DE8">
        <w:t>In some cases, Commission requirements are so fundamental to safe operations that the Commission will issue penalties for first-time violations.</w:t>
      </w:r>
      <w:r w:rsidRPr="00E86DE8">
        <w:rPr>
          <w:rStyle w:val="FootnoteReference"/>
        </w:rPr>
        <w:footnoteReference w:id="1"/>
      </w:r>
      <w:r w:rsidRPr="00E86DE8">
        <w:t xml:space="preserve"> Violations defined by federal law as </w:t>
      </w:r>
      <w:r w:rsidR="00573828" w:rsidRPr="00E86DE8">
        <w:t>“critical</w:t>
      </w:r>
      <w:r w:rsidR="000D6934">
        <w:t>,</w:t>
      </w:r>
      <w:r w:rsidRPr="00E86DE8">
        <w:t>”</w:t>
      </w:r>
      <w:r w:rsidR="000D6934">
        <w:t xml:space="preserve"> which </w:t>
      </w:r>
      <w:r w:rsidR="000D6934" w:rsidRPr="00E86DE8">
        <w:t>are indicative of a breakdown in a carrier’s management controls</w:t>
      </w:r>
      <w:r w:rsidR="000D6934">
        <w:t>,</w:t>
      </w:r>
      <w:r w:rsidRPr="00E86DE8">
        <w:t xml:space="preserve"> meet this standard.</w:t>
      </w:r>
      <w:r w:rsidRPr="00E86DE8">
        <w:rPr>
          <w:rStyle w:val="FootnoteReference"/>
        </w:rPr>
        <w:footnoteReference w:id="2"/>
      </w:r>
      <w:r w:rsidR="000D6934">
        <w:t xml:space="preserve"> C</w:t>
      </w:r>
      <w:r w:rsidR="00573828" w:rsidRPr="000D6934">
        <w:rPr>
          <w:bCs/>
        </w:rPr>
        <w:t>ritical violations are subject to penalties of $100 per violation.</w:t>
      </w:r>
      <w:r w:rsidR="00573828" w:rsidRPr="00E86DE8">
        <w:rPr>
          <w:rStyle w:val="FootnoteReference"/>
          <w:bCs/>
        </w:rPr>
        <w:footnoteReference w:id="3"/>
      </w:r>
      <w:r w:rsidR="00CB7812" w:rsidRPr="000D6934">
        <w:rPr>
          <w:bCs/>
        </w:rPr>
        <w:t xml:space="preserve"> </w:t>
      </w:r>
      <w:r w:rsidRPr="00E86DE8">
        <w:br/>
      </w:r>
    </w:p>
    <w:p w14:paraId="36E12248" w14:textId="54A2E9C1" w:rsidR="008F350D" w:rsidRPr="00E86DE8" w:rsidRDefault="006A5005" w:rsidP="00B334CB">
      <w:pPr>
        <w:numPr>
          <w:ilvl w:val="0"/>
          <w:numId w:val="3"/>
        </w:numPr>
        <w:tabs>
          <w:tab w:val="clear" w:pos="1080"/>
          <w:tab w:val="left" w:pos="0"/>
        </w:tabs>
        <w:spacing w:line="276" w:lineRule="auto"/>
        <w:ind w:left="0" w:hanging="720"/>
      </w:pPr>
      <w:r w:rsidRPr="00E86DE8">
        <w:t>The Commission</w:t>
      </w:r>
      <w:r w:rsidR="00D12AD2">
        <w:t xml:space="preserve"> will, however, consider</w:t>
      </w:r>
      <w:r w:rsidRPr="00E86DE8">
        <w:t xml:space="preserve">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E86DE8">
        <w:rPr>
          <w:rStyle w:val="FootnoteReference"/>
        </w:rPr>
        <w:footnoteReference w:id="4"/>
      </w:r>
      <w:r w:rsidRPr="00E86DE8">
        <w:t xml:space="preserve"> </w:t>
      </w:r>
      <w:r w:rsidR="009A7252" w:rsidRPr="00E86DE8">
        <w:t>The Commission also considers whether the violations were promptly corrected, a company’s history of compliance, and the likelihood the violation will recur.</w:t>
      </w:r>
      <w:r w:rsidR="009A7252" w:rsidRPr="00E86DE8">
        <w:rPr>
          <w:rStyle w:val="FootnoteReference"/>
        </w:rPr>
        <w:footnoteReference w:id="5"/>
      </w:r>
      <w:r w:rsidR="009A7252" w:rsidRPr="00E86DE8">
        <w:t xml:space="preserve"> </w:t>
      </w:r>
      <w:r w:rsidR="00816867">
        <w:t>W</w:t>
      </w:r>
      <w:r w:rsidR="00690047" w:rsidRPr="00E86DE8">
        <w:t xml:space="preserve">e address each </w:t>
      </w:r>
      <w:r w:rsidR="008A0993" w:rsidRPr="00E86DE8">
        <w:t xml:space="preserve">violation </w:t>
      </w:r>
      <w:r w:rsidR="00E96B56" w:rsidRPr="00E86DE8">
        <w:t>category</w:t>
      </w:r>
      <w:r w:rsidR="00690047" w:rsidRPr="00E86DE8">
        <w:t xml:space="preserve"> in turn.</w:t>
      </w:r>
      <w:r w:rsidRPr="00E86DE8">
        <w:br/>
      </w:r>
    </w:p>
    <w:p w14:paraId="36EE5909" w14:textId="7B36745A" w:rsidR="004E0377" w:rsidRDefault="00690047" w:rsidP="006A5005">
      <w:pPr>
        <w:numPr>
          <w:ilvl w:val="0"/>
          <w:numId w:val="3"/>
        </w:numPr>
        <w:tabs>
          <w:tab w:val="clear" w:pos="1080"/>
          <w:tab w:val="left" w:pos="0"/>
        </w:tabs>
        <w:spacing w:line="288" w:lineRule="auto"/>
        <w:ind w:left="0" w:hanging="720"/>
      </w:pPr>
      <w:r w:rsidRPr="00E86DE8">
        <w:rPr>
          <w:b/>
          <w:bCs/>
        </w:rPr>
        <w:t xml:space="preserve">WAC 480-30-221, </w:t>
      </w:r>
      <w:r w:rsidRPr="00E86DE8">
        <w:rPr>
          <w:b/>
        </w:rPr>
        <w:t>49 C.F.R. Part 391.45(a).</w:t>
      </w:r>
      <w:r w:rsidRPr="00E86DE8">
        <w:t xml:space="preserve"> </w:t>
      </w:r>
      <w:r w:rsidR="008F350D" w:rsidRPr="00E86DE8">
        <w:t xml:space="preserve">The Penalty Assessment </w:t>
      </w:r>
      <w:r w:rsidR="00B334CB">
        <w:t>i</w:t>
      </w:r>
      <w:r w:rsidR="008F350D" w:rsidRPr="00E86DE8">
        <w:t>ncludes a $</w:t>
      </w:r>
      <w:r w:rsidR="00B334CB">
        <w:t>12,400</w:t>
      </w:r>
      <w:r w:rsidR="008F350D" w:rsidRPr="00E86DE8">
        <w:t xml:space="preserve"> penalty for </w:t>
      </w:r>
      <w:r w:rsidR="00B334CB">
        <w:t>124</w:t>
      </w:r>
      <w:r w:rsidR="008F350D" w:rsidRPr="00E86DE8">
        <w:t xml:space="preserve"> violations of 49 C.F.R. Part 391.45(a)</w:t>
      </w:r>
      <w:r w:rsidR="00D31ECF" w:rsidRPr="00E86DE8">
        <w:t xml:space="preserve"> because </w:t>
      </w:r>
      <w:r w:rsidR="00B334CB">
        <w:t xml:space="preserve">Seattle Ocean Travel </w:t>
      </w:r>
      <w:r w:rsidR="00D31ECF" w:rsidRPr="00E86DE8">
        <w:t xml:space="preserve">allowed </w:t>
      </w:r>
      <w:r w:rsidR="004E0377">
        <w:t>Yang He</w:t>
      </w:r>
      <w:r w:rsidR="00B334CB">
        <w:t xml:space="preserve"> to drive on 124 occasions between August and December 2016 without a valid medical certificate</w:t>
      </w:r>
      <w:r w:rsidR="00D31ECF" w:rsidRPr="00E86DE8">
        <w:t>.</w:t>
      </w:r>
      <w:r w:rsidR="000D7B56" w:rsidRPr="00E86DE8">
        <w:t xml:space="preserve"> </w:t>
      </w:r>
      <w:r w:rsidR="00B334CB">
        <w:t>The Company’s request for mitigation did not address these violations</w:t>
      </w:r>
      <w:r w:rsidR="004E0377">
        <w:t xml:space="preserve"> specifically, but provided assurances that the Company has corrected </w:t>
      </w:r>
      <w:r w:rsidR="008D4D00">
        <w:t>the</w:t>
      </w:r>
      <w:r w:rsidR="004E0377">
        <w:t xml:space="preserve"> </w:t>
      </w:r>
      <w:r w:rsidR="001D60DB">
        <w:t>violations</w:t>
      </w:r>
      <w:r w:rsidR="004E0377">
        <w:t xml:space="preserve"> and </w:t>
      </w:r>
      <w:r w:rsidR="008D4D00">
        <w:t>will comply with all safety regulations</w:t>
      </w:r>
      <w:r w:rsidR="004E0377">
        <w:t xml:space="preserve"> going forward. </w:t>
      </w:r>
      <w:r w:rsidR="004E0377">
        <w:br/>
      </w:r>
    </w:p>
    <w:p w14:paraId="44FEB9B7" w14:textId="31F28A26" w:rsidR="00B13130" w:rsidRDefault="00B334CB" w:rsidP="00C75470">
      <w:pPr>
        <w:numPr>
          <w:ilvl w:val="0"/>
          <w:numId w:val="3"/>
        </w:numPr>
        <w:tabs>
          <w:tab w:val="clear" w:pos="1080"/>
          <w:tab w:val="left" w:pos="0"/>
        </w:tabs>
        <w:spacing w:line="288" w:lineRule="auto"/>
        <w:ind w:left="0" w:hanging="720"/>
      </w:pPr>
      <w:r>
        <w:t xml:space="preserve">Staff noted in its response that the Company provided a copy of Yang He’s valid medical certificate dated December 26, 2016, prior to </w:t>
      </w:r>
      <w:r w:rsidR="004E0377">
        <w:t>receiving</w:t>
      </w:r>
      <w:r>
        <w:t xml:space="preserve"> the Penalty Assessment. </w:t>
      </w:r>
      <w:r w:rsidR="008B3311" w:rsidRPr="003D0530">
        <w:t>Staff recommends the Commission assess a reduced penalty of $</w:t>
      </w:r>
      <w:r>
        <w:t>7,400</w:t>
      </w:r>
      <w:r w:rsidR="008B3311" w:rsidRPr="003D0530">
        <w:t xml:space="preserve"> because these are first-</w:t>
      </w:r>
      <w:r w:rsidR="008B3311" w:rsidRPr="003D0530">
        <w:lastRenderedPageBreak/>
        <w:t>time violations</w:t>
      </w:r>
      <w:r w:rsidR="00B13130">
        <w:t xml:space="preserve"> and the Company promptly corrected them</w:t>
      </w:r>
      <w:r w:rsidR="008B3311" w:rsidRPr="003D0530">
        <w:t>. We agree</w:t>
      </w:r>
      <w:r w:rsidR="00706C97">
        <w:t xml:space="preserve"> with Staff’s recommendation and assess a $7,400 penalty for this </w:t>
      </w:r>
      <w:r w:rsidR="008D4D00">
        <w:t xml:space="preserve">violation </w:t>
      </w:r>
      <w:r w:rsidR="00706C97">
        <w:t>category</w:t>
      </w:r>
      <w:r w:rsidR="008D4D00">
        <w:t>.</w:t>
      </w:r>
      <w:r w:rsidR="00C75470">
        <w:t xml:space="preserve"> </w:t>
      </w:r>
      <w:r w:rsidR="00B13130">
        <w:br/>
      </w:r>
    </w:p>
    <w:p w14:paraId="7B79198E" w14:textId="0F1F92C9" w:rsidR="00B13130" w:rsidRDefault="00C75470" w:rsidP="00B13130">
      <w:pPr>
        <w:numPr>
          <w:ilvl w:val="0"/>
          <w:numId w:val="3"/>
        </w:numPr>
        <w:tabs>
          <w:tab w:val="clear" w:pos="1080"/>
          <w:tab w:val="left" w:pos="0"/>
        </w:tabs>
        <w:spacing w:line="288" w:lineRule="auto"/>
        <w:ind w:left="0" w:hanging="720"/>
      </w:pPr>
      <w:r>
        <w:t xml:space="preserve">Although the Company did not introduce any new information to explain its failure to meet this requirement, it made a compelling case for the financial hardship </w:t>
      </w:r>
      <w:r w:rsidR="008D4D00">
        <w:t>the</w:t>
      </w:r>
      <w:r>
        <w:t xml:space="preserve"> penalty would impose. </w:t>
      </w:r>
      <w:r w:rsidR="008D4D00">
        <w:t>The Company’s gross revenue was approximately $134,000 in 2015; t</w:t>
      </w:r>
      <w:r>
        <w:t>he Commission considers company size when taking enforcement actions, and does not support imposing penalties disproportionate to a company’s revenues.</w:t>
      </w:r>
      <w:r>
        <w:rPr>
          <w:rStyle w:val="FootnoteReference"/>
        </w:rPr>
        <w:footnoteReference w:id="6"/>
      </w:r>
      <w:r w:rsidRPr="001D6547">
        <w:t xml:space="preserve"> </w:t>
      </w:r>
      <w:r>
        <w:t>Ultimately, t</w:t>
      </w:r>
      <w:r w:rsidRPr="00E344A3">
        <w:t>he Commission’s goal is to obtain compliance, not create an insurmountable financial burden for a small company.</w:t>
      </w:r>
      <w:r w:rsidR="00B13130">
        <w:t xml:space="preserve"> </w:t>
      </w:r>
      <w:r w:rsidR="00B13130">
        <w:br/>
      </w:r>
    </w:p>
    <w:p w14:paraId="6586876F" w14:textId="5BA1B1C1" w:rsidR="008F350D" w:rsidRPr="00E86DE8" w:rsidRDefault="00C75470" w:rsidP="00B13130">
      <w:pPr>
        <w:numPr>
          <w:ilvl w:val="0"/>
          <w:numId w:val="3"/>
        </w:numPr>
        <w:tabs>
          <w:tab w:val="clear" w:pos="1080"/>
          <w:tab w:val="left" w:pos="0"/>
        </w:tabs>
        <w:spacing w:line="288" w:lineRule="auto"/>
        <w:ind w:left="0" w:hanging="720"/>
      </w:pPr>
      <w:r>
        <w:t xml:space="preserve">Accordingly, we exercise our discretion to suspend a $5,000 portion of the penalty for a period of two years, and then waive it, subject to the following conditions: 1) Seattle Ocean </w:t>
      </w:r>
      <w:r w:rsidR="001D60DB">
        <w:t>Travel must</w:t>
      </w:r>
      <w:r w:rsidR="00FB48A1">
        <w:t xml:space="preserve"> maintain a satisfactory safety rating, 2) Seattle Ocean Travel may not incur any repeat violations of WAC 480-30-221, </w:t>
      </w:r>
      <w:r w:rsidR="008D4D00">
        <w:t xml:space="preserve">and </w:t>
      </w:r>
      <w:r w:rsidR="00FB48A1">
        <w:t xml:space="preserve">3) Seattle Ocean Travel must pay the portion of the penalty that is not suspended </w:t>
      </w:r>
      <w:r w:rsidR="004C69E4">
        <w:t>no later than February 2</w:t>
      </w:r>
      <w:r w:rsidR="00D338C2">
        <w:t>4</w:t>
      </w:r>
      <w:r w:rsidR="004C69E4">
        <w:t>, 2017</w:t>
      </w:r>
      <w:r w:rsidR="00FB48A1">
        <w:t>.</w:t>
      </w:r>
      <w:r w:rsidR="00690047" w:rsidRPr="00E86DE8">
        <w:t xml:space="preserve"> </w:t>
      </w:r>
    </w:p>
    <w:p w14:paraId="4CDA3F42" w14:textId="77777777" w:rsidR="008F350D" w:rsidRPr="00E86DE8" w:rsidRDefault="008F350D" w:rsidP="008F350D">
      <w:pPr>
        <w:pStyle w:val="ListParagraph"/>
      </w:pPr>
    </w:p>
    <w:p w14:paraId="1B894145" w14:textId="1E51D19F" w:rsidR="006A5005" w:rsidRPr="00E86DE8" w:rsidRDefault="00690047" w:rsidP="008F350D">
      <w:pPr>
        <w:numPr>
          <w:ilvl w:val="0"/>
          <w:numId w:val="3"/>
        </w:numPr>
        <w:tabs>
          <w:tab w:val="clear" w:pos="1080"/>
          <w:tab w:val="left" w:pos="0"/>
        </w:tabs>
        <w:spacing w:line="288" w:lineRule="auto"/>
        <w:ind w:left="0" w:hanging="720"/>
      </w:pPr>
      <w:r w:rsidRPr="00E86DE8">
        <w:rPr>
          <w:b/>
          <w:bCs/>
        </w:rPr>
        <w:t xml:space="preserve">WAC 480-30-221, </w:t>
      </w:r>
      <w:r w:rsidRPr="00E86DE8">
        <w:rPr>
          <w:b/>
        </w:rPr>
        <w:t>49 C.F.R. Part 396.17(a).</w:t>
      </w:r>
      <w:r w:rsidRPr="00E86DE8">
        <w:t xml:space="preserve"> </w:t>
      </w:r>
      <w:r w:rsidR="0084117D">
        <w:t>T</w:t>
      </w:r>
      <w:r w:rsidR="008F350D" w:rsidRPr="00E86DE8">
        <w:t xml:space="preserve">he Penalty Assessment </w:t>
      </w:r>
      <w:r w:rsidR="0084117D">
        <w:t xml:space="preserve">also </w:t>
      </w:r>
      <w:r w:rsidR="008F350D" w:rsidRPr="00E86DE8">
        <w:t>includes a $</w:t>
      </w:r>
      <w:r w:rsidR="0084117D">
        <w:t>1</w:t>
      </w:r>
      <w:r w:rsidR="008F350D" w:rsidRPr="00E86DE8">
        <w:t xml:space="preserve">00 penalty for </w:t>
      </w:r>
      <w:r w:rsidR="0084117D">
        <w:t>one</w:t>
      </w:r>
      <w:r w:rsidR="00FB48A1">
        <w:t xml:space="preserve"> </w:t>
      </w:r>
      <w:r w:rsidR="008F350D" w:rsidRPr="00E86DE8">
        <w:t xml:space="preserve">violation of 49 C.F.R. Part 396.17(a) </w:t>
      </w:r>
      <w:r w:rsidR="006A5005" w:rsidRPr="00E86DE8">
        <w:t xml:space="preserve">because the Company </w:t>
      </w:r>
      <w:r w:rsidR="00D31ECF" w:rsidRPr="00E86DE8">
        <w:t xml:space="preserve">failed to maintain records of periodic inspections for </w:t>
      </w:r>
      <w:r w:rsidR="0084117D">
        <w:t>its</w:t>
      </w:r>
      <w:r w:rsidR="00D31ECF" w:rsidRPr="00E86DE8">
        <w:t xml:space="preserve"> vehicle. </w:t>
      </w:r>
      <w:r w:rsidR="009729B2" w:rsidRPr="00E86DE8">
        <w:t xml:space="preserve">In its response, </w:t>
      </w:r>
      <w:r w:rsidR="00FB48A1">
        <w:t>Seattle Ocean Travel explained that it did not understand it must use a certified inspector for its vehicle inspections.</w:t>
      </w:r>
    </w:p>
    <w:p w14:paraId="478616B8" w14:textId="77777777" w:rsidR="00FA3571" w:rsidRPr="00E86DE8" w:rsidRDefault="00FA3571" w:rsidP="00FA3571">
      <w:pPr>
        <w:pStyle w:val="ListParagraph"/>
      </w:pPr>
    </w:p>
    <w:p w14:paraId="247C16DE" w14:textId="1D0841A4" w:rsidR="00FA3571" w:rsidRPr="00E86DE8" w:rsidRDefault="00FA3571" w:rsidP="008F350D">
      <w:pPr>
        <w:numPr>
          <w:ilvl w:val="0"/>
          <w:numId w:val="3"/>
        </w:numPr>
        <w:tabs>
          <w:tab w:val="clear" w:pos="1080"/>
          <w:tab w:val="left" w:pos="0"/>
        </w:tabs>
        <w:spacing w:line="288" w:lineRule="auto"/>
        <w:ind w:left="0" w:hanging="720"/>
      </w:pPr>
      <w:r w:rsidRPr="00E86DE8">
        <w:t xml:space="preserve">Staff recommends no mitigation for this portion of the penalty because </w:t>
      </w:r>
      <w:r w:rsidR="00FB48A1">
        <w:t xml:space="preserve">it is the Company’s responsibility to ensure that its vehicle is periodically inspected consistent with the </w:t>
      </w:r>
      <w:r w:rsidR="001D60DB">
        <w:t>mandatory</w:t>
      </w:r>
      <w:r w:rsidR="00FB48A1">
        <w:t xml:space="preserve"> inspection program</w:t>
      </w:r>
      <w:r w:rsidRPr="00E86DE8">
        <w:t>. We agree with Staff’s recommendation</w:t>
      </w:r>
      <w:r w:rsidR="00B67440">
        <w:t xml:space="preserve"> and </w:t>
      </w:r>
      <w:r w:rsidRPr="00E86DE8">
        <w:t xml:space="preserve">assess </w:t>
      </w:r>
      <w:r w:rsidR="00FB48A1">
        <w:t>a $100</w:t>
      </w:r>
      <w:r w:rsidRPr="00E86DE8">
        <w:t xml:space="preserve"> penalty for </w:t>
      </w:r>
      <w:r w:rsidR="00FB48A1">
        <w:t>this violation category.</w:t>
      </w:r>
    </w:p>
    <w:p w14:paraId="7B9F535A" w14:textId="77777777" w:rsidR="00E86DE8" w:rsidRPr="00E86DE8" w:rsidRDefault="00E86DE8" w:rsidP="00E86DE8">
      <w:pPr>
        <w:pStyle w:val="ListParagraph"/>
      </w:pPr>
    </w:p>
    <w:p w14:paraId="42ACD620" w14:textId="75391536" w:rsidR="00E86DE8" w:rsidRPr="00E86DE8" w:rsidRDefault="00E86DE8" w:rsidP="008F350D">
      <w:pPr>
        <w:numPr>
          <w:ilvl w:val="0"/>
          <w:numId w:val="3"/>
        </w:numPr>
        <w:tabs>
          <w:tab w:val="clear" w:pos="1080"/>
          <w:tab w:val="left" w:pos="0"/>
        </w:tabs>
        <w:spacing w:line="288" w:lineRule="auto"/>
        <w:ind w:left="0" w:hanging="720"/>
      </w:pPr>
      <w:r w:rsidRPr="00E86DE8">
        <w:t>To reduce the financial impact of the penalty, the Company may work with Staff to establish mutually agreeable payment arrangements.</w:t>
      </w:r>
      <w:r w:rsidR="00E03675">
        <w:br/>
      </w:r>
    </w:p>
    <w:p w14:paraId="688F63F1" w14:textId="77777777" w:rsidR="00E86DE8" w:rsidRPr="00E86DE8" w:rsidRDefault="00E86DE8" w:rsidP="00E86DE8">
      <w:pPr>
        <w:spacing w:after="240" w:line="288" w:lineRule="auto"/>
        <w:jc w:val="center"/>
        <w:rPr>
          <w:b/>
        </w:rPr>
      </w:pPr>
      <w:r w:rsidRPr="00E86DE8">
        <w:rPr>
          <w:b/>
        </w:rPr>
        <w:t>FINDINGS AND CONCLUSIONS</w:t>
      </w:r>
    </w:p>
    <w:p w14:paraId="5FFA1354" w14:textId="2CE81BC1" w:rsidR="00E86DE8" w:rsidRPr="00BF6322" w:rsidRDefault="00E86DE8" w:rsidP="00E86DE8">
      <w:pPr>
        <w:numPr>
          <w:ilvl w:val="0"/>
          <w:numId w:val="3"/>
        </w:numPr>
        <w:tabs>
          <w:tab w:val="clear" w:pos="1080"/>
          <w:tab w:val="num" w:pos="0"/>
        </w:tabs>
        <w:spacing w:line="288" w:lineRule="auto"/>
        <w:ind w:left="810" w:hanging="1440"/>
      </w:pPr>
      <w:r w:rsidRPr="00BF6322">
        <w:t>(1)</w:t>
      </w:r>
      <w:r w:rsidRPr="00BF6322">
        <w:tab/>
        <w:t>The Commission is an agency of the State of Washington, vested by statute with authority to regulate rates, rules, regulations, and practices of public service companies, including auto transportation c</w:t>
      </w:r>
      <w:r w:rsidR="00E82E08" w:rsidRPr="00BF6322">
        <w:t>arriers</w:t>
      </w:r>
      <w:r w:rsidRPr="00BF6322">
        <w:t>, and has jurisdiction over the parties and subject matter of this proceeding.</w:t>
      </w:r>
    </w:p>
    <w:p w14:paraId="17C4643F" w14:textId="77777777" w:rsidR="00E86DE8" w:rsidRPr="00BF6322" w:rsidRDefault="00E86DE8" w:rsidP="00E86DE8">
      <w:pPr>
        <w:pStyle w:val="ListParagraph"/>
        <w:spacing w:line="288" w:lineRule="auto"/>
      </w:pPr>
    </w:p>
    <w:p w14:paraId="6446797C" w14:textId="41E18FF9" w:rsidR="00E86DE8" w:rsidRPr="00BF6322" w:rsidRDefault="00E86DE8" w:rsidP="00E86DE8">
      <w:pPr>
        <w:numPr>
          <w:ilvl w:val="0"/>
          <w:numId w:val="3"/>
        </w:numPr>
        <w:tabs>
          <w:tab w:val="clear" w:pos="1080"/>
          <w:tab w:val="num" w:pos="0"/>
        </w:tabs>
        <w:spacing w:line="288" w:lineRule="auto"/>
        <w:ind w:left="720" w:hanging="1350"/>
      </w:pPr>
      <w:r w:rsidRPr="00BF6322">
        <w:t>(2)</w:t>
      </w:r>
      <w:r w:rsidRPr="00BF6322">
        <w:tab/>
      </w:r>
      <w:r w:rsidR="00FB48A1">
        <w:t>Seattle Ocean Travel</w:t>
      </w:r>
      <w:r w:rsidRPr="00BF6322">
        <w:t xml:space="preserve"> is </w:t>
      </w:r>
      <w:r w:rsidR="00E82E08" w:rsidRPr="00BF6322">
        <w:t>an auto transportation carrier</w:t>
      </w:r>
      <w:r w:rsidRPr="00BF6322">
        <w:t xml:space="preserve"> subject to Commission regulation.</w:t>
      </w:r>
    </w:p>
    <w:p w14:paraId="7EAF7783" w14:textId="77777777" w:rsidR="00E86DE8" w:rsidRPr="00BF6322" w:rsidRDefault="00E86DE8" w:rsidP="00E86DE8">
      <w:pPr>
        <w:pStyle w:val="ListParagraph"/>
        <w:spacing w:line="288" w:lineRule="auto"/>
        <w:rPr>
          <w:highlight w:val="yellow"/>
        </w:rPr>
      </w:pPr>
    </w:p>
    <w:p w14:paraId="20052727" w14:textId="43359FBB" w:rsidR="00E86DE8" w:rsidRPr="00BF6322" w:rsidRDefault="00E86DE8" w:rsidP="00E86DE8">
      <w:pPr>
        <w:numPr>
          <w:ilvl w:val="0"/>
          <w:numId w:val="3"/>
        </w:numPr>
        <w:tabs>
          <w:tab w:val="clear" w:pos="1080"/>
          <w:tab w:val="num" w:pos="0"/>
        </w:tabs>
        <w:spacing w:line="288" w:lineRule="auto"/>
        <w:ind w:left="720" w:hanging="1440"/>
      </w:pPr>
      <w:r w:rsidRPr="00BF6322">
        <w:t>(3)</w:t>
      </w:r>
      <w:r w:rsidRPr="00BF6322">
        <w:tab/>
      </w:r>
      <w:r w:rsidR="00FB48A1">
        <w:t>Seattle Ocean Travel</w:t>
      </w:r>
      <w:r w:rsidR="00E82E08" w:rsidRPr="00BF6322">
        <w:t xml:space="preserve"> </w:t>
      </w:r>
      <w:r w:rsidRPr="00BF6322">
        <w:t xml:space="preserve">violated </w:t>
      </w:r>
      <w:r w:rsidR="00E82E08" w:rsidRPr="00FB48A1">
        <w:rPr>
          <w:bCs/>
        </w:rPr>
        <w:t xml:space="preserve">WAC 480-30-221, </w:t>
      </w:r>
      <w:r w:rsidRPr="00BF6322">
        <w:t xml:space="preserve">which adopts by reference </w:t>
      </w:r>
      <w:r w:rsidR="00E82E08" w:rsidRPr="00BF6322">
        <w:t>49 C.F.R. Part 391.45(a)</w:t>
      </w:r>
      <w:r w:rsidR="00AE0106">
        <w:t>,</w:t>
      </w:r>
      <w:r w:rsidR="00E82E08" w:rsidRPr="00BF6322">
        <w:t xml:space="preserve"> when </w:t>
      </w:r>
      <w:r w:rsidR="00BF6322">
        <w:t>it</w:t>
      </w:r>
      <w:r w:rsidR="00E82E08" w:rsidRPr="00BF6322">
        <w:t xml:space="preserve"> allowed </w:t>
      </w:r>
      <w:r w:rsidR="00FB48A1">
        <w:t>its driver</w:t>
      </w:r>
      <w:r w:rsidR="00E82E08" w:rsidRPr="00BF6322">
        <w:t xml:space="preserve"> who w</w:t>
      </w:r>
      <w:r w:rsidR="00FB48A1">
        <w:t>as</w:t>
      </w:r>
      <w:r w:rsidR="00E82E08" w:rsidRPr="00BF6322">
        <w:t xml:space="preserve"> not medically examined and certified to drive on </w:t>
      </w:r>
      <w:r w:rsidR="00FB48A1">
        <w:t>124</w:t>
      </w:r>
      <w:r w:rsidR="00E82E08" w:rsidRPr="00BF6322">
        <w:t xml:space="preserve"> occasions between </w:t>
      </w:r>
      <w:r w:rsidR="00FB48A1">
        <w:t>August and December</w:t>
      </w:r>
      <w:r w:rsidR="00E82E08" w:rsidRPr="00BF6322">
        <w:t xml:space="preserve"> 2016.</w:t>
      </w:r>
      <w:r w:rsidRPr="00BF6322">
        <w:br/>
      </w:r>
    </w:p>
    <w:p w14:paraId="00BBB36D" w14:textId="6FC458F2" w:rsidR="00E86DE8" w:rsidRPr="00BF6322" w:rsidRDefault="00E86DE8" w:rsidP="00E86DE8">
      <w:pPr>
        <w:numPr>
          <w:ilvl w:val="0"/>
          <w:numId w:val="3"/>
        </w:numPr>
        <w:tabs>
          <w:tab w:val="clear" w:pos="1080"/>
          <w:tab w:val="num" w:pos="0"/>
        </w:tabs>
        <w:spacing w:line="288" w:lineRule="auto"/>
        <w:ind w:left="720" w:hanging="1440"/>
      </w:pPr>
      <w:r w:rsidRPr="00BF6322">
        <w:t>(</w:t>
      </w:r>
      <w:r w:rsidR="00FB48A1">
        <w:t>4</w:t>
      </w:r>
      <w:r w:rsidRPr="00BF6322">
        <w:t>)</w:t>
      </w:r>
      <w:r w:rsidRPr="00BF6322">
        <w:tab/>
      </w:r>
      <w:r w:rsidR="00FB48A1">
        <w:t>Seattle Ocean Travel</w:t>
      </w:r>
      <w:r w:rsidR="00FB48A1" w:rsidRPr="00BF6322">
        <w:t xml:space="preserve"> </w:t>
      </w:r>
      <w:r w:rsidRPr="00BF6322">
        <w:t>should be penalized $</w:t>
      </w:r>
      <w:r w:rsidR="00FB48A1">
        <w:t xml:space="preserve">7,400 </w:t>
      </w:r>
      <w:r w:rsidR="00E82E08" w:rsidRPr="00BF6322">
        <w:t>for 1</w:t>
      </w:r>
      <w:r w:rsidR="00FB48A1">
        <w:t xml:space="preserve">24 </w:t>
      </w:r>
      <w:r w:rsidR="00E82E08" w:rsidRPr="00BF6322">
        <w:t xml:space="preserve">violations of </w:t>
      </w:r>
      <w:r w:rsidR="00E82E08" w:rsidRPr="00BF6322">
        <w:rPr>
          <w:bCs/>
        </w:rPr>
        <w:t xml:space="preserve">WAC 480-30-221, </w:t>
      </w:r>
      <w:r w:rsidR="00E82E08" w:rsidRPr="00BF6322">
        <w:t>which adopts by reference 49 C.F.R. Part 391.45(a)</w:t>
      </w:r>
      <w:r w:rsidR="00BF6322" w:rsidRPr="00BF6322">
        <w:t>.</w:t>
      </w:r>
      <w:r w:rsidR="00FB48A1">
        <w:t xml:space="preserve"> A $5,000 portion of the penalty should be suspended for a period of two years, and then waived, subject to the conditions set out in paragraph </w:t>
      </w:r>
      <w:r w:rsidR="00B13130">
        <w:t>9</w:t>
      </w:r>
      <w:r w:rsidR="00FB48A1">
        <w:t>, above.</w:t>
      </w:r>
      <w:r w:rsidR="00BF6322" w:rsidRPr="00BF6322">
        <w:br/>
      </w:r>
    </w:p>
    <w:p w14:paraId="1989C05E" w14:textId="44B66900" w:rsidR="00BF6322" w:rsidRDefault="00BF6322" w:rsidP="008F350D">
      <w:pPr>
        <w:numPr>
          <w:ilvl w:val="0"/>
          <w:numId w:val="3"/>
        </w:numPr>
        <w:tabs>
          <w:tab w:val="clear" w:pos="1080"/>
          <w:tab w:val="num" w:pos="0"/>
        </w:tabs>
        <w:spacing w:line="288" w:lineRule="auto"/>
        <w:ind w:left="0" w:hanging="720"/>
      </w:pPr>
      <w:r w:rsidRPr="00BF6322">
        <w:t>(</w:t>
      </w:r>
      <w:r w:rsidR="00FB48A1">
        <w:t>5</w:t>
      </w:r>
      <w:r w:rsidRPr="00BF6322">
        <w:t>)</w:t>
      </w:r>
      <w:r w:rsidRPr="00BF6322">
        <w:tab/>
      </w:r>
      <w:r w:rsidR="00FB48A1">
        <w:t>Seattle Ocean Travel</w:t>
      </w:r>
      <w:r w:rsidRPr="00BF6322">
        <w:t xml:space="preserve"> violated </w:t>
      </w:r>
      <w:r w:rsidRPr="00FB48A1">
        <w:rPr>
          <w:bCs/>
        </w:rPr>
        <w:t xml:space="preserve">WAC 480-30-221, </w:t>
      </w:r>
      <w:r w:rsidRPr="00BF6322">
        <w:t xml:space="preserve">which adopts by reference 49 </w:t>
      </w:r>
      <w:r w:rsidR="00FB48A1">
        <w:br/>
        <w:t xml:space="preserve"> </w:t>
      </w:r>
      <w:r w:rsidR="00FB48A1">
        <w:tab/>
      </w:r>
      <w:r w:rsidRPr="00BF6322">
        <w:t xml:space="preserve">C.F.R. Part 396.17(a), when it failed to maintain records of periodic vehicle </w:t>
      </w:r>
      <w:r w:rsidR="00FB48A1">
        <w:br/>
        <w:t xml:space="preserve"> </w:t>
      </w:r>
      <w:r w:rsidR="00FB48A1">
        <w:tab/>
      </w:r>
      <w:r w:rsidRPr="00BF6322">
        <w:t xml:space="preserve">inspections for </w:t>
      </w:r>
      <w:r w:rsidR="00FB48A1">
        <w:t>its vehicle</w:t>
      </w:r>
      <w:r w:rsidRPr="00BF6322">
        <w:t>.</w:t>
      </w:r>
      <w:r>
        <w:br/>
      </w:r>
    </w:p>
    <w:p w14:paraId="12D06058" w14:textId="17610DBB" w:rsidR="00BF6322" w:rsidRDefault="00BF6322" w:rsidP="008F350D">
      <w:pPr>
        <w:numPr>
          <w:ilvl w:val="0"/>
          <w:numId w:val="3"/>
        </w:numPr>
        <w:tabs>
          <w:tab w:val="clear" w:pos="1080"/>
          <w:tab w:val="left" w:pos="0"/>
        </w:tabs>
        <w:spacing w:line="288" w:lineRule="auto"/>
        <w:ind w:left="0" w:hanging="720"/>
      </w:pPr>
      <w:r>
        <w:t>(</w:t>
      </w:r>
      <w:r w:rsidR="00FB48A1">
        <w:t>6</w:t>
      </w:r>
      <w:r>
        <w:t>)</w:t>
      </w:r>
      <w:r>
        <w:tab/>
      </w:r>
      <w:r w:rsidR="00FB48A1">
        <w:t>Seattle Ocean Travel</w:t>
      </w:r>
      <w:r>
        <w:t xml:space="preserve"> should be penalized $</w:t>
      </w:r>
      <w:r w:rsidR="00FB48A1">
        <w:t>100</w:t>
      </w:r>
      <w:r>
        <w:t xml:space="preserve"> for </w:t>
      </w:r>
      <w:r w:rsidR="00FB48A1">
        <w:t>one violation</w:t>
      </w:r>
      <w:r>
        <w:t xml:space="preserve"> of </w:t>
      </w:r>
      <w:r w:rsidRPr="00BF6322">
        <w:rPr>
          <w:bCs/>
        </w:rPr>
        <w:t>WAC 480-30-</w:t>
      </w:r>
      <w:r w:rsidR="00FB48A1">
        <w:rPr>
          <w:bCs/>
        </w:rPr>
        <w:br/>
        <w:t xml:space="preserve"> </w:t>
      </w:r>
      <w:r w:rsidR="00FB48A1">
        <w:rPr>
          <w:bCs/>
        </w:rPr>
        <w:tab/>
      </w:r>
      <w:r w:rsidRPr="00BF6322">
        <w:rPr>
          <w:bCs/>
        </w:rPr>
        <w:t xml:space="preserve">221, </w:t>
      </w:r>
      <w:r w:rsidRPr="00BF6322">
        <w:t>which</w:t>
      </w:r>
      <w:r w:rsidR="00FB48A1">
        <w:t xml:space="preserve"> </w:t>
      </w:r>
      <w:r w:rsidRPr="00BF6322">
        <w:t>adopts by reference 49 C.F.R. Part 396.17(a)</w:t>
      </w:r>
      <w:r>
        <w:t>.</w:t>
      </w:r>
      <w:r>
        <w:br/>
      </w:r>
    </w:p>
    <w:p w14:paraId="19571774" w14:textId="704A1A88" w:rsidR="00BF6322" w:rsidRPr="00E86DE8" w:rsidRDefault="00BF6322" w:rsidP="008F350D">
      <w:pPr>
        <w:numPr>
          <w:ilvl w:val="0"/>
          <w:numId w:val="3"/>
        </w:numPr>
        <w:tabs>
          <w:tab w:val="clear" w:pos="1080"/>
          <w:tab w:val="left" w:pos="0"/>
        </w:tabs>
        <w:spacing w:line="288" w:lineRule="auto"/>
        <w:ind w:left="0" w:hanging="720"/>
      </w:pPr>
      <w:r>
        <w:t>(</w:t>
      </w:r>
      <w:r w:rsidR="00FB48A1">
        <w:t>7</w:t>
      </w:r>
      <w:r>
        <w:t>)</w:t>
      </w:r>
      <w:r>
        <w:tab/>
      </w:r>
      <w:r w:rsidR="00FB48A1">
        <w:t>Seattle Ocean Travel</w:t>
      </w:r>
      <w:r w:rsidRPr="00BF6322">
        <w:t xml:space="preserve"> should be permitted to file jointly with Staff a mutually </w:t>
      </w:r>
      <w:r w:rsidR="00FB48A1">
        <w:br/>
        <w:t xml:space="preserve"> </w:t>
      </w:r>
      <w:r w:rsidR="00FB48A1">
        <w:tab/>
      </w:r>
      <w:r w:rsidRPr="00BF6322">
        <w:t xml:space="preserve">agreeable arrangement for paying the </w:t>
      </w:r>
      <w:r w:rsidR="00AE0106">
        <w:t>$</w:t>
      </w:r>
      <w:r w:rsidR="00D432E2">
        <w:t>2,500 portion of the</w:t>
      </w:r>
      <w:r w:rsidRPr="00BF6322">
        <w:t xml:space="preserve"> penalty</w:t>
      </w:r>
      <w:r w:rsidR="00D432E2">
        <w:t xml:space="preserve"> that is not </w:t>
      </w:r>
      <w:r w:rsidR="00D432E2">
        <w:br/>
        <w:t xml:space="preserve"> </w:t>
      </w:r>
      <w:r w:rsidR="00D432E2">
        <w:tab/>
        <w:t>suspended</w:t>
      </w:r>
      <w:r w:rsidRPr="00BF6322">
        <w:t>.</w:t>
      </w:r>
      <w:r w:rsidR="002515CE">
        <w:rPr>
          <w:sz w:val="28"/>
          <w:szCs w:val="25"/>
        </w:rPr>
        <w:t xml:space="preserve"> </w:t>
      </w:r>
    </w:p>
    <w:p w14:paraId="7B99A870" w14:textId="77777777" w:rsidR="006A5005" w:rsidRPr="00E86DE8" w:rsidRDefault="006A5005" w:rsidP="006A5005">
      <w:pPr>
        <w:spacing w:line="288" w:lineRule="auto"/>
        <w:ind w:left="720"/>
        <w:jc w:val="center"/>
        <w:rPr>
          <w:b/>
        </w:rPr>
      </w:pPr>
      <w:r w:rsidRPr="00E86DE8">
        <w:rPr>
          <w:b/>
        </w:rPr>
        <w:br/>
        <w:t>ORDER</w:t>
      </w:r>
    </w:p>
    <w:p w14:paraId="50DFCF9E" w14:textId="77777777" w:rsidR="006A5005" w:rsidRPr="00E86DE8" w:rsidRDefault="006A5005" w:rsidP="006A5005">
      <w:pPr>
        <w:pStyle w:val="ListParagraph"/>
        <w:spacing w:line="288" w:lineRule="auto"/>
        <w:ind w:left="0"/>
      </w:pPr>
    </w:p>
    <w:p w14:paraId="352CAED9" w14:textId="77777777" w:rsidR="006A5005" w:rsidRPr="00E86DE8" w:rsidRDefault="006A5005" w:rsidP="006A5005">
      <w:pPr>
        <w:spacing w:line="288" w:lineRule="auto"/>
      </w:pPr>
      <w:r w:rsidRPr="00E86DE8">
        <w:t xml:space="preserve">THE COMMISSION ORDERS: </w:t>
      </w:r>
    </w:p>
    <w:p w14:paraId="0E3C9B7E" w14:textId="77777777" w:rsidR="006A5005" w:rsidRPr="00E86DE8" w:rsidRDefault="006A5005" w:rsidP="006A5005">
      <w:pPr>
        <w:spacing w:line="288" w:lineRule="auto"/>
        <w:ind w:left="720"/>
      </w:pPr>
    </w:p>
    <w:p w14:paraId="4625F063" w14:textId="2E1F668A" w:rsidR="006A5005" w:rsidRPr="00E86DE8" w:rsidRDefault="006A5005" w:rsidP="006A5005">
      <w:pPr>
        <w:numPr>
          <w:ilvl w:val="0"/>
          <w:numId w:val="3"/>
        </w:numPr>
        <w:tabs>
          <w:tab w:val="clear" w:pos="1080"/>
          <w:tab w:val="left" w:pos="0"/>
        </w:tabs>
        <w:spacing w:line="288" w:lineRule="auto"/>
        <w:ind w:left="720" w:hanging="1440"/>
      </w:pPr>
      <w:r w:rsidRPr="00E86DE8">
        <w:t>(1)</w:t>
      </w:r>
      <w:r w:rsidRPr="00E86DE8">
        <w:tab/>
      </w:r>
      <w:r w:rsidR="00D432E2">
        <w:rPr>
          <w:bCs/>
        </w:rPr>
        <w:t xml:space="preserve">Seattle Ocean Travel LLC d/b/a Seattle Ocean Travel’s </w:t>
      </w:r>
      <w:r w:rsidRPr="00E86DE8">
        <w:rPr>
          <w:bCs/>
        </w:rPr>
        <w:t xml:space="preserve">request </w:t>
      </w:r>
      <w:r w:rsidRPr="00E86DE8">
        <w:t>for mitigation of the $</w:t>
      </w:r>
      <w:r w:rsidR="00D432E2">
        <w:t>12,500</w:t>
      </w:r>
      <w:r w:rsidRPr="00E86DE8">
        <w:t xml:space="preserve"> penalty is GRANTED, in part, and</w:t>
      </w:r>
      <w:r w:rsidR="008F350D" w:rsidRPr="00E86DE8">
        <w:t xml:space="preserve"> the penalty is reduced to $</w:t>
      </w:r>
      <w:r w:rsidR="00D432E2">
        <w:t>7,500</w:t>
      </w:r>
      <w:r w:rsidR="002515CE">
        <w:t>.</w:t>
      </w:r>
      <w:r w:rsidRPr="00E86DE8">
        <w:t xml:space="preserve"> </w:t>
      </w:r>
    </w:p>
    <w:p w14:paraId="3883E7F9" w14:textId="77777777" w:rsidR="006A5005" w:rsidRPr="00E86DE8" w:rsidRDefault="006A5005" w:rsidP="006A5005">
      <w:pPr>
        <w:spacing w:line="288" w:lineRule="auto"/>
        <w:ind w:left="720"/>
      </w:pPr>
    </w:p>
    <w:p w14:paraId="63C0CF81" w14:textId="1084468D" w:rsidR="00D432E2" w:rsidRDefault="006A5005" w:rsidP="00BF6322">
      <w:pPr>
        <w:numPr>
          <w:ilvl w:val="0"/>
          <w:numId w:val="3"/>
        </w:numPr>
        <w:tabs>
          <w:tab w:val="clear" w:pos="1080"/>
          <w:tab w:val="left" w:pos="0"/>
        </w:tabs>
        <w:spacing w:line="288" w:lineRule="auto"/>
        <w:ind w:left="0" w:hanging="720"/>
      </w:pPr>
      <w:r w:rsidRPr="00E86DE8">
        <w:t>(2)</w:t>
      </w:r>
      <w:r w:rsidRPr="00E86DE8">
        <w:tab/>
      </w:r>
      <w:r w:rsidR="00D432E2">
        <w:t xml:space="preserve">The Commission suspends a $5,000 portion of the penalty, and then waives it, </w:t>
      </w:r>
      <w:r w:rsidR="00D432E2">
        <w:br/>
        <w:t xml:space="preserve"> </w:t>
      </w:r>
      <w:r w:rsidR="00D432E2">
        <w:tab/>
        <w:t xml:space="preserve">subject to the following conditions: 1) Seattle Ocean Travel </w:t>
      </w:r>
      <w:r w:rsidR="00D432E2">
        <w:rPr>
          <w:bCs/>
        </w:rPr>
        <w:t xml:space="preserve">LLC d/b/a Seattle </w:t>
      </w:r>
      <w:r w:rsidR="00D432E2">
        <w:rPr>
          <w:bCs/>
        </w:rPr>
        <w:br/>
        <w:t xml:space="preserve"> </w:t>
      </w:r>
      <w:r w:rsidR="00D432E2">
        <w:rPr>
          <w:bCs/>
        </w:rPr>
        <w:tab/>
        <w:t>Ocean Travel</w:t>
      </w:r>
      <w:r w:rsidR="00D432E2">
        <w:t xml:space="preserve"> must maintain a satisfactory safety rating, 2) Seattle Ocean Travel </w:t>
      </w:r>
      <w:r w:rsidR="00D432E2">
        <w:br/>
        <w:t xml:space="preserve"> </w:t>
      </w:r>
      <w:r w:rsidR="00D432E2">
        <w:tab/>
      </w:r>
      <w:r w:rsidR="00D432E2">
        <w:rPr>
          <w:bCs/>
        </w:rPr>
        <w:t>LLC d/b/a Seattle Ocean Travel</w:t>
      </w:r>
      <w:r w:rsidR="00D432E2">
        <w:t xml:space="preserve"> may not incur any repeat violations of WAC 480-</w:t>
      </w:r>
      <w:r w:rsidR="00D432E2">
        <w:br/>
        <w:t xml:space="preserve"> </w:t>
      </w:r>
      <w:r w:rsidR="00D432E2">
        <w:tab/>
        <w:t xml:space="preserve">30-221, </w:t>
      </w:r>
      <w:r w:rsidR="00B13130">
        <w:t xml:space="preserve">and </w:t>
      </w:r>
      <w:r w:rsidR="00D432E2">
        <w:t xml:space="preserve">3) Seattle Ocean Travel </w:t>
      </w:r>
      <w:r w:rsidR="00D432E2">
        <w:rPr>
          <w:bCs/>
        </w:rPr>
        <w:t>LLC d/b/a Seattle Ocean Travel</w:t>
      </w:r>
      <w:r w:rsidR="00D432E2">
        <w:t xml:space="preserve"> must pay the </w:t>
      </w:r>
      <w:r w:rsidR="00D432E2">
        <w:br/>
        <w:t xml:space="preserve"> </w:t>
      </w:r>
      <w:r w:rsidR="00D432E2">
        <w:tab/>
        <w:t xml:space="preserve">$2,500 portion of the penalty that is not suspended </w:t>
      </w:r>
      <w:r w:rsidR="00D432E2" w:rsidRPr="00BF6322">
        <w:t xml:space="preserve">or file jointly with Staff a </w:t>
      </w:r>
      <w:r w:rsidR="00D432E2">
        <w:br/>
        <w:t xml:space="preserve"> </w:t>
      </w:r>
      <w:r w:rsidR="00D432E2">
        <w:tab/>
      </w:r>
      <w:r w:rsidR="00D432E2" w:rsidRPr="00BF6322">
        <w:t>proposed payment arrangement</w:t>
      </w:r>
      <w:r w:rsidR="00D432E2">
        <w:t xml:space="preserve"> </w:t>
      </w:r>
      <w:r w:rsidR="004C69E4">
        <w:t>no later than February 2</w:t>
      </w:r>
      <w:r w:rsidR="00D338C2">
        <w:t>4</w:t>
      </w:r>
      <w:r w:rsidR="004C69E4">
        <w:t>, 2017.</w:t>
      </w:r>
    </w:p>
    <w:p w14:paraId="5B0FAEF9" w14:textId="77777777" w:rsidR="00D432E2" w:rsidRDefault="00D432E2" w:rsidP="00D432E2">
      <w:pPr>
        <w:pStyle w:val="ListParagraph"/>
        <w:rPr>
          <w:bCs/>
        </w:rPr>
      </w:pPr>
    </w:p>
    <w:p w14:paraId="7DE1B0B9" w14:textId="77777777" w:rsidR="006A5005" w:rsidRPr="00E86DE8" w:rsidRDefault="006A5005" w:rsidP="006A5005">
      <w:pPr>
        <w:numPr>
          <w:ilvl w:val="0"/>
          <w:numId w:val="3"/>
        </w:numPr>
        <w:tabs>
          <w:tab w:val="clear" w:pos="1080"/>
          <w:tab w:val="left" w:pos="0"/>
        </w:tabs>
        <w:spacing w:line="288" w:lineRule="auto"/>
        <w:ind w:left="0" w:hanging="720"/>
      </w:pPr>
      <w:r w:rsidRPr="00E86DE8">
        <w:t>The</w:t>
      </w:r>
      <w:r w:rsidRPr="00E86DE8">
        <w:rPr>
          <w:color w:val="000000"/>
        </w:rPr>
        <w:t xml:space="preserve"> Secretary has been delegated authority to enter this order </w:t>
      </w:r>
      <w:r w:rsidRPr="00E86DE8">
        <w:rPr>
          <w:bCs/>
          <w:color w:val="000000"/>
        </w:rPr>
        <w:t xml:space="preserve">on behalf of the Commissioners </w:t>
      </w:r>
      <w:r w:rsidRPr="00E86DE8">
        <w:rPr>
          <w:color w:val="000000"/>
        </w:rPr>
        <w:t>under WAC</w:t>
      </w:r>
      <w:r w:rsidRPr="00E86DE8">
        <w:t xml:space="preserve"> 480-07-904(1)(h).</w:t>
      </w:r>
    </w:p>
    <w:p w14:paraId="56459B19" w14:textId="77777777" w:rsidR="006A5005" w:rsidRPr="00E86DE8" w:rsidRDefault="006A5005" w:rsidP="006A5005">
      <w:pPr>
        <w:spacing w:line="288" w:lineRule="auto"/>
      </w:pPr>
    </w:p>
    <w:p w14:paraId="475BEB84" w14:textId="24B69BA6" w:rsidR="006A5005" w:rsidRPr="00E86DE8" w:rsidRDefault="006A5005" w:rsidP="006A5005">
      <w:pPr>
        <w:spacing w:line="288" w:lineRule="auto"/>
      </w:pPr>
      <w:r w:rsidRPr="00E86DE8">
        <w:t xml:space="preserve">DATED at Olympia, Washington, and effective </w:t>
      </w:r>
      <w:r w:rsidR="00D432E2">
        <w:t xml:space="preserve">February </w:t>
      </w:r>
      <w:r w:rsidR="00D338C2">
        <w:t>10</w:t>
      </w:r>
      <w:r w:rsidR="00D432E2">
        <w:t>, 2017</w:t>
      </w:r>
      <w:r w:rsidRPr="00E86DE8">
        <w:t>.</w:t>
      </w:r>
    </w:p>
    <w:p w14:paraId="2C671433" w14:textId="77777777" w:rsidR="006A5005" w:rsidRPr="00E86DE8" w:rsidRDefault="006A5005" w:rsidP="006A5005">
      <w:pPr>
        <w:pStyle w:val="Header"/>
        <w:tabs>
          <w:tab w:val="clear" w:pos="4320"/>
          <w:tab w:val="clear" w:pos="8640"/>
        </w:tabs>
        <w:spacing w:line="288" w:lineRule="auto"/>
      </w:pPr>
    </w:p>
    <w:p w14:paraId="097EBBED" w14:textId="77777777" w:rsidR="006A5005" w:rsidRPr="00E86DE8" w:rsidRDefault="006A5005" w:rsidP="006A5005">
      <w:pPr>
        <w:spacing w:line="288" w:lineRule="auto"/>
        <w:jc w:val="center"/>
      </w:pPr>
      <w:r w:rsidRPr="00E86DE8">
        <w:t>WASHINGTON UTILITIES AND TRANSPORTATION COMMISSION</w:t>
      </w:r>
    </w:p>
    <w:p w14:paraId="5DFC2CF1" w14:textId="77777777" w:rsidR="006A5005" w:rsidRPr="00E86DE8" w:rsidRDefault="006A5005" w:rsidP="006A5005">
      <w:pPr>
        <w:pStyle w:val="Header"/>
        <w:tabs>
          <w:tab w:val="clear" w:pos="4320"/>
          <w:tab w:val="clear" w:pos="8640"/>
        </w:tabs>
        <w:spacing w:line="288" w:lineRule="auto"/>
      </w:pPr>
    </w:p>
    <w:p w14:paraId="2E54FC15" w14:textId="77777777" w:rsidR="006A5005" w:rsidRPr="00E86DE8" w:rsidRDefault="006A5005" w:rsidP="006A5005">
      <w:pPr>
        <w:spacing w:line="288" w:lineRule="auto"/>
        <w:ind w:left="2880" w:firstLine="720"/>
        <w:jc w:val="center"/>
      </w:pPr>
    </w:p>
    <w:p w14:paraId="0D578600" w14:textId="77777777" w:rsidR="006A5005" w:rsidRPr="00E86DE8" w:rsidRDefault="006A5005" w:rsidP="006A5005">
      <w:pPr>
        <w:spacing w:line="288" w:lineRule="auto"/>
        <w:ind w:left="2880" w:firstLine="720"/>
        <w:jc w:val="center"/>
      </w:pPr>
    </w:p>
    <w:p w14:paraId="71BC75B4" w14:textId="77777777" w:rsidR="006A5005" w:rsidRPr="00E86DE8" w:rsidRDefault="006A5005" w:rsidP="006A5005">
      <w:pPr>
        <w:spacing w:line="288" w:lineRule="auto"/>
        <w:ind w:left="3600" w:firstLine="720"/>
      </w:pPr>
      <w:r w:rsidRPr="00E86DE8">
        <w:t>STEVEN V. KING</w:t>
      </w:r>
    </w:p>
    <w:p w14:paraId="65FC7412" w14:textId="77777777" w:rsidR="006A5005" w:rsidRPr="00E86DE8" w:rsidRDefault="006A5005" w:rsidP="006A5005">
      <w:pPr>
        <w:spacing w:line="288" w:lineRule="auto"/>
      </w:pPr>
      <w:r w:rsidRPr="00E86DE8">
        <w:tab/>
      </w:r>
      <w:r w:rsidRPr="00E86DE8">
        <w:tab/>
      </w:r>
      <w:r w:rsidRPr="00E86DE8">
        <w:tab/>
      </w:r>
      <w:r w:rsidRPr="00E86DE8">
        <w:tab/>
      </w:r>
      <w:r w:rsidRPr="00E86DE8">
        <w:tab/>
      </w:r>
      <w:r w:rsidRPr="00E86DE8">
        <w:tab/>
        <w:t>Executive Director and Secretary</w:t>
      </w:r>
    </w:p>
    <w:p w14:paraId="450D09BB" w14:textId="77777777" w:rsidR="006A5005" w:rsidRPr="00E86DE8" w:rsidRDefault="006A5005" w:rsidP="006A5005">
      <w:pPr>
        <w:spacing w:line="288" w:lineRule="auto"/>
      </w:pPr>
    </w:p>
    <w:p w14:paraId="203B1EEE" w14:textId="3E8AD914" w:rsidR="006A5005" w:rsidRPr="00E86DE8" w:rsidRDefault="002515CE" w:rsidP="006A5005">
      <w:pPr>
        <w:spacing w:line="288" w:lineRule="auto"/>
        <w:rPr>
          <w:b/>
          <w:bCs/>
        </w:rPr>
      </w:pPr>
      <w:r>
        <w:rPr>
          <w:b/>
        </w:rPr>
        <w:t xml:space="preserve">NOTICE TO PARTIES: </w:t>
      </w:r>
      <w:r w:rsidR="006A5005" w:rsidRPr="00E86DE8">
        <w:rPr>
          <w:b/>
        </w:rPr>
        <w:t>This is an order delegated to the Exe</w:t>
      </w:r>
      <w:r>
        <w:rPr>
          <w:b/>
        </w:rPr>
        <w:t xml:space="preserve">cutive Secretary for decision. </w:t>
      </w:r>
      <w:r w:rsidR="006A5005" w:rsidRPr="00E86DE8">
        <w:rPr>
          <w:b/>
        </w:rPr>
        <w:t xml:space="preserve">As authorized in WAC 480-07-904(3), you </w:t>
      </w:r>
      <w:r w:rsidR="006A5005" w:rsidRPr="00E86DE8">
        <w:rPr>
          <w:b/>
          <w:bCs/>
        </w:rPr>
        <w:t xml:space="preserve">must file any request for Commission review of this order no later than 14 days after the date the decision is posted on the Commission’s website. </w:t>
      </w:r>
    </w:p>
    <w:p w14:paraId="2875AD9A" w14:textId="77777777" w:rsidR="002C039A" w:rsidRPr="00E86DE8" w:rsidRDefault="002C039A" w:rsidP="006A5005">
      <w:pPr>
        <w:spacing w:line="288" w:lineRule="auto"/>
        <w:jc w:val="center"/>
      </w:pPr>
    </w:p>
    <w:sectPr w:rsidR="002C039A" w:rsidRPr="00E86DE8" w:rsidSect="002515C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F7648" w14:textId="77777777" w:rsidR="0092088F" w:rsidRDefault="0092088F" w:rsidP="00D8495A">
      <w:r>
        <w:separator/>
      </w:r>
    </w:p>
  </w:endnote>
  <w:endnote w:type="continuationSeparator" w:id="0">
    <w:p w14:paraId="09C38D55" w14:textId="77777777" w:rsidR="0092088F" w:rsidRDefault="0092088F"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1568" w14:textId="77777777" w:rsidR="00AB55E6" w:rsidRDefault="00AB5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1E23C" w14:textId="77777777" w:rsidR="00AB55E6" w:rsidRDefault="00AB5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92D41" w14:textId="77777777" w:rsidR="0092088F" w:rsidRDefault="0092088F" w:rsidP="00D8495A">
      <w:r>
        <w:separator/>
      </w:r>
    </w:p>
  </w:footnote>
  <w:footnote w:type="continuationSeparator" w:id="0">
    <w:p w14:paraId="2D3C1331" w14:textId="77777777" w:rsidR="0092088F" w:rsidRDefault="0092088F" w:rsidP="00D8495A">
      <w:r>
        <w:continuationSeparator/>
      </w:r>
    </w:p>
  </w:footnote>
  <w:footnote w:id="1">
    <w:p w14:paraId="02B056DE" w14:textId="77777777" w:rsidR="006A5005" w:rsidRPr="00CE0232" w:rsidRDefault="006A5005" w:rsidP="002515CE">
      <w:pPr>
        <w:spacing w:after="120"/>
        <w:rPr>
          <w:sz w:val="22"/>
          <w:szCs w:val="22"/>
        </w:rPr>
      </w:pPr>
      <w:r w:rsidRPr="00CE0232">
        <w:rPr>
          <w:rStyle w:val="FootnoteReference"/>
          <w:sz w:val="22"/>
          <w:szCs w:val="22"/>
        </w:rPr>
        <w:footnoteRef/>
      </w:r>
      <w:r w:rsidRPr="00CE0232">
        <w:rPr>
          <w:sz w:val="22"/>
          <w:szCs w:val="22"/>
        </w:rPr>
        <w:t xml:space="preserve"> Docket A-120061, Enforcement Policy for the Washington Utilities and Transportation Commission ¶12 (Jan. 7, 2013) (Enforcement Policy).</w:t>
      </w:r>
    </w:p>
  </w:footnote>
  <w:footnote w:id="2">
    <w:p w14:paraId="420133A7" w14:textId="77777777" w:rsidR="006A5005" w:rsidRPr="00CE0232" w:rsidRDefault="006A5005" w:rsidP="002515CE">
      <w:pPr>
        <w:pStyle w:val="FootnoteText"/>
        <w:spacing w:after="120"/>
        <w:rPr>
          <w:sz w:val="22"/>
          <w:szCs w:val="22"/>
        </w:rPr>
      </w:pPr>
      <w:r w:rsidRPr="00CE0232">
        <w:rPr>
          <w:rStyle w:val="FootnoteReference"/>
          <w:sz w:val="22"/>
          <w:szCs w:val="22"/>
        </w:rPr>
        <w:footnoteRef/>
      </w:r>
      <w:r w:rsidRPr="00CE0232">
        <w:rPr>
          <w:sz w:val="22"/>
          <w:szCs w:val="22"/>
        </w:rPr>
        <w:t xml:space="preserve"> 49 C.F.R. § 385, Appendix B.</w:t>
      </w:r>
    </w:p>
  </w:footnote>
  <w:footnote w:id="3">
    <w:p w14:paraId="25FD48AD" w14:textId="77777777" w:rsidR="00573828" w:rsidRPr="00CE0232" w:rsidRDefault="00573828" w:rsidP="002515CE">
      <w:pPr>
        <w:pStyle w:val="FootnoteText"/>
        <w:spacing w:after="120"/>
        <w:rPr>
          <w:sz w:val="22"/>
          <w:szCs w:val="22"/>
        </w:rPr>
      </w:pPr>
      <w:r w:rsidRPr="00CE0232">
        <w:rPr>
          <w:rStyle w:val="FootnoteReference"/>
          <w:sz w:val="22"/>
          <w:szCs w:val="22"/>
        </w:rPr>
        <w:footnoteRef/>
      </w:r>
      <w:r w:rsidRPr="00CE0232">
        <w:rPr>
          <w:sz w:val="22"/>
          <w:szCs w:val="22"/>
        </w:rPr>
        <w:t xml:space="preserve"> </w:t>
      </w:r>
      <w:r w:rsidRPr="00CE0232">
        <w:rPr>
          <w:i/>
          <w:sz w:val="22"/>
          <w:szCs w:val="22"/>
        </w:rPr>
        <w:t>See</w:t>
      </w:r>
      <w:r w:rsidRPr="00CE0232">
        <w:rPr>
          <w:sz w:val="22"/>
          <w:szCs w:val="22"/>
        </w:rPr>
        <w:t xml:space="preserve"> </w:t>
      </w:r>
      <w:r w:rsidRPr="00CE0232">
        <w:rPr>
          <w:bCs/>
          <w:sz w:val="22"/>
          <w:szCs w:val="22"/>
        </w:rPr>
        <w:t>RCW 81.04.405.</w:t>
      </w:r>
      <w:r w:rsidRPr="00CE0232">
        <w:rPr>
          <w:bCs/>
          <w:sz w:val="22"/>
          <w:szCs w:val="22"/>
        </w:rPr>
        <w:br/>
      </w:r>
    </w:p>
  </w:footnote>
  <w:footnote w:id="4">
    <w:p w14:paraId="43275F91" w14:textId="77777777" w:rsidR="006A5005" w:rsidRDefault="006A5005" w:rsidP="002515CE">
      <w:pPr>
        <w:pStyle w:val="FootnoteText"/>
        <w:spacing w:after="120"/>
      </w:pPr>
      <w:r w:rsidRPr="00CE0232">
        <w:rPr>
          <w:rStyle w:val="FootnoteReference"/>
          <w:sz w:val="22"/>
          <w:szCs w:val="22"/>
        </w:rPr>
        <w:footnoteRef/>
      </w:r>
      <w:r w:rsidRPr="00CE0232">
        <w:rPr>
          <w:sz w:val="22"/>
          <w:szCs w:val="22"/>
        </w:rPr>
        <w:t xml:space="preserve"> Enforcement Policy ¶19.</w:t>
      </w:r>
    </w:p>
  </w:footnote>
  <w:footnote w:id="5">
    <w:p w14:paraId="3A9ED3B9" w14:textId="77777777" w:rsidR="009A7252" w:rsidRPr="00CE0232" w:rsidRDefault="009A7252" w:rsidP="002515CE">
      <w:pPr>
        <w:pStyle w:val="FootnoteText"/>
        <w:spacing w:after="120"/>
        <w:rPr>
          <w:sz w:val="22"/>
          <w:szCs w:val="22"/>
        </w:rPr>
      </w:pPr>
      <w:r w:rsidRPr="00CE0232">
        <w:rPr>
          <w:rStyle w:val="FootnoteReference"/>
          <w:sz w:val="22"/>
          <w:szCs w:val="22"/>
        </w:rPr>
        <w:footnoteRef/>
      </w:r>
      <w:r w:rsidRPr="00CE0232">
        <w:rPr>
          <w:sz w:val="22"/>
          <w:szCs w:val="22"/>
        </w:rPr>
        <w:t xml:space="preserve"> Docket A-120061, Enforcement Policy for the Washington Utilities and Transportation Commission (January 7, 2013).</w:t>
      </w:r>
    </w:p>
  </w:footnote>
  <w:footnote w:id="6">
    <w:p w14:paraId="22A5B5F3" w14:textId="77777777" w:rsidR="00C75470" w:rsidRPr="002515CE" w:rsidRDefault="00C75470" w:rsidP="002515CE">
      <w:pPr>
        <w:pStyle w:val="FootnoteText"/>
        <w:spacing w:after="120"/>
        <w:rPr>
          <w:sz w:val="22"/>
          <w:szCs w:val="22"/>
        </w:rPr>
      </w:pPr>
      <w:r w:rsidRPr="002515CE">
        <w:rPr>
          <w:rStyle w:val="FootnoteReference"/>
          <w:sz w:val="22"/>
          <w:szCs w:val="22"/>
        </w:rPr>
        <w:footnoteRef/>
      </w:r>
      <w:r w:rsidRPr="002515CE">
        <w:rPr>
          <w:sz w:val="22"/>
          <w:szCs w:val="22"/>
        </w:rPr>
        <w:t xml:space="preserve"> Docket A-120061 at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E935" w14:textId="77777777" w:rsidR="00AB55E6" w:rsidRDefault="00AB5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7C652E42" w:rsidR="00975152" w:rsidRPr="00AC0E30" w:rsidRDefault="009827D3">
    <w:pPr>
      <w:tabs>
        <w:tab w:val="left" w:pos="7740"/>
      </w:tabs>
      <w:rPr>
        <w:b/>
        <w:bCs/>
        <w:sz w:val="20"/>
      </w:rPr>
    </w:pPr>
    <w:r w:rsidRPr="00AC0E30">
      <w:rPr>
        <w:b/>
        <w:bCs/>
        <w:sz w:val="20"/>
      </w:rPr>
      <w:t>DOCKET</w:t>
    </w:r>
    <w:r>
      <w:rPr>
        <w:b/>
        <w:bCs/>
        <w:sz w:val="20"/>
      </w:rPr>
      <w:t xml:space="preserve"> </w:t>
    </w:r>
    <w:r w:rsidR="0067685E">
      <w:rPr>
        <w:b/>
        <w:bCs/>
        <w:sz w:val="20"/>
      </w:rPr>
      <w:t>TE-1</w:t>
    </w:r>
    <w:r w:rsidR="000D6934">
      <w:rPr>
        <w:b/>
        <w:bCs/>
        <w:sz w:val="20"/>
      </w:rPr>
      <w:t>70026</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AB55E6">
    <w:pPr>
      <w:tabs>
        <w:tab w:val="left" w:pos="7740"/>
      </w:tabs>
      <w:rPr>
        <w:b/>
        <w:bCs/>
        <w:sz w:val="20"/>
      </w:rPr>
    </w:pPr>
  </w:p>
  <w:p w14:paraId="2875ADA2" w14:textId="77777777" w:rsidR="00975152" w:rsidRPr="00AC0E30" w:rsidRDefault="00AB55E6">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6FC84FB7" w:rsidR="00975152" w:rsidRPr="00521EA1" w:rsidRDefault="009827D3" w:rsidP="006A1198">
    <w:pPr>
      <w:pStyle w:val="Header"/>
      <w:tabs>
        <w:tab w:val="clear" w:pos="4320"/>
        <w:tab w:val="clear" w:pos="8640"/>
        <w:tab w:val="right" w:pos="8460"/>
      </w:tabs>
      <w:rPr>
        <w:b/>
        <w:sz w:val="20"/>
        <w:szCs w:val="20"/>
      </w:rPr>
    </w:pPr>
    <w:r>
      <w:tab/>
    </w:r>
    <w:r w:rsidR="00AB55E6">
      <w:t>Service Date: February 10, 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64204C"/>
    <w:multiLevelType w:val="hybridMultilevel"/>
    <w:tmpl w:val="8F2CFDA2"/>
    <w:lvl w:ilvl="0" w:tplc="A81CD388">
      <w:start w:val="1"/>
      <w:numFmt w:val="decimal"/>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02FA9"/>
    <w:rsid w:val="000218E0"/>
    <w:rsid w:val="00021C27"/>
    <w:rsid w:val="00022571"/>
    <w:rsid w:val="000325AB"/>
    <w:rsid w:val="000342A8"/>
    <w:rsid w:val="000543B4"/>
    <w:rsid w:val="000727EA"/>
    <w:rsid w:val="00082958"/>
    <w:rsid w:val="00082FF0"/>
    <w:rsid w:val="000851F2"/>
    <w:rsid w:val="00097C61"/>
    <w:rsid w:val="000A5DB0"/>
    <w:rsid w:val="000C3D49"/>
    <w:rsid w:val="000D6934"/>
    <w:rsid w:val="000D7B56"/>
    <w:rsid w:val="000E640C"/>
    <w:rsid w:val="000F0AF4"/>
    <w:rsid w:val="00161C08"/>
    <w:rsid w:val="001676F5"/>
    <w:rsid w:val="00184767"/>
    <w:rsid w:val="00192725"/>
    <w:rsid w:val="001B3E2B"/>
    <w:rsid w:val="001C4CA4"/>
    <w:rsid w:val="001C5AB1"/>
    <w:rsid w:val="001D60DB"/>
    <w:rsid w:val="001E1D7A"/>
    <w:rsid w:val="001F2A3C"/>
    <w:rsid w:val="001F405A"/>
    <w:rsid w:val="00241CD9"/>
    <w:rsid w:val="002500B8"/>
    <w:rsid w:val="002515CE"/>
    <w:rsid w:val="00254A32"/>
    <w:rsid w:val="00271AA9"/>
    <w:rsid w:val="00275C6E"/>
    <w:rsid w:val="0029058C"/>
    <w:rsid w:val="002A4A20"/>
    <w:rsid w:val="002A5267"/>
    <w:rsid w:val="002B0980"/>
    <w:rsid w:val="002C039A"/>
    <w:rsid w:val="002D32B7"/>
    <w:rsid w:val="002E29C1"/>
    <w:rsid w:val="002F1F03"/>
    <w:rsid w:val="00303B37"/>
    <w:rsid w:val="00364B64"/>
    <w:rsid w:val="00366187"/>
    <w:rsid w:val="0038014A"/>
    <w:rsid w:val="003B1B17"/>
    <w:rsid w:val="003D0530"/>
    <w:rsid w:val="003E5D6F"/>
    <w:rsid w:val="003F68F1"/>
    <w:rsid w:val="00413942"/>
    <w:rsid w:val="00443FE3"/>
    <w:rsid w:val="0048646C"/>
    <w:rsid w:val="004A3890"/>
    <w:rsid w:val="004A3B25"/>
    <w:rsid w:val="004B22B7"/>
    <w:rsid w:val="004B7180"/>
    <w:rsid w:val="004C69E4"/>
    <w:rsid w:val="004D163E"/>
    <w:rsid w:val="004E0377"/>
    <w:rsid w:val="00512420"/>
    <w:rsid w:val="005469BB"/>
    <w:rsid w:val="00552600"/>
    <w:rsid w:val="00570927"/>
    <w:rsid w:val="00573828"/>
    <w:rsid w:val="00581DDB"/>
    <w:rsid w:val="005A6C74"/>
    <w:rsid w:val="005B0C0C"/>
    <w:rsid w:val="005C70B9"/>
    <w:rsid w:val="005E1CC2"/>
    <w:rsid w:val="005E565C"/>
    <w:rsid w:val="00606618"/>
    <w:rsid w:val="00620AED"/>
    <w:rsid w:val="006216CC"/>
    <w:rsid w:val="006627E8"/>
    <w:rsid w:val="00672F7B"/>
    <w:rsid w:val="0067685E"/>
    <w:rsid w:val="00680787"/>
    <w:rsid w:val="00686B4A"/>
    <w:rsid w:val="00690047"/>
    <w:rsid w:val="006A0DC5"/>
    <w:rsid w:val="006A41EE"/>
    <w:rsid w:val="006A5005"/>
    <w:rsid w:val="006B2EF6"/>
    <w:rsid w:val="006B72A1"/>
    <w:rsid w:val="006C2ACC"/>
    <w:rsid w:val="006F07A9"/>
    <w:rsid w:val="006F691E"/>
    <w:rsid w:val="00702042"/>
    <w:rsid w:val="00706C97"/>
    <w:rsid w:val="007177AB"/>
    <w:rsid w:val="00722871"/>
    <w:rsid w:val="0072368A"/>
    <w:rsid w:val="00762332"/>
    <w:rsid w:val="007B4C43"/>
    <w:rsid w:val="007B7AD2"/>
    <w:rsid w:val="00816867"/>
    <w:rsid w:val="00834E86"/>
    <w:rsid w:val="0084117D"/>
    <w:rsid w:val="00870622"/>
    <w:rsid w:val="00873400"/>
    <w:rsid w:val="00874F82"/>
    <w:rsid w:val="00877FAC"/>
    <w:rsid w:val="008A0338"/>
    <w:rsid w:val="008A0993"/>
    <w:rsid w:val="008A219D"/>
    <w:rsid w:val="008B1CCC"/>
    <w:rsid w:val="008B3311"/>
    <w:rsid w:val="008D4D00"/>
    <w:rsid w:val="008F350D"/>
    <w:rsid w:val="00912BB8"/>
    <w:rsid w:val="0092088F"/>
    <w:rsid w:val="009729B2"/>
    <w:rsid w:val="009776BD"/>
    <w:rsid w:val="009827D3"/>
    <w:rsid w:val="009921B9"/>
    <w:rsid w:val="009957EC"/>
    <w:rsid w:val="0099634A"/>
    <w:rsid w:val="009A13D3"/>
    <w:rsid w:val="009A55B8"/>
    <w:rsid w:val="009A7252"/>
    <w:rsid w:val="009C5D62"/>
    <w:rsid w:val="009E141D"/>
    <w:rsid w:val="009E31B8"/>
    <w:rsid w:val="009E797A"/>
    <w:rsid w:val="009F33AB"/>
    <w:rsid w:val="00A2187A"/>
    <w:rsid w:val="00A46518"/>
    <w:rsid w:val="00A65F59"/>
    <w:rsid w:val="00A754BC"/>
    <w:rsid w:val="00A84C2A"/>
    <w:rsid w:val="00A939A9"/>
    <w:rsid w:val="00A94951"/>
    <w:rsid w:val="00AA07DE"/>
    <w:rsid w:val="00AA6CBC"/>
    <w:rsid w:val="00AB55E6"/>
    <w:rsid w:val="00AD3312"/>
    <w:rsid w:val="00AE0106"/>
    <w:rsid w:val="00AE273E"/>
    <w:rsid w:val="00B074C3"/>
    <w:rsid w:val="00B10024"/>
    <w:rsid w:val="00B13041"/>
    <w:rsid w:val="00B13130"/>
    <w:rsid w:val="00B15855"/>
    <w:rsid w:val="00B334CB"/>
    <w:rsid w:val="00B53763"/>
    <w:rsid w:val="00B67440"/>
    <w:rsid w:val="00B838B1"/>
    <w:rsid w:val="00B869E1"/>
    <w:rsid w:val="00B878E7"/>
    <w:rsid w:val="00B91211"/>
    <w:rsid w:val="00BA67C5"/>
    <w:rsid w:val="00BB1DF9"/>
    <w:rsid w:val="00BC5753"/>
    <w:rsid w:val="00BD3A3E"/>
    <w:rsid w:val="00BE0ED4"/>
    <w:rsid w:val="00BF6322"/>
    <w:rsid w:val="00C0125A"/>
    <w:rsid w:val="00C02197"/>
    <w:rsid w:val="00C2383D"/>
    <w:rsid w:val="00C34BFC"/>
    <w:rsid w:val="00C51BBB"/>
    <w:rsid w:val="00C528A4"/>
    <w:rsid w:val="00C6277B"/>
    <w:rsid w:val="00C65E5B"/>
    <w:rsid w:val="00C66EC1"/>
    <w:rsid w:val="00C75470"/>
    <w:rsid w:val="00C809F5"/>
    <w:rsid w:val="00C9305D"/>
    <w:rsid w:val="00CB0F14"/>
    <w:rsid w:val="00CB272B"/>
    <w:rsid w:val="00CB7812"/>
    <w:rsid w:val="00CC5732"/>
    <w:rsid w:val="00CE0232"/>
    <w:rsid w:val="00D06108"/>
    <w:rsid w:val="00D124AF"/>
    <w:rsid w:val="00D12AD2"/>
    <w:rsid w:val="00D2094F"/>
    <w:rsid w:val="00D22A3B"/>
    <w:rsid w:val="00D30B20"/>
    <w:rsid w:val="00D312EF"/>
    <w:rsid w:val="00D31ECF"/>
    <w:rsid w:val="00D3249C"/>
    <w:rsid w:val="00D338C2"/>
    <w:rsid w:val="00D432E2"/>
    <w:rsid w:val="00D43DE5"/>
    <w:rsid w:val="00D723B4"/>
    <w:rsid w:val="00D8495A"/>
    <w:rsid w:val="00DA1B86"/>
    <w:rsid w:val="00DA2CDD"/>
    <w:rsid w:val="00DA7EAC"/>
    <w:rsid w:val="00DD2A47"/>
    <w:rsid w:val="00DE203F"/>
    <w:rsid w:val="00DF0281"/>
    <w:rsid w:val="00E03675"/>
    <w:rsid w:val="00E23B13"/>
    <w:rsid w:val="00E246E7"/>
    <w:rsid w:val="00E33589"/>
    <w:rsid w:val="00E43968"/>
    <w:rsid w:val="00E55A73"/>
    <w:rsid w:val="00E6794F"/>
    <w:rsid w:val="00E76657"/>
    <w:rsid w:val="00E82E08"/>
    <w:rsid w:val="00E86DE8"/>
    <w:rsid w:val="00E96B56"/>
    <w:rsid w:val="00EB1DDF"/>
    <w:rsid w:val="00EC15B3"/>
    <w:rsid w:val="00EE30D9"/>
    <w:rsid w:val="00EE39AB"/>
    <w:rsid w:val="00EF0ADE"/>
    <w:rsid w:val="00F006A1"/>
    <w:rsid w:val="00F03CD1"/>
    <w:rsid w:val="00F21B68"/>
    <w:rsid w:val="00F522F7"/>
    <w:rsid w:val="00F64941"/>
    <w:rsid w:val="00F70074"/>
    <w:rsid w:val="00F9296C"/>
    <w:rsid w:val="00F94C4F"/>
    <w:rsid w:val="00F95845"/>
    <w:rsid w:val="00FA3571"/>
    <w:rsid w:val="00FB48A1"/>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D8495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66AB91B8A1F647BEFCD59CF1AB53AE" ma:contentTypeVersion="104" ma:contentTypeDescription="" ma:contentTypeScope="" ma:versionID="af43240173ce8454d0134fe923790e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2017-01-12T08:00:00+00:00</OpenedDate>
    <Date1 xmlns="dc463f71-b30c-4ab2-9473-d307f9d35888">2017-02-10T08:00:00+00:00</Date1>
    <IsDocumentOrder xmlns="dc463f71-b30c-4ab2-9473-d307f9d35888">true</IsDocumentOrder>
    <IsHighlyConfidential xmlns="dc463f71-b30c-4ab2-9473-d307f9d35888">false</IsHighlyConfidential>
    <CaseCompanyNames xmlns="dc463f71-b30c-4ab2-9473-d307f9d35888">Seattle Ocean Travel LLC</CaseCompanyNames>
    <Nickname xmlns="http://schemas.microsoft.com/sharepoint/v3" xsi:nil="true"/>
    <DocketNumber xmlns="dc463f71-b30c-4ab2-9473-d307f9d35888">170026</DocketNumber>
    <DelegatedOrder xmlns="dc463f71-b30c-4ab2-9473-d307f9d35888">true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2CD3234-DBA4-473B-B5FD-3FF184EA534E}">
  <ds:schemaRefs>
    <ds:schemaRef ds:uri="http://schemas.microsoft.com/sharepoint/v3/contenttype/forms"/>
  </ds:schemaRefs>
</ds:datastoreItem>
</file>

<file path=customXml/itemProps2.xml><?xml version="1.0" encoding="utf-8"?>
<ds:datastoreItem xmlns:ds="http://schemas.openxmlformats.org/officeDocument/2006/customXml" ds:itemID="{A36C2E79-5863-4594-AE54-EEC30108BB86}"/>
</file>

<file path=customXml/itemProps3.xml><?xml version="1.0" encoding="utf-8"?>
<ds:datastoreItem xmlns:ds="http://schemas.openxmlformats.org/officeDocument/2006/customXml" ds:itemID="{DF8A36CF-62CB-4CC9-A01E-CB0BD050C90D}">
  <ds:schemaRefs>
    <ds:schemaRef ds:uri="http://schemas.microsoft.com/office/2006/documentManagement/types"/>
    <ds:schemaRef ds:uri="http://purl.org/dc/elements/1.1/"/>
    <ds:schemaRef ds:uri="4554ae50-06e8-4536-9b65-e0b3a2b78f82"/>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4E8AC8A-CAC3-4BEF-AF83-DBD299FC9CFB}">
  <ds:schemaRefs>
    <ds:schemaRef ds:uri="http://schemas.openxmlformats.org/officeDocument/2006/bibliography"/>
  </ds:schemaRefs>
</ds:datastoreItem>
</file>

<file path=customXml/itemProps5.xml><?xml version="1.0" encoding="utf-8"?>
<ds:datastoreItem xmlns:ds="http://schemas.openxmlformats.org/officeDocument/2006/customXml" ds:itemID="{C4B15986-5802-4015-810A-A0EE4944F0B2}"/>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Mitigation, In Part, Imposing and Suspending Penalties</dc:title>
  <dc:subject/>
  <dc:creator>Twitchell, Jeremy (UTC)</dc:creator>
  <cp:keywords/>
  <dc:description/>
  <cp:lastModifiedBy>Denny, Kara (UTC)</cp:lastModifiedBy>
  <cp:revision>3</cp:revision>
  <cp:lastPrinted>2017-02-10T00:03:00Z</cp:lastPrinted>
  <dcterms:created xsi:type="dcterms:W3CDTF">2017-02-10T00:06:00Z</dcterms:created>
  <dcterms:modified xsi:type="dcterms:W3CDTF">2017-02-10T00:22:00Z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0x0101006E56B4D1795A2E4DB2F0B01679ED314A000F66AB91B8A1F647BEFCD59CF1AB53AE</vt:lpwstr>
  </property>
  <property fmtid="{D5CDD505-2E9C-101B-9397-08002B2CF9AE}" pid="3" name="_docset_NoMedatataSyncRequired">
    <vt:lpwstr>False</vt:lpwstr>
  </property>
  <property fmtid="{D5CDD505-2E9C-101B-9397-08002B2CF9AE}" pid="4" name="IsEFSEC">
    <vt:bool>false</vt:bool>
  </property>
</Properties>
</file>