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  <w:bookmarkStart w:id="0" w:name="_GoBack"/>
      <w:bookmarkEnd w:id="0"/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09291DEA" w:rsidR="00D06108" w:rsidRPr="00401D3C" w:rsidRDefault="005739E7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OPERATOR SERVICE COMPANY</w:t>
            </w:r>
            <w:r w:rsidR="00D06108">
              <w:rPr>
                <w:bCs/>
              </w:rPr>
              <w:t>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7F3A7597" w14:textId="77777777" w:rsidR="00D06108" w:rsidRPr="00401D3C" w:rsidRDefault="00D06108" w:rsidP="00D06108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  <w:p w14:paraId="2875AD05" w14:textId="2C4B2E85" w:rsidR="00D8495A" w:rsidRPr="00D2094F" w:rsidRDefault="00D8495A" w:rsidP="00F006A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742C7C2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5739E7">
              <w:t>UT-160578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5F83091" w14:textId="77777777" w:rsidR="00D06108" w:rsidRPr="00401D3C" w:rsidRDefault="00D06108" w:rsidP="00A66AFF">
      <w:pPr>
        <w:pStyle w:val="Heading1"/>
      </w:pPr>
      <w:r w:rsidRPr="00401D3C">
        <w:t>BACKGROUND</w:t>
      </w:r>
    </w:p>
    <w:p w14:paraId="70A613C6" w14:textId="59E7C311" w:rsidR="00D06108" w:rsidRPr="00012344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The forms included a reminder that companies must file their annual reports and pa</w:t>
      </w:r>
      <w:r>
        <w:rPr>
          <w:bCs/>
        </w:rPr>
        <w:t xml:space="preserve">y their regulatory fees by </w:t>
      </w:r>
      <w:r w:rsidR="008B5908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08AC0684" w14:textId="23C7FCB3" w:rsidR="00D06108" w:rsidRPr="008B5908" w:rsidRDefault="005739E7" w:rsidP="00232FA2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 w:rsidRPr="008B5908">
        <w:rPr>
          <w:bCs/>
        </w:rPr>
        <w:t>Operator Service Company</w:t>
      </w:r>
      <w:r w:rsidR="00D06108" w:rsidRPr="008B5908">
        <w:rPr>
          <w:bCs/>
        </w:rPr>
        <w:t>, LLC (</w:t>
      </w:r>
      <w:r w:rsidRPr="008B5908">
        <w:rPr>
          <w:bCs/>
        </w:rPr>
        <w:t>OSC</w:t>
      </w:r>
      <w:r w:rsidR="00D06108" w:rsidRPr="008B5908">
        <w:rPr>
          <w:bCs/>
        </w:rPr>
        <w:t xml:space="preserve"> or Company) did not file its annual report on May 2, 2016, and had not made that filing by May 16. </w:t>
      </w:r>
      <w:r w:rsidR="008B5908" w:rsidRPr="008B5908">
        <w:rPr>
          <w:rStyle w:val="CommentReference"/>
          <w:sz w:val="24"/>
          <w:szCs w:val="24"/>
        </w:rPr>
        <w:t>On June 7, OSC filed a complete annual report and paid the required regulatory fee.</w:t>
      </w:r>
      <w:r w:rsidR="008B5908">
        <w:rPr>
          <w:rStyle w:val="CommentReference"/>
          <w:sz w:val="24"/>
          <w:szCs w:val="24"/>
        </w:rPr>
        <w:t xml:space="preserve"> </w:t>
      </w:r>
      <w:r w:rsidR="00D06108" w:rsidRPr="008B5908">
        <w:rPr>
          <w:bCs/>
        </w:rPr>
        <w:t xml:space="preserve">On June </w:t>
      </w:r>
      <w:r w:rsidR="004C0542" w:rsidRPr="008B5908">
        <w:rPr>
          <w:bCs/>
        </w:rPr>
        <w:t>15</w:t>
      </w:r>
      <w:r w:rsidR="00D06108" w:rsidRPr="008B5908">
        <w:rPr>
          <w:bCs/>
        </w:rPr>
        <w:t xml:space="preserve">, the Commission assessed a penalty of $1,000 against </w:t>
      </w:r>
      <w:r w:rsidR="008A2E5E" w:rsidRPr="008B5908">
        <w:rPr>
          <w:bCs/>
        </w:rPr>
        <w:t>OSC</w:t>
      </w:r>
      <w:r w:rsidR="00D06108" w:rsidRPr="008B5908">
        <w:rPr>
          <w:bCs/>
        </w:rPr>
        <w:t>,</w:t>
      </w:r>
      <w:r w:rsidR="00D06108" w:rsidRPr="008B5908">
        <w:rPr>
          <w:rStyle w:val="CommentReference"/>
          <w:sz w:val="24"/>
          <w:szCs w:val="24"/>
        </w:rPr>
        <w:t xml:space="preserve"> calculated as $100 per business day from May 2 to May 16.</w:t>
      </w:r>
    </w:p>
    <w:p w14:paraId="4A82AC5A" w14:textId="77777777" w:rsidR="00D06108" w:rsidRPr="00401D3C" w:rsidRDefault="00D06108" w:rsidP="00D06108">
      <w:pPr>
        <w:spacing w:line="288" w:lineRule="auto"/>
      </w:pPr>
    </w:p>
    <w:p w14:paraId="121ACD98" w14:textId="566A0C83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>
        <w:t>June 21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5739E7">
        <w:t>OSC</w:t>
      </w:r>
      <w:r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Pr="00401D3C">
        <w:t xml:space="preserve">The Company explained </w:t>
      </w:r>
      <w:r>
        <w:t xml:space="preserve">that </w:t>
      </w:r>
      <w:r w:rsidR="005739E7">
        <w:t>it recently insourced it</w:t>
      </w:r>
      <w:r w:rsidR="00B4578C">
        <w:t>s</w:t>
      </w:r>
      <w:r w:rsidR="005739E7">
        <w:t xml:space="preserve"> regulatory obligations from its agent and was not receiving important communications in a timely manner. </w:t>
      </w:r>
      <w:r w:rsidRPr="00401D3C">
        <w:br/>
      </w:r>
    </w:p>
    <w:p w14:paraId="3E6CB2E5" w14:textId="14DD6C9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June </w:t>
      </w:r>
      <w:r w:rsidR="005739E7">
        <w:t>27</w:t>
      </w:r>
      <w:r>
        <w:t>, 2016</w:t>
      </w:r>
      <w:r w:rsidRPr="00401D3C">
        <w:t xml:space="preserve">, </w:t>
      </w:r>
      <w:r>
        <w:t>Commission s</w:t>
      </w:r>
      <w:r w:rsidRPr="00401D3C">
        <w:t>taff (Staff) filed a response recommending a penalty reduction to $</w:t>
      </w:r>
      <w:r>
        <w:t>25 per day, or $250,</w:t>
      </w:r>
      <w:r w:rsidRPr="00401D3C">
        <w:t xml:space="preserve"> because the C</w:t>
      </w:r>
      <w:r>
        <w:t>ompany has</w:t>
      </w:r>
      <w:r w:rsidR="005739E7">
        <w:t xml:space="preserve"> been active since 1992 and has</w:t>
      </w:r>
      <w:r>
        <w:t xml:space="preserve"> </w:t>
      </w:r>
      <w:r w:rsidRPr="00401D3C">
        <w:t xml:space="preserve">no prior violations of WAC </w:t>
      </w:r>
      <w:r w:rsidRPr="00012344">
        <w:rPr>
          <w:bCs/>
        </w:rPr>
        <w:t>480-120-382</w:t>
      </w:r>
      <w:r w:rsidRPr="00401D3C">
        <w:t>.</w:t>
      </w:r>
      <w:r>
        <w:t xml:space="preserve"> </w:t>
      </w:r>
    </w:p>
    <w:p w14:paraId="0A8E3A04" w14:textId="77777777" w:rsidR="00D06108" w:rsidRPr="00401D3C" w:rsidRDefault="00D06108" w:rsidP="00A66AFF">
      <w:pPr>
        <w:pStyle w:val="Heading1"/>
      </w:pPr>
      <w:r w:rsidRPr="00A66AFF">
        <w:lastRenderedPageBreak/>
        <w:t>DISCUSSION</w:t>
      </w:r>
    </w:p>
    <w:p w14:paraId="789124B7" w14:textId="1E14D7EC" w:rsidR="00D06108" w:rsidRDefault="00D06108" w:rsidP="00A66AF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480-120-382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>regulated telecommunications companies</w:t>
      </w:r>
      <w:r w:rsidRPr="00401D3C">
        <w:t xml:space="preserve"> to file annual reports and pay regulatory fees by May 1 of each year</w:t>
      </w:r>
      <w:r w:rsidR="008B5908">
        <w:t>, or the first business day thereafter</w:t>
      </w:r>
      <w:r w:rsidRPr="00401D3C">
        <w:t xml:space="preserve">. Companies are responsible for complying with their legal obligations, and the Company should have ensured its annual report was timely filed.  </w:t>
      </w:r>
    </w:p>
    <w:p w14:paraId="733A85ED" w14:textId="095B8E87" w:rsidR="00D06108" w:rsidRPr="00725A2B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5739E7">
        <w:t>OSC</w:t>
      </w:r>
      <w:r>
        <w:t xml:space="preserve">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fee</w:t>
      </w:r>
      <w:r w:rsidR="008A2E5E">
        <w:t xml:space="preserve"> prior to receiving the penalty assessment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7177AB">
        <w:rPr>
          <w:bCs/>
        </w:rPr>
        <w:t xml:space="preserve">480-120-382 </w:t>
      </w:r>
      <w:r w:rsidR="005739E7">
        <w:rPr>
          <w:bCs/>
        </w:rPr>
        <w:t>since it became regulated in 1992; given its extensive history of compliance, the violations are unlikely to recur</w:t>
      </w:r>
      <w:r w:rsidR="007177AB">
        <w:t xml:space="preserve">. </w:t>
      </w:r>
      <w:r w:rsidR="007177AB" w:rsidRPr="00A665DD">
        <w:t>In light of these factors, the Commission will exercise its discretion to reduce the penalty to $2</w:t>
      </w:r>
      <w:r w:rsidR="007177AB">
        <w:t>50</w:t>
      </w:r>
      <w:r w:rsidR="007177AB" w:rsidRPr="00A665DD">
        <w:t>.</w:t>
      </w:r>
    </w:p>
    <w:p w14:paraId="14999D92" w14:textId="77777777" w:rsidR="00D06108" w:rsidRPr="00401D3C" w:rsidRDefault="00D06108" w:rsidP="00A66AFF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A66AFF">
      <w:pPr>
        <w:spacing w:after="240" w:line="288" w:lineRule="auto"/>
      </w:pPr>
      <w:r w:rsidRPr="00401D3C">
        <w:t xml:space="preserve">THE COMMISSION ORDERS: </w:t>
      </w:r>
    </w:p>
    <w:p w14:paraId="3AB66E6C" w14:textId="55E00513" w:rsidR="00D06108" w:rsidRPr="00401D3C" w:rsidRDefault="00D06108" w:rsidP="00A66AF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5739E7">
        <w:rPr>
          <w:bCs/>
        </w:rPr>
        <w:t>Operator Service Company</w:t>
      </w:r>
      <w:r>
        <w:rPr>
          <w:bCs/>
        </w:rPr>
        <w:t>, LLC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Pr="00401D3C">
        <w:t xml:space="preserve">.  </w:t>
      </w:r>
    </w:p>
    <w:p w14:paraId="1FCB9D69" w14:textId="5B340D1D" w:rsidR="00D06108" w:rsidRDefault="00D06108" w:rsidP="00A66AF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>
        <w:t>July 19,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A66AF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0E1B2603" w:rsidR="00D06108" w:rsidRPr="00401D3C" w:rsidRDefault="00D06108" w:rsidP="00A66AFF">
      <w:pPr>
        <w:spacing w:after="240" w:line="288" w:lineRule="auto"/>
      </w:pPr>
      <w:r w:rsidRPr="00401D3C">
        <w:t xml:space="preserve">DATED at Olympia, Washington, and effective </w:t>
      </w:r>
      <w:r>
        <w:t>July 5, 2016</w:t>
      </w:r>
      <w:r w:rsidRPr="00401D3C">
        <w:t>.</w:t>
      </w:r>
    </w:p>
    <w:p w14:paraId="5BD1665A" w14:textId="77777777" w:rsidR="00D06108" w:rsidRPr="00401D3C" w:rsidRDefault="00D06108" w:rsidP="00A66AFF">
      <w:pPr>
        <w:spacing w:after="720" w:line="288" w:lineRule="auto"/>
        <w:jc w:val="center"/>
      </w:pPr>
      <w:r w:rsidRPr="00401D3C">
        <w:t>WASHINGTON UTILITIES AND TRANSPORTATION COMMISSION</w:t>
      </w: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77CE4CBC" w:rsidR="00D06108" w:rsidRPr="00401D3C" w:rsidRDefault="00D06108" w:rsidP="00A66AFF">
      <w:pPr>
        <w:spacing w:line="288" w:lineRule="auto"/>
        <w:ind w:left="3600" w:firstLine="720"/>
      </w:pPr>
      <w:r w:rsidRPr="00401D3C">
        <w:t>Executive Director and Secretary</w:t>
      </w: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lastRenderedPageBreak/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9D4F2" w14:textId="77777777" w:rsidR="00E05F08" w:rsidRDefault="00E05F08" w:rsidP="00D8495A">
      <w:r>
        <w:separator/>
      </w:r>
    </w:p>
  </w:endnote>
  <w:endnote w:type="continuationSeparator" w:id="0">
    <w:p w14:paraId="3B19C207" w14:textId="77777777" w:rsidR="00E05F08" w:rsidRDefault="00E05F08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6F705" w14:textId="77777777" w:rsidR="00E05F08" w:rsidRDefault="00E05F08" w:rsidP="00D8495A">
      <w:r>
        <w:separator/>
      </w:r>
    </w:p>
  </w:footnote>
  <w:footnote w:type="continuationSeparator" w:id="0">
    <w:p w14:paraId="09235D3C" w14:textId="77777777" w:rsidR="00E05F08" w:rsidRDefault="00E05F08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2D3CE9AD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739E7">
      <w:rPr>
        <w:b/>
        <w:bCs/>
        <w:sz w:val="20"/>
      </w:rPr>
      <w:t>UT-160578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595B71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595B71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78DF2221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1F0EE7">
      <w:t xml:space="preserve">Service Date: July </w:t>
    </w:r>
    <w:r w:rsidR="00595B71">
      <w:t>6</w:t>
    </w:r>
    <w:r w:rsidR="001F0EE7"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C3D49"/>
    <w:rsid w:val="000E640C"/>
    <w:rsid w:val="000F0AF4"/>
    <w:rsid w:val="00184767"/>
    <w:rsid w:val="001C4CA4"/>
    <w:rsid w:val="001C5AB1"/>
    <w:rsid w:val="001E1D7A"/>
    <w:rsid w:val="001F0EE7"/>
    <w:rsid w:val="001F2A3C"/>
    <w:rsid w:val="001F6E39"/>
    <w:rsid w:val="00271AA9"/>
    <w:rsid w:val="00275C6E"/>
    <w:rsid w:val="0029058C"/>
    <w:rsid w:val="002B0980"/>
    <w:rsid w:val="002C039A"/>
    <w:rsid w:val="002D32B7"/>
    <w:rsid w:val="00303B37"/>
    <w:rsid w:val="00364B64"/>
    <w:rsid w:val="00366187"/>
    <w:rsid w:val="0038014A"/>
    <w:rsid w:val="003B7C91"/>
    <w:rsid w:val="00413942"/>
    <w:rsid w:val="0048646C"/>
    <w:rsid w:val="004B22B7"/>
    <w:rsid w:val="004C0542"/>
    <w:rsid w:val="004C16E1"/>
    <w:rsid w:val="00512420"/>
    <w:rsid w:val="00552600"/>
    <w:rsid w:val="005739E7"/>
    <w:rsid w:val="00595B71"/>
    <w:rsid w:val="005A6C74"/>
    <w:rsid w:val="005B0C0C"/>
    <w:rsid w:val="005C70B9"/>
    <w:rsid w:val="005E1CC2"/>
    <w:rsid w:val="00606618"/>
    <w:rsid w:val="006216CC"/>
    <w:rsid w:val="006627E8"/>
    <w:rsid w:val="00672F7B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B7AD2"/>
    <w:rsid w:val="007C0EA1"/>
    <w:rsid w:val="00870622"/>
    <w:rsid w:val="00874F82"/>
    <w:rsid w:val="008A0338"/>
    <w:rsid w:val="008A2E5E"/>
    <w:rsid w:val="008B1CCC"/>
    <w:rsid w:val="008B5908"/>
    <w:rsid w:val="00905008"/>
    <w:rsid w:val="00912BB8"/>
    <w:rsid w:val="009776BD"/>
    <w:rsid w:val="009827D3"/>
    <w:rsid w:val="009A13D3"/>
    <w:rsid w:val="00A46518"/>
    <w:rsid w:val="00A66AFF"/>
    <w:rsid w:val="00A754BC"/>
    <w:rsid w:val="00A84C2A"/>
    <w:rsid w:val="00A939A9"/>
    <w:rsid w:val="00AA2CC7"/>
    <w:rsid w:val="00AD3312"/>
    <w:rsid w:val="00AD6733"/>
    <w:rsid w:val="00AE273E"/>
    <w:rsid w:val="00B074C3"/>
    <w:rsid w:val="00B13041"/>
    <w:rsid w:val="00B4578C"/>
    <w:rsid w:val="00B53763"/>
    <w:rsid w:val="00B838B1"/>
    <w:rsid w:val="00B869E1"/>
    <w:rsid w:val="00BA67C5"/>
    <w:rsid w:val="00BC5753"/>
    <w:rsid w:val="00BD3A3E"/>
    <w:rsid w:val="00C528A4"/>
    <w:rsid w:val="00C6277B"/>
    <w:rsid w:val="00C809F5"/>
    <w:rsid w:val="00C9305D"/>
    <w:rsid w:val="00D06108"/>
    <w:rsid w:val="00D124AF"/>
    <w:rsid w:val="00D2094F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E05F08"/>
    <w:rsid w:val="00E246E7"/>
    <w:rsid w:val="00E33589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AFF"/>
    <w:pPr>
      <w:keepNext/>
      <w:tabs>
        <w:tab w:val="left" w:pos="720"/>
      </w:tabs>
      <w:spacing w:before="240" w:after="20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A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AAFD00B7C21D458BBC909EEF68962B" ma:contentTypeVersion="104" ma:contentTypeDescription="" ma:contentTypeScope="" ma:versionID="7c989e58aab1c1511cd0ff29828ef1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2016-05-24T07:00:00+00:00</OpenedDate>
    <Date1 xmlns="dc463f71-b30c-4ab2-9473-d307f9d35888">2016-07-06T07:00:00+00:00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Operator Service Company, LLC</CaseCompanyNames>
    <DocketNumber xmlns="dc463f71-b30c-4ab2-9473-d307f9d35888">160578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1B1A-CA5A-4C49-9D9A-AD965B3A1099}"/>
</file>

<file path=customXml/itemProps2.xml><?xml version="1.0" encoding="utf-8"?>
<ds:datastoreItem xmlns:ds="http://schemas.openxmlformats.org/officeDocument/2006/customXml" ds:itemID="{B251BD6B-83E2-4022-AF94-4024B116F65A}"/>
</file>

<file path=customXml/itemProps3.xml><?xml version="1.0" encoding="utf-8"?>
<ds:datastoreItem xmlns:ds="http://schemas.openxmlformats.org/officeDocument/2006/customXml" ds:itemID="{34826777-DD38-419B-9A25-FFA4DB4723AD}"/>
</file>

<file path=customXml/itemProps4.xml><?xml version="1.0" encoding="utf-8"?>
<ds:datastoreItem xmlns:ds="http://schemas.openxmlformats.org/officeDocument/2006/customXml" ds:itemID="{F498F488-9096-4C1C-A0E4-7646FDDC0213}"/>
</file>

<file path=customXml/itemProps5.xml><?xml version="1.0" encoding="utf-8"?>
<ds:datastoreItem xmlns:ds="http://schemas.openxmlformats.org/officeDocument/2006/customXml" ds:itemID="{6F1C68B7-E245-4CB4-B4C7-E3C7E8D13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/>
  <cp:keywords/>
  <dc:description/>
  <cp:lastModifiedBy/>
  <cp:revision>1</cp:revision>
  <dcterms:created xsi:type="dcterms:W3CDTF">2016-07-05T17:10:00Z</dcterms:created>
  <dcterms:modified xsi:type="dcterms:W3CDTF">2016-07-05T21:15:00Z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0x0101006E56B4D1795A2E4DB2F0B01679ED314A002DAAFD00B7C21D458BBC909EEF68962B</vt:lpwstr>
  </property>
  <property fmtid="{D5CDD505-2E9C-101B-9397-08002B2CF9AE}" pid="3" name="_docset_NoMedatataSyncRequired">
    <vt:lpwstr>False</vt:lpwstr>
  </property>
</Properties>
</file>