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3543" w14:textId="77777777" w:rsidR="003422CE" w:rsidRDefault="003422CE" w:rsidP="00D8495A">
      <w:pPr>
        <w:pStyle w:val="BodyText"/>
        <w:rPr>
          <w:rFonts w:ascii="Times New Roman" w:hAnsi="Times New Roman" w:cs="Times New Roman"/>
          <w:b/>
          <w:bCs/>
        </w:rPr>
      </w:pPr>
    </w:p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>
      <w:bookmarkStart w:id="0" w:name="_GoBack"/>
      <w:bookmarkEnd w:id="0"/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39A127EF" w:rsidR="00D06108" w:rsidRPr="00401D3C" w:rsidRDefault="00497A3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365 WIRELESS,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7F3A7597" w14:textId="77777777" w:rsidR="00D06108" w:rsidRPr="00401D3C" w:rsidRDefault="00D06108" w:rsidP="00D06108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  <w:p w14:paraId="2875AD05" w14:textId="2C4B2E85" w:rsidR="00D8495A" w:rsidRPr="00D2094F" w:rsidRDefault="00D8495A" w:rsidP="00F006A1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1FD8BB0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D06108">
              <w:t>UT-1605</w:t>
            </w:r>
            <w:r w:rsidR="00497A3A">
              <w:t>38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36FCEE93" w:rsidR="00D8495A" w:rsidRPr="00D2094F" w:rsidRDefault="00D8495A" w:rsidP="00CE1327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CE1327">
              <w:t>DENYING MITIGATION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084D3F5D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>, the Washington Utilities and Transportation Commission (Commission) mailed annual report and regulatory fee forms to all regulated telecommunications companies. The forms included a reminder that companies must file their annual reports and pa</w:t>
      </w:r>
      <w:r>
        <w:rPr>
          <w:bCs/>
        </w:rPr>
        <w:t xml:space="preserve">y their regulatory fees by </w:t>
      </w:r>
      <w:r w:rsidR="00107ADD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73C7DF3E" w:rsidR="00D06108" w:rsidRPr="00401D3C" w:rsidRDefault="00497A3A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365 Wireless, LLC</w:t>
      </w:r>
      <w:r w:rsidR="00D06108">
        <w:rPr>
          <w:bCs/>
        </w:rPr>
        <w:t xml:space="preserve"> (</w:t>
      </w:r>
      <w:r>
        <w:rPr>
          <w:bCs/>
        </w:rPr>
        <w:t>365 Wireless</w:t>
      </w:r>
      <w:r w:rsidR="00D06108">
        <w:rPr>
          <w:bCs/>
        </w:rPr>
        <w:t xml:space="preserve"> or Company) </w:t>
      </w:r>
      <w:r>
        <w:rPr>
          <w:bCs/>
        </w:rPr>
        <w:t>did not file its</w:t>
      </w:r>
      <w:r w:rsidR="00B329A9">
        <w:rPr>
          <w:bCs/>
        </w:rPr>
        <w:t xml:space="preserve"> annual report on </w:t>
      </w:r>
      <w:r>
        <w:rPr>
          <w:bCs/>
        </w:rPr>
        <w:t>May 2</w:t>
      </w:r>
      <w:r w:rsidR="00B329A9">
        <w:rPr>
          <w:bCs/>
        </w:rPr>
        <w:t xml:space="preserve">, 2016, and had not made </w:t>
      </w:r>
      <w:r>
        <w:rPr>
          <w:bCs/>
        </w:rPr>
        <w:t>that</w:t>
      </w:r>
      <w:r w:rsidR="00B329A9">
        <w:rPr>
          <w:bCs/>
        </w:rPr>
        <w:t xml:space="preserve"> filing by</w:t>
      </w:r>
      <w:r w:rsidR="00D06108">
        <w:rPr>
          <w:bCs/>
        </w:rPr>
        <w:t xml:space="preserve"> May 16</w:t>
      </w:r>
      <w:r w:rsidR="00D06108" w:rsidRPr="00401D3C">
        <w:rPr>
          <w:bCs/>
        </w:rPr>
        <w:t xml:space="preserve">. </w:t>
      </w:r>
      <w:r>
        <w:rPr>
          <w:bCs/>
        </w:rPr>
        <w:t xml:space="preserve">On June 3, the Company filed an annual report and paid the required regulatory fee. </w:t>
      </w:r>
      <w:r w:rsidR="00D06108" w:rsidRPr="00401D3C">
        <w:rPr>
          <w:bCs/>
        </w:rPr>
        <w:t xml:space="preserve">On </w:t>
      </w:r>
      <w:r w:rsidR="004D163E">
        <w:rPr>
          <w:bCs/>
        </w:rPr>
        <w:t>June 1</w:t>
      </w:r>
      <w:r>
        <w:rPr>
          <w:bCs/>
        </w:rPr>
        <w:t>3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365 Wireless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121ACD98" w14:textId="0FC56D32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>
        <w:t>June 2</w:t>
      </w:r>
      <w:r w:rsidR="00497A3A">
        <w:t>8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497A3A">
        <w:rPr>
          <w:bCs/>
        </w:rPr>
        <w:t>365 Wireless</w:t>
      </w:r>
      <w:r w:rsidR="00B329A9" w:rsidRPr="00401D3C"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Pr="00401D3C">
        <w:t xml:space="preserve">The Company </w:t>
      </w:r>
      <w:r w:rsidR="00497A3A">
        <w:t>provided the following information in support of its request: “We are a small firm with only 5 employees and very little revenue and we utilized the services of a compliance firm to maintain our state filings and annuals. The firm overlooked Washington’s filing date of 5/1/2016 and once they realized the report was overdue they informed 365 and we filed without delay. Being a small firm a $1,000 fine would cripple our business.”</w:t>
      </w:r>
    </w:p>
    <w:p w14:paraId="677C0467" w14:textId="77777777" w:rsidR="003422CE" w:rsidRDefault="003422CE" w:rsidP="003422CE">
      <w:pPr>
        <w:pStyle w:val="ListParagraph"/>
      </w:pPr>
    </w:p>
    <w:p w14:paraId="23FACC4A" w14:textId="77777777" w:rsidR="003422CE" w:rsidRDefault="003422CE" w:rsidP="003422CE">
      <w:pPr>
        <w:tabs>
          <w:tab w:val="left" w:pos="0"/>
        </w:tabs>
        <w:spacing w:line="288" w:lineRule="auto"/>
      </w:pPr>
    </w:p>
    <w:p w14:paraId="1BC1D53D" w14:textId="40DD294C" w:rsidR="003422CE" w:rsidRDefault="003422CE">
      <w:r>
        <w:br w:type="page"/>
      </w:r>
    </w:p>
    <w:p w14:paraId="71E88DCA" w14:textId="77777777" w:rsidR="003422CE" w:rsidRDefault="003422CE" w:rsidP="003422CE">
      <w:pPr>
        <w:tabs>
          <w:tab w:val="left" w:pos="0"/>
        </w:tabs>
        <w:spacing w:line="288" w:lineRule="auto"/>
      </w:pPr>
    </w:p>
    <w:p w14:paraId="73CF3924" w14:textId="20BBC314" w:rsidR="000B0F09" w:rsidRPr="00B329A9" w:rsidRDefault="00497A3A" w:rsidP="00B329A9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July 12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 xml:space="preserve">taff (Staff) filed a response </w:t>
      </w:r>
      <w:r w:rsidR="009778E3">
        <w:t xml:space="preserve">recommending the Commission deny the Company’s request for mitigation. Staff </w:t>
      </w:r>
      <w:r w:rsidR="00B329A9">
        <w:t xml:space="preserve">explained that </w:t>
      </w:r>
      <w:r w:rsidR="00E4473C">
        <w:t xml:space="preserve">the Company </w:t>
      </w:r>
      <w:r w:rsidR="009778E3">
        <w:t xml:space="preserve">became regulated in 2012, and </w:t>
      </w:r>
      <w:r w:rsidR="00E4473C">
        <w:t>received and paid penalt</w:t>
      </w:r>
      <w:r w:rsidR="00B329A9">
        <w:t>ies</w:t>
      </w:r>
      <w:r w:rsidR="00E4473C">
        <w:t xml:space="preserve"> for violations of WAC 480-120-382 in </w:t>
      </w:r>
      <w:r w:rsidR="00B329A9">
        <w:t xml:space="preserve">2012 and </w:t>
      </w:r>
      <w:r w:rsidR="00E4473C">
        <w:t>2013.</w:t>
      </w:r>
      <w:r w:rsidR="00D06108">
        <w:t xml:space="preserve"> </w:t>
      </w:r>
    </w:p>
    <w:p w14:paraId="3E51C888" w14:textId="77777777" w:rsidR="003422CE" w:rsidRDefault="003422CE" w:rsidP="00107ADD">
      <w:pPr>
        <w:tabs>
          <w:tab w:val="left" w:pos="720"/>
        </w:tabs>
        <w:spacing w:line="288" w:lineRule="auto"/>
        <w:jc w:val="center"/>
        <w:rPr>
          <w:b/>
        </w:rPr>
      </w:pPr>
    </w:p>
    <w:p w14:paraId="0A8E3A04" w14:textId="3FC687BA" w:rsidR="00D06108" w:rsidRPr="00401D3C" w:rsidRDefault="00D06108" w:rsidP="00107ADD">
      <w:pPr>
        <w:tabs>
          <w:tab w:val="left" w:pos="720"/>
        </w:tabs>
        <w:spacing w:line="288" w:lineRule="auto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6CA9C003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480-120-382</w:t>
      </w:r>
      <w:r>
        <w:rPr>
          <w:bCs/>
        </w:rPr>
        <w:t xml:space="preserve"> </w:t>
      </w:r>
      <w:r w:rsidRPr="00401D3C">
        <w:rPr>
          <w:bCs/>
        </w:rPr>
        <w:t xml:space="preserve">requires </w:t>
      </w:r>
      <w:r w:rsidRPr="00012344">
        <w:rPr>
          <w:bCs/>
        </w:rPr>
        <w:t>regulated telecommunications companies</w:t>
      </w:r>
      <w:r w:rsidRPr="00401D3C">
        <w:t xml:space="preserve"> to file annual reports and pay regulatory fees by May 1 of each year</w:t>
      </w:r>
      <w:r w:rsidR="00107ADD">
        <w:t>, or the first business day thereafter</w:t>
      </w:r>
      <w:r w:rsidRPr="00401D3C">
        <w:t>. Companies are responsible for complying with their legal obligations</w:t>
      </w:r>
      <w:r w:rsidR="00E4473C" w:rsidRPr="0068300F">
        <w:t xml:space="preserve">, and the Company should </w:t>
      </w:r>
      <w:r w:rsidR="000E4F64">
        <w:t>have taken steps to ensure its report was timely filed</w:t>
      </w:r>
      <w:r w:rsidR="00E4473C" w:rsidRPr="0068300F">
        <w:t>.</w:t>
      </w:r>
      <w:r>
        <w:br/>
      </w:r>
    </w:p>
    <w:p w14:paraId="719BBED9" w14:textId="4B4C55FA" w:rsidR="003422CE" w:rsidRDefault="00CE1327" w:rsidP="003422CE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We </w:t>
      </w:r>
      <w:r w:rsidR="000E4F64">
        <w:t>agree with Staff’s recommendation and deny the Company’s request for mitigation</w:t>
      </w:r>
      <w:r>
        <w:t xml:space="preserve">. </w:t>
      </w:r>
      <w:r w:rsidR="00D06108"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="00D06108" w:rsidRPr="00401D3C">
        <w:t>.</w:t>
      </w:r>
      <w:r w:rsidR="00D06108" w:rsidRPr="00401D3C">
        <w:rPr>
          <w:rStyle w:val="FootnoteReference"/>
        </w:rPr>
        <w:footnoteReference w:id="1"/>
      </w:r>
      <w:r w:rsidR="00167E48">
        <w:t xml:space="preserve"> </w:t>
      </w:r>
      <w:r>
        <w:t xml:space="preserve">Ultimately, the Commission’s goal is </w:t>
      </w:r>
      <w:r w:rsidR="008604E4">
        <w:t xml:space="preserve">to </w:t>
      </w:r>
      <w:r w:rsidR="0089422C">
        <w:t>deter repeat violations</w:t>
      </w:r>
      <w:r>
        <w:t>. Here, the Company has a history of non-compliance; it received and paid penaltie</w:t>
      </w:r>
      <w:r w:rsidR="000E4F64">
        <w:t>s of $350</w:t>
      </w:r>
      <w:r>
        <w:t xml:space="preserve"> in 2012</w:t>
      </w:r>
      <w:r w:rsidR="000E4F64">
        <w:t>, $50 in 2013, and $200 in 2014</w:t>
      </w:r>
      <w:r w:rsidR="00CE78DD">
        <w:t xml:space="preserve"> for violations of WAC 480-120-382</w:t>
      </w:r>
      <w:r w:rsidR="000E4F64">
        <w:t xml:space="preserve">. </w:t>
      </w:r>
      <w:r w:rsidR="00517082">
        <w:t>Moreover</w:t>
      </w:r>
      <w:r>
        <w:rPr>
          <w:bCs/>
        </w:rPr>
        <w:t xml:space="preserve">, the Company has not presented any new or compelling information that would warrant a penalty reduction. </w:t>
      </w:r>
      <w:r w:rsidR="00517082">
        <w:rPr>
          <w:bCs/>
        </w:rPr>
        <w:t>Accordingly, we</w:t>
      </w:r>
      <w:r>
        <w:t xml:space="preserve"> find </w:t>
      </w:r>
      <w:r w:rsidRPr="007F5EDF">
        <w:t xml:space="preserve">the </w:t>
      </w:r>
      <w:r w:rsidRPr="007F5EDF">
        <w:rPr>
          <w:bCs/>
        </w:rPr>
        <w:t>$</w:t>
      </w:r>
      <w:r>
        <w:rPr>
          <w:bCs/>
        </w:rPr>
        <w:t>1,000</w:t>
      </w:r>
      <w:r w:rsidRPr="007F5EDF">
        <w:rPr>
          <w:bCs/>
        </w:rPr>
        <w:t xml:space="preserve"> penalty </w:t>
      </w:r>
      <w:r>
        <w:rPr>
          <w:bCs/>
        </w:rPr>
        <w:t xml:space="preserve">to be </w:t>
      </w:r>
      <w:r w:rsidRPr="007F5EDF">
        <w:rPr>
          <w:bCs/>
        </w:rPr>
        <w:t>a</w:t>
      </w:r>
      <w:r>
        <w:rPr>
          <w:bCs/>
        </w:rPr>
        <w:t>n appropriate incentive for the Company to ensure timely filings going forward</w:t>
      </w:r>
      <w:r w:rsidRPr="007F5EDF">
        <w:rPr>
          <w:bCs/>
        </w:rPr>
        <w:t>.</w:t>
      </w:r>
      <w:r>
        <w:rPr>
          <w:bCs/>
        </w:rPr>
        <w:t xml:space="preserve"> </w:t>
      </w:r>
    </w:p>
    <w:p w14:paraId="37EF027F" w14:textId="77777777" w:rsidR="003422CE" w:rsidRPr="00401D3C" w:rsidRDefault="003422CE" w:rsidP="003422CE">
      <w:pPr>
        <w:tabs>
          <w:tab w:val="left" w:pos="0"/>
        </w:tabs>
        <w:spacing w:line="288" w:lineRule="auto"/>
      </w:pPr>
    </w:p>
    <w:p w14:paraId="14999D92" w14:textId="77777777" w:rsidR="00D06108" w:rsidRPr="00401D3C" w:rsidRDefault="00D06108" w:rsidP="00D06108">
      <w:pPr>
        <w:spacing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653C0850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497233">
        <w:rPr>
          <w:bCs/>
        </w:rPr>
        <w:t xml:space="preserve">365 </w:t>
      </w:r>
      <w:r w:rsidR="0034446A">
        <w:rPr>
          <w:bCs/>
        </w:rPr>
        <w:t>Wireless</w:t>
      </w:r>
      <w:r w:rsidR="00497233">
        <w:rPr>
          <w:bCs/>
        </w:rPr>
        <w:t>, LLC</w:t>
      </w:r>
      <w:r>
        <w:t>’s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</w:t>
      </w:r>
      <w:r w:rsidR="00CE1327">
        <w:t>DENIED</w:t>
      </w:r>
      <w:r w:rsidR="00167E48">
        <w:t>.</w:t>
      </w:r>
      <w:r w:rsidR="00167E48" w:rsidRPr="00D95C50">
        <w:t xml:space="preserve">  </w:t>
      </w:r>
      <w:r w:rsidRPr="00401D3C">
        <w:t xml:space="preserve">  </w:t>
      </w:r>
    </w:p>
    <w:p w14:paraId="03B70872" w14:textId="77777777" w:rsidR="00D06108" w:rsidRDefault="00D06108" w:rsidP="00D06108">
      <w:pPr>
        <w:spacing w:line="288" w:lineRule="auto"/>
        <w:ind w:left="720"/>
      </w:pPr>
    </w:p>
    <w:p w14:paraId="673F9766" w14:textId="77777777" w:rsidR="003422CE" w:rsidRPr="00401D3C" w:rsidRDefault="003422CE" w:rsidP="00D06108">
      <w:pPr>
        <w:spacing w:line="288" w:lineRule="auto"/>
        <w:ind w:left="720"/>
      </w:pPr>
    </w:p>
    <w:p w14:paraId="1FCB9D69" w14:textId="64F06E4E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</w:r>
      <w:r w:rsidR="00167E48" w:rsidRPr="00695BEE">
        <w:t xml:space="preserve">The </w:t>
      </w:r>
      <w:r w:rsidR="00167E48">
        <w:t>$</w:t>
      </w:r>
      <w:r w:rsidR="00CE1327">
        <w:t>1,000</w:t>
      </w:r>
      <w:r w:rsidR="00167E48">
        <w:t xml:space="preserve"> </w:t>
      </w:r>
      <w:r w:rsidR="00167E48" w:rsidRPr="00695BEE">
        <w:t>penalty</w:t>
      </w:r>
      <w:r w:rsidR="00167E48">
        <w:t xml:space="preserve"> </w:t>
      </w:r>
      <w:r w:rsidR="00167E48" w:rsidRPr="00695BEE">
        <w:t xml:space="preserve">is due and payable no later than </w:t>
      </w:r>
      <w:r w:rsidR="00FA31B3">
        <w:t>August 1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5563644A" w:rsidR="003422CE" w:rsidRDefault="003422CE">
      <w:r>
        <w:br w:type="page"/>
      </w:r>
    </w:p>
    <w:p w14:paraId="610B429F" w14:textId="77777777" w:rsidR="00D06108" w:rsidRDefault="00D06108" w:rsidP="00D06108">
      <w:pPr>
        <w:pStyle w:val="ListParagraph"/>
      </w:pPr>
    </w:p>
    <w:p w14:paraId="50C76A3D" w14:textId="77777777" w:rsidR="003422CE" w:rsidRDefault="003422CE" w:rsidP="003422CE">
      <w:pPr>
        <w:tabs>
          <w:tab w:val="left" w:pos="0"/>
        </w:tabs>
        <w:spacing w:line="288" w:lineRule="auto"/>
      </w:pPr>
    </w:p>
    <w:p w14:paraId="0D438240" w14:textId="77777777" w:rsidR="003422CE" w:rsidRDefault="003422CE" w:rsidP="003422CE">
      <w:pPr>
        <w:tabs>
          <w:tab w:val="left" w:pos="0"/>
        </w:tabs>
        <w:spacing w:line="288" w:lineRule="auto"/>
      </w:pPr>
    </w:p>
    <w:p w14:paraId="39C45B56" w14:textId="3F8A3121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01C32F02" w14:textId="77777777" w:rsidR="003422CE" w:rsidRDefault="003422CE" w:rsidP="00D06108">
      <w:pPr>
        <w:spacing w:line="288" w:lineRule="auto"/>
      </w:pPr>
    </w:p>
    <w:p w14:paraId="3CF0B8E6" w14:textId="703A4915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497233">
        <w:t>July 1</w:t>
      </w:r>
      <w:r w:rsidR="00FA31B3">
        <w:t>8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Default="00D06108" w:rsidP="00D06108">
      <w:pPr>
        <w:spacing w:line="288" w:lineRule="auto"/>
        <w:ind w:left="2880" w:firstLine="720"/>
        <w:jc w:val="center"/>
      </w:pPr>
    </w:p>
    <w:p w14:paraId="7FEE3CB4" w14:textId="77777777" w:rsidR="003422CE" w:rsidRPr="00401D3C" w:rsidRDefault="003422CE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3422CE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08A9" w14:textId="77777777" w:rsidR="006F1F56" w:rsidRDefault="006F1F56" w:rsidP="00D8495A">
      <w:r>
        <w:separator/>
      </w:r>
    </w:p>
  </w:endnote>
  <w:endnote w:type="continuationSeparator" w:id="0">
    <w:p w14:paraId="6AC37163" w14:textId="77777777" w:rsidR="006F1F56" w:rsidRDefault="006F1F56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C5EA8" w14:textId="77777777" w:rsidR="006F1F56" w:rsidRDefault="006F1F56" w:rsidP="00D8495A">
      <w:r>
        <w:separator/>
      </w:r>
    </w:p>
  </w:footnote>
  <w:footnote w:type="continuationSeparator" w:id="0">
    <w:p w14:paraId="2CB68147" w14:textId="77777777" w:rsidR="006F1F56" w:rsidRDefault="006F1F56" w:rsidP="00D8495A">
      <w:r>
        <w:continuationSeparator/>
      </w:r>
    </w:p>
  </w:footnote>
  <w:footnote w:id="1">
    <w:p w14:paraId="235E762B" w14:textId="77777777" w:rsidR="00D06108" w:rsidRPr="003422CE" w:rsidRDefault="00D06108" w:rsidP="003422CE">
      <w:pPr>
        <w:pStyle w:val="FootnoteText"/>
        <w:spacing w:after="120"/>
        <w:rPr>
          <w:sz w:val="22"/>
          <w:szCs w:val="22"/>
        </w:rPr>
      </w:pPr>
      <w:r w:rsidRPr="003422CE">
        <w:rPr>
          <w:rStyle w:val="FootnoteReference"/>
          <w:sz w:val="22"/>
          <w:szCs w:val="22"/>
        </w:rPr>
        <w:footnoteRef/>
      </w:r>
      <w:r w:rsidRPr="003422CE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04EFF188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D06108">
      <w:rPr>
        <w:b/>
        <w:bCs/>
        <w:sz w:val="20"/>
      </w:rPr>
      <w:t>UT-1605</w:t>
    </w:r>
    <w:r w:rsidR="00497A3A">
      <w:rPr>
        <w:b/>
        <w:bCs/>
        <w:sz w:val="20"/>
      </w:rPr>
      <w:t>38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6BDE6CF8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0530386B" w:rsidR="00975152" w:rsidRPr="00377535" w:rsidRDefault="00377535" w:rsidP="00377535">
    <w:pPr>
      <w:pStyle w:val="Header"/>
      <w:tabs>
        <w:tab w:val="clear" w:pos="4320"/>
        <w:tab w:val="clear" w:pos="8640"/>
        <w:tab w:val="left" w:pos="6180"/>
        <w:tab w:val="right" w:pos="8460"/>
      </w:tabs>
      <w:ind w:right="-90"/>
      <w:jc w:val="right"/>
      <w:rPr>
        <w:b/>
        <w:sz w:val="22"/>
        <w:szCs w:val="22"/>
      </w:rPr>
    </w:pPr>
    <w:r w:rsidRPr="00377535">
      <w:rPr>
        <w:sz w:val="22"/>
        <w:szCs w:val="22"/>
      </w:rPr>
      <w:tab/>
      <w:t>Service Date: July 18, 2016</w:t>
    </w:r>
    <w:r w:rsidRPr="00377535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B0F09"/>
    <w:rsid w:val="000C3D49"/>
    <w:rsid w:val="000E4F64"/>
    <w:rsid w:val="000E640C"/>
    <w:rsid w:val="000F0AF4"/>
    <w:rsid w:val="00107ADD"/>
    <w:rsid w:val="00167E48"/>
    <w:rsid w:val="00184767"/>
    <w:rsid w:val="001C4CA4"/>
    <w:rsid w:val="001C5AB1"/>
    <w:rsid w:val="001E1D7A"/>
    <w:rsid w:val="001F2A3C"/>
    <w:rsid w:val="00214B9D"/>
    <w:rsid w:val="002501F2"/>
    <w:rsid w:val="00271AA9"/>
    <w:rsid w:val="00275C6E"/>
    <w:rsid w:val="0029058C"/>
    <w:rsid w:val="002B0980"/>
    <w:rsid w:val="002C039A"/>
    <w:rsid w:val="002D32B7"/>
    <w:rsid w:val="00303B37"/>
    <w:rsid w:val="003422CE"/>
    <w:rsid w:val="0034446A"/>
    <w:rsid w:val="00364B64"/>
    <w:rsid w:val="00366187"/>
    <w:rsid w:val="00377535"/>
    <w:rsid w:val="0038014A"/>
    <w:rsid w:val="00413942"/>
    <w:rsid w:val="00431C8D"/>
    <w:rsid w:val="00443FE3"/>
    <w:rsid w:val="0048646C"/>
    <w:rsid w:val="00497233"/>
    <w:rsid w:val="00497A3A"/>
    <w:rsid w:val="004A3890"/>
    <w:rsid w:val="004B22B7"/>
    <w:rsid w:val="004D163E"/>
    <w:rsid w:val="00512420"/>
    <w:rsid w:val="00517082"/>
    <w:rsid w:val="00536BA9"/>
    <w:rsid w:val="00552600"/>
    <w:rsid w:val="005852E2"/>
    <w:rsid w:val="005A6C74"/>
    <w:rsid w:val="005B0C0C"/>
    <w:rsid w:val="005C70B9"/>
    <w:rsid w:val="005E1CC2"/>
    <w:rsid w:val="005F591C"/>
    <w:rsid w:val="00606618"/>
    <w:rsid w:val="006216CC"/>
    <w:rsid w:val="006627E8"/>
    <w:rsid w:val="00672F7B"/>
    <w:rsid w:val="00680787"/>
    <w:rsid w:val="00686B4A"/>
    <w:rsid w:val="006A0DC5"/>
    <w:rsid w:val="006A41EE"/>
    <w:rsid w:val="006B2EF6"/>
    <w:rsid w:val="006C2ACC"/>
    <w:rsid w:val="006F1F56"/>
    <w:rsid w:val="006F691E"/>
    <w:rsid w:val="00702042"/>
    <w:rsid w:val="007177AB"/>
    <w:rsid w:val="0072368A"/>
    <w:rsid w:val="007329E5"/>
    <w:rsid w:val="00752B7B"/>
    <w:rsid w:val="00762332"/>
    <w:rsid w:val="007B7AD2"/>
    <w:rsid w:val="008604E4"/>
    <w:rsid w:val="00870622"/>
    <w:rsid w:val="00874F82"/>
    <w:rsid w:val="0089422C"/>
    <w:rsid w:val="008A0338"/>
    <w:rsid w:val="008B1CCC"/>
    <w:rsid w:val="008F643D"/>
    <w:rsid w:val="00912BB8"/>
    <w:rsid w:val="009776BD"/>
    <w:rsid w:val="009778E3"/>
    <w:rsid w:val="009827D3"/>
    <w:rsid w:val="009A13D3"/>
    <w:rsid w:val="00A270D4"/>
    <w:rsid w:val="00A46518"/>
    <w:rsid w:val="00A754BC"/>
    <w:rsid w:val="00A84C2A"/>
    <w:rsid w:val="00A939A9"/>
    <w:rsid w:val="00A9696A"/>
    <w:rsid w:val="00AD3312"/>
    <w:rsid w:val="00AE15F8"/>
    <w:rsid w:val="00AE273E"/>
    <w:rsid w:val="00B074C3"/>
    <w:rsid w:val="00B13041"/>
    <w:rsid w:val="00B329A9"/>
    <w:rsid w:val="00B53763"/>
    <w:rsid w:val="00B7622A"/>
    <w:rsid w:val="00B838B1"/>
    <w:rsid w:val="00B869E1"/>
    <w:rsid w:val="00BA67C5"/>
    <w:rsid w:val="00BC5753"/>
    <w:rsid w:val="00BD3A3E"/>
    <w:rsid w:val="00C528A4"/>
    <w:rsid w:val="00C6277B"/>
    <w:rsid w:val="00C809F5"/>
    <w:rsid w:val="00C9305D"/>
    <w:rsid w:val="00CE1327"/>
    <w:rsid w:val="00CE78DD"/>
    <w:rsid w:val="00D06108"/>
    <w:rsid w:val="00D124AF"/>
    <w:rsid w:val="00D2094F"/>
    <w:rsid w:val="00D312EF"/>
    <w:rsid w:val="00D3249C"/>
    <w:rsid w:val="00D43DE5"/>
    <w:rsid w:val="00D723B4"/>
    <w:rsid w:val="00D8495A"/>
    <w:rsid w:val="00DA1B86"/>
    <w:rsid w:val="00DA2CDD"/>
    <w:rsid w:val="00DD2A47"/>
    <w:rsid w:val="00DE203F"/>
    <w:rsid w:val="00E03CE0"/>
    <w:rsid w:val="00E246E7"/>
    <w:rsid w:val="00E33589"/>
    <w:rsid w:val="00E4473C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A31B3"/>
    <w:rsid w:val="00FB7338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815374ACF4A2439EE5C8C889E71767" ma:contentTypeVersion="104" ma:contentTypeDescription="" ma:contentTypeScope="" ma:versionID="7c67988124dd0c0a3a44681a090f93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2016-05-23T07:00:00+00:00</OpenedDate>
    <Date1 xmlns="dc463f71-b30c-4ab2-9473-d307f9d35888">2016-07-18T07:00:00+00:00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365 Wireless, LLC</CaseCompanyNames>
    <DocketNumber xmlns="dc463f71-b30c-4ab2-9473-d307f9d35888">160538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DBB6-AE5C-4F4F-A86D-2B9AD96F6943}"/>
</file>

<file path=customXml/itemProps2.xml><?xml version="1.0" encoding="utf-8"?>
<ds:datastoreItem xmlns:ds="http://schemas.openxmlformats.org/officeDocument/2006/customXml" ds:itemID="{DDB610C0-9355-4F07-B4C2-B96E044CEE76}"/>
</file>

<file path=customXml/itemProps3.xml><?xml version="1.0" encoding="utf-8"?>
<ds:datastoreItem xmlns:ds="http://schemas.openxmlformats.org/officeDocument/2006/customXml" ds:itemID="{A2F73071-6E23-4E9A-B7FF-33DD15DC1B49}"/>
</file>

<file path=customXml/itemProps4.xml><?xml version="1.0" encoding="utf-8"?>
<ds:datastoreItem xmlns:ds="http://schemas.openxmlformats.org/officeDocument/2006/customXml" ds:itemID="{3B7ADE62-21C1-4488-A300-6DA469888473}"/>
</file>

<file path=customXml/itemProps5.xml><?xml version="1.0" encoding="utf-8"?>
<ds:datastoreItem xmlns:ds="http://schemas.openxmlformats.org/officeDocument/2006/customXml" ds:itemID="{E7BD042D-1749-4291-B1B4-7E8045D0E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Denying Mitigation</dc:title>
  <dc:subject/>
  <dc:creator/>
  <cp:keywords/>
  <dc:description/>
  <cp:lastModifiedBy/>
  <cp:revision>1</cp:revision>
  <dcterms:created xsi:type="dcterms:W3CDTF">2016-07-18T16:27:00Z</dcterms:created>
  <dcterms:modified xsi:type="dcterms:W3CDTF">2016-07-18T16:27:00Z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0x0101006E56B4D1795A2E4DB2F0B01679ED314A00F5815374ACF4A2439EE5C8C889E71767</vt:lpwstr>
  </property>
  <property fmtid="{D5CDD505-2E9C-101B-9397-08002B2CF9AE}" pid="3" name="_docset_NoMedatataSyncRequired">
    <vt:lpwstr>False</vt:lpwstr>
  </property>
</Properties>
</file>