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591A7" w14:textId="77777777" w:rsidR="00F86245" w:rsidRDefault="00F332EC">
      <w:pPr>
        <w:jc w:val="center"/>
      </w:pPr>
      <w:r>
        <w:rPr>
          <w:rFonts w:ascii="Arial" w:hAnsi="Arial" w:cs="Arial"/>
          <w:sz w:val="22"/>
          <w:szCs w:val="22"/>
        </w:rPr>
        <w:t>April 1, 2016</w:t>
      </w:r>
    </w:p>
    <w:p w14:paraId="1C423B76" w14:textId="77777777" w:rsidR="001B06EE" w:rsidRPr="00075C64" w:rsidRDefault="001B06EE">
      <w:pPr>
        <w:rPr>
          <w:rFonts w:ascii="Arial" w:hAnsi="Arial" w:cs="Arial"/>
          <w:sz w:val="22"/>
          <w:szCs w:val="22"/>
        </w:rPr>
      </w:pPr>
    </w:p>
    <w:p w14:paraId="7E01CDB2" w14:textId="77777777" w:rsidR="00075C64" w:rsidRPr="00075C64" w:rsidRDefault="00075C64" w:rsidP="00075C64">
      <w:pPr>
        <w:rPr>
          <w:rFonts w:ascii="Arial" w:hAnsi="Arial" w:cs="Arial"/>
          <w:sz w:val="22"/>
          <w:szCs w:val="22"/>
        </w:rPr>
      </w:pPr>
      <w:r w:rsidRPr="00075C64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075C64" w:rsidRDefault="004342D5">
      <w:pPr>
        <w:rPr>
          <w:rFonts w:ascii="Arial" w:hAnsi="Arial" w:cs="Arial"/>
          <w:sz w:val="22"/>
          <w:szCs w:val="22"/>
        </w:rPr>
      </w:pPr>
    </w:p>
    <w:p w14:paraId="7371CF88" w14:textId="75ED22F7" w:rsidR="007D5D8F" w:rsidRPr="00075C64" w:rsidRDefault="007D5D8F" w:rsidP="007D5D8F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075C64">
        <w:rPr>
          <w:rFonts w:ascii="Arial" w:hAnsi="Arial" w:cs="Arial"/>
          <w:sz w:val="22"/>
          <w:szCs w:val="22"/>
        </w:rPr>
        <w:t xml:space="preserve">PERMANENT </w:t>
      </w:r>
      <w:r w:rsidR="00333456" w:rsidRPr="00075C64">
        <w:rPr>
          <w:rFonts w:ascii="Arial" w:hAnsi="Arial" w:cs="Arial"/>
          <w:sz w:val="22"/>
          <w:szCs w:val="22"/>
        </w:rPr>
        <w:t>Auto Transportation Authority Application Pending</w:t>
      </w:r>
    </w:p>
    <w:p w14:paraId="703387B8" w14:textId="77777777" w:rsidR="007D5D8F" w:rsidRPr="00075C64" w:rsidRDefault="007D5D8F" w:rsidP="007D5D8F">
      <w:pPr>
        <w:rPr>
          <w:rFonts w:ascii="Arial" w:hAnsi="Arial" w:cs="Arial"/>
          <w:sz w:val="22"/>
          <w:szCs w:val="22"/>
        </w:rPr>
      </w:pPr>
    </w:p>
    <w:p w14:paraId="03EA8CAB" w14:textId="5CB225C1" w:rsidR="007D5D8F" w:rsidRPr="00075C64" w:rsidRDefault="007D5D8F" w:rsidP="007D5D8F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075C64">
        <w:rPr>
          <w:rFonts w:ascii="Arial" w:hAnsi="Arial" w:cs="Arial"/>
          <w:sz w:val="22"/>
          <w:szCs w:val="22"/>
        </w:rPr>
        <w:t xml:space="preserve">You have 30 days from the notice date above to </w:t>
      </w:r>
      <w:r w:rsidR="00F332EC">
        <w:rPr>
          <w:rFonts w:ascii="Arial" w:hAnsi="Arial" w:cs="Arial"/>
          <w:sz w:val="22"/>
          <w:szCs w:val="22"/>
        </w:rPr>
        <w:t>object</w:t>
      </w:r>
      <w:r w:rsidRPr="00075C64">
        <w:rPr>
          <w:rFonts w:ascii="Arial" w:hAnsi="Arial" w:cs="Arial"/>
          <w:sz w:val="22"/>
          <w:szCs w:val="22"/>
        </w:rPr>
        <w:t xml:space="preserve"> this application filing. Your written </w:t>
      </w:r>
      <w:r w:rsidR="00F332EC">
        <w:rPr>
          <w:rFonts w:ascii="Arial" w:hAnsi="Arial" w:cs="Arial"/>
          <w:sz w:val="22"/>
          <w:szCs w:val="22"/>
        </w:rPr>
        <w:t>objection</w:t>
      </w:r>
      <w:r w:rsidRPr="00075C64">
        <w:rPr>
          <w:rFonts w:ascii="Arial" w:hAnsi="Arial" w:cs="Arial"/>
          <w:sz w:val="22"/>
          <w:szCs w:val="22"/>
        </w:rPr>
        <w:t xml:space="preserve"> should describe the grounds on which you make your </w:t>
      </w:r>
      <w:r w:rsidR="00F332EC">
        <w:rPr>
          <w:rFonts w:ascii="Arial" w:hAnsi="Arial" w:cs="Arial"/>
          <w:sz w:val="22"/>
          <w:szCs w:val="22"/>
        </w:rPr>
        <w:t>objection</w:t>
      </w:r>
      <w:r w:rsidRPr="00075C64">
        <w:rPr>
          <w:rFonts w:ascii="Arial" w:hAnsi="Arial" w:cs="Arial"/>
          <w:sz w:val="22"/>
          <w:szCs w:val="22"/>
        </w:rPr>
        <w:t xml:space="preserve"> and contain a brief statement of your interest in the proceeding.</w:t>
      </w:r>
    </w:p>
    <w:p w14:paraId="6C6B1797" w14:textId="77777777" w:rsidR="00FD5CC0" w:rsidRPr="00075C64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075C64" w:rsidRDefault="00FD5CC0">
      <w:pPr>
        <w:rPr>
          <w:rFonts w:ascii="Arial" w:hAnsi="Arial" w:cs="Arial"/>
          <w:sz w:val="22"/>
          <w:szCs w:val="22"/>
        </w:rPr>
        <w:sectPr w:rsidR="00FD5CC0" w:rsidRPr="00075C64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075C64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075C64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5D8D764A" w14:textId="77777777" w:rsidR="00FD5CC0" w:rsidRPr="00075C64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075C64" w:rsidRDefault="00FD5CC0" w:rsidP="00FD5CC0">
      <w:pPr>
        <w:rPr>
          <w:rFonts w:ascii="Arial" w:hAnsi="Arial" w:cs="Arial"/>
          <w:sz w:val="22"/>
          <w:szCs w:val="22"/>
        </w:rPr>
      </w:pPr>
      <w:r w:rsidRPr="00075C64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075C64" w:rsidRDefault="00075C64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TC</w:t>
      </w:r>
      <w:r w:rsidR="00FD5CC0" w:rsidRPr="00075C6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160320</w:t>
      </w:r>
    </w:p>
    <w:p w14:paraId="754666C4" w14:textId="77777777" w:rsidR="00FD5CC0" w:rsidRPr="00075C64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04335C44" w:rsidR="00FD5CC0" w:rsidRPr="00075C64" w:rsidRDefault="00946813" w:rsidP="00FD5CC0">
      <w:pPr>
        <w:rPr>
          <w:rFonts w:ascii="Arial" w:hAnsi="Arial" w:cs="Arial"/>
          <w:sz w:val="22"/>
          <w:szCs w:val="22"/>
        </w:rPr>
      </w:pPr>
      <w:r w:rsidRPr="00075C64">
        <w:rPr>
          <w:rFonts w:ascii="Arial" w:hAnsi="Arial" w:cs="Arial"/>
          <w:sz w:val="22"/>
          <w:szCs w:val="22"/>
        </w:rPr>
        <w:t>Certificate</w:t>
      </w:r>
      <w:r w:rsidR="00FD5CC0" w:rsidRPr="00075C64">
        <w:rPr>
          <w:rFonts w:ascii="Arial" w:hAnsi="Arial" w:cs="Arial"/>
          <w:sz w:val="22"/>
          <w:szCs w:val="22"/>
        </w:rPr>
        <w:t xml:space="preserve"> No.</w:t>
      </w:r>
    </w:p>
    <w:p w14:paraId="36E25BC0" w14:textId="77777777" w:rsidR="00F86245" w:rsidRDefault="00F332EC">
      <w:r>
        <w:rPr>
          <w:rFonts w:ascii="Arial" w:hAnsi="Arial" w:cs="Arial"/>
          <w:sz w:val="22"/>
          <w:szCs w:val="22"/>
        </w:rPr>
        <w:t>C064605</w:t>
      </w:r>
    </w:p>
    <w:p w14:paraId="2C11DFEE" w14:textId="583047F9" w:rsidR="00FD5CC0" w:rsidRPr="00075C64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075C64">
        <w:rPr>
          <w:rFonts w:ascii="Arial" w:hAnsi="Arial" w:cs="Arial"/>
          <w:sz w:val="22"/>
          <w:szCs w:val="22"/>
        </w:rPr>
        <w:br w:type="column"/>
      </w:r>
      <w:r w:rsidRPr="00075C64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075C64" w:rsidRDefault="00FD5CC0">
      <w:pPr>
        <w:rPr>
          <w:rFonts w:ascii="Arial" w:hAnsi="Arial" w:cs="Arial"/>
          <w:sz w:val="22"/>
          <w:szCs w:val="22"/>
        </w:rPr>
      </w:pPr>
    </w:p>
    <w:p w14:paraId="24E6B0B0" w14:textId="77777777" w:rsidR="00F86245" w:rsidRDefault="00F332EC">
      <w:r>
        <w:rPr>
          <w:rFonts w:ascii="Arial" w:hAnsi="Arial" w:cs="Arial"/>
          <w:sz w:val="22"/>
          <w:szCs w:val="22"/>
        </w:rPr>
        <w:t>3/21/2016</w:t>
      </w:r>
    </w:p>
    <w:p w14:paraId="48588A20" w14:textId="605C818A" w:rsidR="00FD5CC0" w:rsidRPr="00075C64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075C64">
        <w:rPr>
          <w:rFonts w:ascii="Arial" w:hAnsi="Arial" w:cs="Arial"/>
          <w:sz w:val="22"/>
          <w:szCs w:val="22"/>
        </w:rPr>
        <w:br w:type="column"/>
      </w:r>
      <w:r w:rsidRPr="00075C64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075C64" w:rsidRDefault="00FD5CC0">
      <w:pPr>
        <w:rPr>
          <w:rFonts w:ascii="Arial" w:hAnsi="Arial" w:cs="Arial"/>
          <w:sz w:val="22"/>
          <w:szCs w:val="22"/>
        </w:rPr>
      </w:pPr>
    </w:p>
    <w:p w14:paraId="411524E8" w14:textId="77777777" w:rsidR="00F86245" w:rsidRDefault="00F332EC">
      <w:r>
        <w:rPr>
          <w:rFonts w:ascii="Arial" w:hAnsi="Arial" w:cs="Arial"/>
          <w:sz w:val="22"/>
          <w:szCs w:val="22"/>
        </w:rPr>
        <w:t>BML Investments LLC</w:t>
      </w:r>
      <w:r>
        <w:rPr>
          <w:rFonts w:ascii="Arial" w:hAnsi="Arial" w:cs="Arial"/>
          <w:sz w:val="22"/>
          <w:szCs w:val="22"/>
        </w:rPr>
        <w:cr/>
        <w:t>d/b/a Wenatchee Valley Shuttle</w:t>
      </w:r>
    </w:p>
    <w:p w14:paraId="6335B15F" w14:textId="77777777" w:rsidR="00F86245" w:rsidRDefault="00F332EC">
      <w:r>
        <w:rPr>
          <w:rFonts w:ascii="Arial" w:hAnsi="Arial" w:cs="Arial"/>
          <w:sz w:val="22"/>
          <w:szCs w:val="22"/>
        </w:rPr>
        <w:t>PO Box 1725</w:t>
      </w:r>
      <w:r>
        <w:rPr>
          <w:rFonts w:ascii="Arial" w:hAnsi="Arial" w:cs="Arial"/>
          <w:sz w:val="22"/>
          <w:szCs w:val="22"/>
        </w:rPr>
        <w:cr/>
        <w:t>Wenatchee, WA 95807</w:t>
      </w:r>
    </w:p>
    <w:p w14:paraId="7B88800B" w14:textId="77777777" w:rsidR="00FD5CC0" w:rsidRPr="00075C64" w:rsidRDefault="00FD5CC0">
      <w:pPr>
        <w:rPr>
          <w:rFonts w:ascii="Arial" w:hAnsi="Arial" w:cs="Arial"/>
          <w:sz w:val="22"/>
          <w:szCs w:val="22"/>
        </w:rPr>
        <w:sectPr w:rsidR="00FD5CC0" w:rsidRPr="00075C64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075C64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075C64" w:rsidRDefault="00A95A9A">
      <w:pPr>
        <w:rPr>
          <w:rFonts w:ascii="Arial" w:hAnsi="Arial" w:cs="Arial"/>
          <w:sz w:val="22"/>
          <w:szCs w:val="22"/>
        </w:rPr>
      </w:pPr>
    </w:p>
    <w:p w14:paraId="26C20E82" w14:textId="77777777" w:rsidR="002E5C36" w:rsidRPr="00075C64" w:rsidRDefault="002E5C36" w:rsidP="002E5C36">
      <w:pPr>
        <w:rPr>
          <w:rFonts w:ascii="Arial" w:hAnsi="Arial" w:cs="Arial"/>
          <w:sz w:val="22"/>
          <w:szCs w:val="22"/>
        </w:rPr>
      </w:pPr>
      <w:r w:rsidRPr="00075C64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>TC</w:t>
      </w:r>
      <w:r w:rsidRPr="00075C6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160320</w:t>
      </w:r>
      <w:r w:rsidRPr="00075C64">
        <w:rPr>
          <w:rFonts w:ascii="Arial" w:hAnsi="Arial" w:cs="Arial"/>
          <w:sz w:val="22"/>
          <w:szCs w:val="22"/>
        </w:rPr>
        <w:t xml:space="preserve"> for extension of Certificate </w:t>
      </w:r>
      <w:r>
        <w:rPr>
          <w:rFonts w:ascii="Arial" w:hAnsi="Arial" w:cs="Arial"/>
          <w:sz w:val="22"/>
          <w:szCs w:val="22"/>
        </w:rPr>
        <w:t>C064605</w:t>
      </w:r>
      <w:r w:rsidRPr="00075C64">
        <w:rPr>
          <w:rFonts w:ascii="Arial" w:hAnsi="Arial" w:cs="Arial"/>
          <w:sz w:val="22"/>
          <w:szCs w:val="22"/>
        </w:rPr>
        <w:t xml:space="preserve"> held by </w:t>
      </w:r>
      <w:r>
        <w:rPr>
          <w:rFonts w:ascii="Arial" w:hAnsi="Arial" w:cs="Arial"/>
          <w:sz w:val="22"/>
          <w:szCs w:val="22"/>
        </w:rPr>
        <w:t>BML Investments LLC, d/b/a Wenatchee Valley Shuttle,</w:t>
      </w:r>
      <w:r w:rsidRPr="00075C64">
        <w:rPr>
          <w:rFonts w:ascii="Arial" w:hAnsi="Arial" w:cs="Arial"/>
          <w:sz w:val="22"/>
          <w:szCs w:val="22"/>
        </w:rPr>
        <w:t xml:space="preserve"> for authority to provide:</w:t>
      </w:r>
    </w:p>
    <w:p w14:paraId="4A908EC6" w14:textId="77777777" w:rsidR="002E5C36" w:rsidRPr="00075C64" w:rsidRDefault="002E5C36">
      <w:pPr>
        <w:rPr>
          <w:rFonts w:ascii="Arial" w:hAnsi="Arial" w:cs="Arial"/>
          <w:sz w:val="22"/>
          <w:szCs w:val="22"/>
        </w:rPr>
      </w:pPr>
    </w:p>
    <w:p w14:paraId="1DE2623B" w14:textId="163505E8" w:rsidR="00F86245" w:rsidRDefault="00F332EC">
      <w:r>
        <w:rPr>
          <w:rFonts w:ascii="Arial" w:hAnsi="Arial" w:cs="Arial"/>
          <w:sz w:val="22"/>
          <w:szCs w:val="22"/>
        </w:rPr>
        <w:t>PASSENGER SERVICE DOOR-TO-DOOR BETWEEN:  Wenatchee and River Park Square Spokane, with intermediate stops at Pangborn Airport East Wenatchee</w:t>
      </w:r>
      <w:bookmarkStart w:id="4" w:name="_GoBack"/>
      <w:bookmarkEnd w:id="4"/>
      <w:r>
        <w:rPr>
          <w:rFonts w:ascii="Arial" w:hAnsi="Arial" w:cs="Arial"/>
          <w:sz w:val="22"/>
          <w:szCs w:val="22"/>
        </w:rPr>
        <w:t>, Quincy, Ephrata, Moses Lake, Ritzville, Spokan</w:t>
      </w:r>
      <w:r>
        <w:rPr>
          <w:rFonts w:ascii="Arial" w:hAnsi="Arial" w:cs="Arial"/>
          <w:sz w:val="22"/>
          <w:szCs w:val="22"/>
        </w:rPr>
        <w:t>e International Airport, by reservation only.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All passengers must originate in Wenatchee.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PASSENGER SERVICE BETWEEN:  Pangborn Airport East Wenatchee and Seattle-Tacoma International Airport, with intermediate stop at North Bend, Bellevue, by reservation</w:t>
      </w:r>
      <w:r>
        <w:rPr>
          <w:rFonts w:ascii="Arial" w:hAnsi="Arial" w:cs="Arial"/>
          <w:sz w:val="22"/>
          <w:szCs w:val="22"/>
        </w:rPr>
        <w:t xml:space="preserve"> only.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PASSENGER SERVICE DOOR-TO-DOOR BETWEEN:  Wenatchee and Spokane International Airport, with intermediate stops at Quincy, Ephrata, Pangborn Airport East Wenatchee, Moses Lake, Ritzville, by reservation only.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PASSENGER SERVICE BETWEEN:  Quincy and S</w:t>
      </w:r>
      <w:r>
        <w:rPr>
          <w:rFonts w:ascii="Arial" w:hAnsi="Arial" w:cs="Arial"/>
          <w:sz w:val="22"/>
          <w:szCs w:val="22"/>
        </w:rPr>
        <w:t>eattle-Tacoma International Airport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PASSENGER SERVICE BETWEEN:  Ephrata and Seattle-Tacoma International Airport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lastRenderedPageBreak/>
        <w:t>PASSENGER SERVICE BETWEEN:  Moses Lake and Seattle-Tacoma International Airport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The carrier holds the following authority: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PASSENGER SERVIC</w:t>
      </w:r>
      <w:r>
        <w:rPr>
          <w:rFonts w:ascii="Arial" w:hAnsi="Arial" w:cs="Arial"/>
          <w:sz w:val="22"/>
          <w:szCs w:val="22"/>
        </w:rPr>
        <w:t>E BETWEEN Wenatchee and Seattle-Tacoma International Airport, with intermediate stops at Peshastin, North Bend (McDonalds), Bellevue (Eastgate Park-n-Ride), by reservation only.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All passengers must originate in Wenatchee.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PASSENGER SERVICE BETWEEN Wenatc</w:t>
      </w:r>
      <w:r>
        <w:rPr>
          <w:rFonts w:ascii="Arial" w:hAnsi="Arial" w:cs="Arial"/>
          <w:sz w:val="22"/>
          <w:szCs w:val="22"/>
        </w:rPr>
        <w:t>hee and Seattle-Tacoma International Airport, with intermediate stops at Peshastin, by reservation only.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AND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Charter and Excursion Services in the state of Washington, including services limited to specific auto transportation services granted with forbe</w:t>
      </w:r>
      <w:r>
        <w:rPr>
          <w:rFonts w:ascii="Arial" w:hAnsi="Arial" w:cs="Arial"/>
          <w:sz w:val="22"/>
          <w:szCs w:val="22"/>
        </w:rPr>
        <w:t>arance from rate and service regulation under RCW 81-68-015 in Docket TC-131111, Order 01, as follows: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BETWEEN:  Wenatchee and Peshastin and sporting events occurring at Safeco Field in Seattle</w:t>
      </w:r>
      <w:r>
        <w:rPr>
          <w:rFonts w:ascii="Arial" w:hAnsi="Arial" w:cs="Arial"/>
          <w:sz w:val="22"/>
          <w:szCs w:val="22"/>
        </w:rPr>
        <w:cr/>
        <w:t>AND</w:t>
      </w:r>
      <w:r>
        <w:rPr>
          <w:rFonts w:ascii="Arial" w:hAnsi="Arial" w:cs="Arial"/>
          <w:sz w:val="22"/>
          <w:szCs w:val="22"/>
        </w:rPr>
        <w:cr/>
        <w:t>BETWEEN:  Wenatchee and Peshastin and sporting events occ</w:t>
      </w:r>
      <w:r>
        <w:rPr>
          <w:rFonts w:ascii="Arial" w:hAnsi="Arial" w:cs="Arial"/>
          <w:sz w:val="22"/>
          <w:szCs w:val="22"/>
        </w:rPr>
        <w:t>urring at CenturyLink Field in Seattle</w:t>
      </w:r>
    </w:p>
    <w:p w14:paraId="1C423B8B" w14:textId="2D848514" w:rsidR="00AE008E" w:rsidRPr="00075C64" w:rsidRDefault="00AE008E">
      <w:pPr>
        <w:rPr>
          <w:rFonts w:ascii="Arial" w:hAnsi="Arial" w:cs="Arial"/>
          <w:sz w:val="22"/>
          <w:szCs w:val="22"/>
        </w:rPr>
      </w:pPr>
    </w:p>
    <w:p w14:paraId="67D9E71F" w14:textId="228E40C4" w:rsidR="004F1068" w:rsidRPr="00075C64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075C64">
        <w:rPr>
          <w:rFonts w:ascii="Arial" w:hAnsi="Arial" w:cs="Arial"/>
          <w:sz w:val="22"/>
          <w:szCs w:val="22"/>
        </w:rPr>
        <w:t>#####</w:t>
      </w:r>
    </w:p>
    <w:sectPr w:rsidR="004F1068" w:rsidRPr="00075C64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332EC">
      <w:rPr>
        <w:noProof/>
      </w:rPr>
      <w:t>2</w:t>
    </w:r>
    <w:r>
      <w:fldChar w:fldCharType="end"/>
    </w:r>
    <w:r>
      <w:t xml:space="preserve"> of </w:t>
    </w:r>
    <w:r w:rsidR="00F332EC">
      <w:fldChar w:fldCharType="begin"/>
    </w:r>
    <w:r w:rsidR="00F332EC">
      <w:instrText xml:space="preserve"> NUMPAGES </w:instrText>
    </w:r>
    <w:r w:rsidR="00F332EC">
      <w:fldChar w:fldCharType="separate"/>
    </w:r>
    <w:r w:rsidR="00F332EC">
      <w:rPr>
        <w:noProof/>
      </w:rPr>
      <w:t>2</w:t>
    </w:r>
    <w:r w:rsidR="00F332E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F332EC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F332EC">
      <w:rPr>
        <w:rFonts w:ascii="Arial" w:hAnsi="Arial"/>
        <w:noProof/>
        <w:sz w:val="22"/>
      </w:rPr>
      <w:t>2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continued</w:t>
    </w:r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75C64"/>
    <w:rsid w:val="000A6510"/>
    <w:rsid w:val="001535DA"/>
    <w:rsid w:val="00177DB7"/>
    <w:rsid w:val="00193174"/>
    <w:rsid w:val="001A0AB5"/>
    <w:rsid w:val="001B06EE"/>
    <w:rsid w:val="001E5ED4"/>
    <w:rsid w:val="001F3917"/>
    <w:rsid w:val="00262C10"/>
    <w:rsid w:val="00264245"/>
    <w:rsid w:val="002E5C36"/>
    <w:rsid w:val="00333456"/>
    <w:rsid w:val="00334341"/>
    <w:rsid w:val="00376AF0"/>
    <w:rsid w:val="003B1A7F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D5D8F"/>
    <w:rsid w:val="007F6BE5"/>
    <w:rsid w:val="008A35BD"/>
    <w:rsid w:val="008C1E99"/>
    <w:rsid w:val="00905CF8"/>
    <w:rsid w:val="0093036C"/>
    <w:rsid w:val="009339A6"/>
    <w:rsid w:val="009427BB"/>
    <w:rsid w:val="00946813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22D0F"/>
    <w:rsid w:val="00C3541B"/>
    <w:rsid w:val="00C42E86"/>
    <w:rsid w:val="00CA0045"/>
    <w:rsid w:val="00CC21A1"/>
    <w:rsid w:val="00CE3F8E"/>
    <w:rsid w:val="00CE7DA5"/>
    <w:rsid w:val="00D55604"/>
    <w:rsid w:val="00ED3540"/>
    <w:rsid w:val="00EE00BB"/>
    <w:rsid w:val="00EE2943"/>
    <w:rsid w:val="00EE45B7"/>
    <w:rsid w:val="00EE5722"/>
    <w:rsid w:val="00F06FF8"/>
    <w:rsid w:val="00F235C9"/>
    <w:rsid w:val="00F332EC"/>
    <w:rsid w:val="00F86245"/>
    <w:rsid w:val="00FD4B51"/>
    <w:rsid w:val="00FD5B89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2016-03-21T07:00:00+00:00</OpenedDate>
    <Date1 xmlns="dc463f71-b30c-4ab2-9473-d307f9d35888">2016-04-04T22:01:39+00:00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160320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EF3C2327B2CB41B48DFD0475C664F2" ma:contentTypeVersion="104" ma:contentTypeDescription="" ma:contentTypeScope="" ma:versionID="fdd56971f438aaa092262a9ded9b5b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65B24-4952-4DC7-8243-AE181907FC29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DE3F795F-73DE-40DB-93CB-2551AFCD89EC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2546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Extend Authority App</dc:title>
  <dc:subject/>
  <dc:creator>Goodwin, Leslie (UTC)</dc:creator>
  <cp:keywords/>
  <dc:description/>
  <cp:lastModifiedBy>Leipski, Tina (UTC)</cp:lastModifiedBy>
  <cp:revision>8</cp:revision>
  <cp:lastPrinted>2005-08-19T22:12:00Z</cp:lastPrinted>
  <dcterms:created xsi:type="dcterms:W3CDTF">2015-11-12T21:27:00Z</dcterms:created>
  <dcterms:modified xsi:type="dcterms:W3CDTF">2016-04-01T15:24:00Z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0x0101006E56B4D1795A2E4DB2F0B01679ED314A0077EF3C2327B2CB41B48DFD0475C664F2</vt:lpwstr>
  </property>
  <property fmtid="{D5CDD505-2E9C-101B-9397-08002B2CF9AE}" pid="3" name="Order">
    <vt:r8>16000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