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E4106" w14:textId="172C7CA5" w:rsidR="00BD272D" w:rsidRPr="000440EF" w:rsidRDefault="008C75BE" w:rsidP="00FD6E8F">
      <w:pPr>
        <w:tabs>
          <w:tab w:val="left" w:pos="0"/>
        </w:tabs>
        <w:ind w:left="2160" w:hanging="2160"/>
        <w:rPr>
          <w:rFonts w:asciiTheme="minorHAnsi" w:hAnsiTheme="minorHAnsi"/>
          <w:sz w:val="22"/>
          <w:szCs w:val="22"/>
        </w:rPr>
      </w:pPr>
      <w:r>
        <w:rPr>
          <w:rFonts w:asciiTheme="minorHAnsi" w:hAnsiTheme="minorHAnsi"/>
          <w:sz w:val="22"/>
          <w:szCs w:val="22"/>
        </w:rPr>
        <w:t>June 16</w:t>
      </w:r>
      <w:r w:rsidR="009D358E" w:rsidRPr="009D358E">
        <w:rPr>
          <w:rFonts w:asciiTheme="minorHAnsi" w:hAnsiTheme="minorHAnsi"/>
          <w:sz w:val="22"/>
          <w:szCs w:val="22"/>
          <w:vertAlign w:val="superscript"/>
        </w:rPr>
        <w:t>th</w:t>
      </w:r>
      <w:r>
        <w:rPr>
          <w:rFonts w:asciiTheme="minorHAnsi" w:hAnsiTheme="minorHAnsi"/>
          <w:sz w:val="22"/>
          <w:szCs w:val="22"/>
        </w:rPr>
        <w:t xml:space="preserve"> 2016</w:t>
      </w:r>
    </w:p>
    <w:p w14:paraId="329139E1" w14:textId="77777777" w:rsidR="00E60F72" w:rsidRPr="000440EF" w:rsidRDefault="00E60F72" w:rsidP="00FD6E8F">
      <w:pPr>
        <w:tabs>
          <w:tab w:val="left" w:pos="0"/>
        </w:tabs>
        <w:ind w:left="2160" w:hanging="2160"/>
        <w:rPr>
          <w:rFonts w:asciiTheme="minorHAnsi" w:hAnsiTheme="minorHAnsi"/>
          <w:sz w:val="22"/>
          <w:szCs w:val="22"/>
        </w:rPr>
      </w:pPr>
    </w:p>
    <w:p w14:paraId="08663725" w14:textId="77777777" w:rsidR="00457984" w:rsidRPr="000440EF" w:rsidRDefault="00457984" w:rsidP="00457984">
      <w:pPr>
        <w:tabs>
          <w:tab w:val="left" w:pos="2160"/>
        </w:tabs>
        <w:ind w:left="2160" w:hanging="2160"/>
        <w:rPr>
          <w:rFonts w:asciiTheme="minorHAnsi" w:hAnsiTheme="minorHAnsi"/>
          <w:sz w:val="22"/>
          <w:szCs w:val="22"/>
        </w:rPr>
      </w:pPr>
    </w:p>
    <w:p w14:paraId="545E4814" w14:textId="77777777" w:rsidR="00457984" w:rsidRPr="000440EF" w:rsidRDefault="00365DCB"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 xml:space="preserve">Ms. Marlene H. </w:t>
      </w:r>
      <w:proofErr w:type="spellStart"/>
      <w:r w:rsidRPr="000440EF">
        <w:rPr>
          <w:rFonts w:asciiTheme="minorHAnsi" w:hAnsiTheme="minorHAnsi"/>
          <w:sz w:val="22"/>
          <w:szCs w:val="22"/>
        </w:rPr>
        <w:t>Dortch</w:t>
      </w:r>
      <w:proofErr w:type="spellEnd"/>
    </w:p>
    <w:p w14:paraId="4000059A" w14:textId="77777777" w:rsidR="00365DCB" w:rsidRPr="000440EF" w:rsidRDefault="00365DCB"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Office of the Secretary</w:t>
      </w:r>
    </w:p>
    <w:p w14:paraId="5BE3B2B8" w14:textId="77777777" w:rsidR="00457984" w:rsidRPr="000440EF" w:rsidRDefault="00457984"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Federal Communications Commission</w:t>
      </w:r>
    </w:p>
    <w:p w14:paraId="494C2B83" w14:textId="77777777" w:rsidR="00457984" w:rsidRPr="000440EF" w:rsidRDefault="00457984"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445 12</w:t>
      </w:r>
      <w:r w:rsidRPr="000440EF">
        <w:rPr>
          <w:rFonts w:asciiTheme="minorHAnsi" w:hAnsiTheme="minorHAnsi"/>
          <w:sz w:val="22"/>
          <w:szCs w:val="22"/>
          <w:vertAlign w:val="superscript"/>
        </w:rPr>
        <w:t>th</w:t>
      </w:r>
      <w:r w:rsidRPr="000440EF">
        <w:rPr>
          <w:rFonts w:asciiTheme="minorHAnsi" w:hAnsiTheme="minorHAnsi"/>
          <w:sz w:val="22"/>
          <w:szCs w:val="22"/>
        </w:rPr>
        <w:t xml:space="preserve"> Street SW</w:t>
      </w:r>
    </w:p>
    <w:p w14:paraId="0A2E254C" w14:textId="77777777" w:rsidR="00457984" w:rsidRPr="000440EF" w:rsidRDefault="00457984"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Washington, D.C.  20554</w:t>
      </w:r>
    </w:p>
    <w:p w14:paraId="27598CE2" w14:textId="77777777" w:rsidR="00F4294C" w:rsidRPr="000440EF" w:rsidRDefault="00F4294C" w:rsidP="00457984">
      <w:pPr>
        <w:tabs>
          <w:tab w:val="left" w:pos="2160"/>
        </w:tabs>
        <w:ind w:left="2160" w:hanging="2160"/>
        <w:rPr>
          <w:rFonts w:asciiTheme="minorHAnsi" w:hAnsiTheme="minorHAnsi"/>
          <w:sz w:val="22"/>
          <w:szCs w:val="22"/>
        </w:rPr>
      </w:pPr>
    </w:p>
    <w:p w14:paraId="317E7D63" w14:textId="77777777" w:rsidR="00F4294C" w:rsidRPr="000440EF" w:rsidRDefault="00F4294C"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 xml:space="preserve">Ms. Karen </w:t>
      </w:r>
      <w:proofErr w:type="spellStart"/>
      <w:r w:rsidRPr="000440EF">
        <w:rPr>
          <w:rFonts w:asciiTheme="minorHAnsi" w:hAnsiTheme="minorHAnsi"/>
          <w:sz w:val="22"/>
          <w:szCs w:val="22"/>
        </w:rPr>
        <w:t>Majcher</w:t>
      </w:r>
      <w:proofErr w:type="spellEnd"/>
      <w:r w:rsidR="001C01A1">
        <w:rPr>
          <w:rFonts w:asciiTheme="minorHAnsi" w:hAnsiTheme="minorHAnsi"/>
          <w:sz w:val="22"/>
          <w:szCs w:val="22"/>
        </w:rPr>
        <w:t xml:space="preserve"> – via electronic file</w:t>
      </w:r>
    </w:p>
    <w:p w14:paraId="5C9D1D26" w14:textId="77777777" w:rsidR="00F4294C" w:rsidRPr="000440EF" w:rsidRDefault="00F4294C"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Vice President – High Cost Low Income Division</w:t>
      </w:r>
    </w:p>
    <w:p w14:paraId="12742103" w14:textId="77777777" w:rsidR="00F4294C" w:rsidRPr="000440EF" w:rsidRDefault="00F4294C"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Universal Service Administrative Company</w:t>
      </w:r>
    </w:p>
    <w:p w14:paraId="0C231A47" w14:textId="77777777" w:rsidR="00F4294C" w:rsidRPr="000440EF" w:rsidRDefault="00F4294C"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2000 L Street NW, Suite 200</w:t>
      </w:r>
    </w:p>
    <w:p w14:paraId="39B3D362" w14:textId="77777777" w:rsidR="00F4294C" w:rsidRPr="000440EF" w:rsidRDefault="00F4294C" w:rsidP="00457984">
      <w:pPr>
        <w:tabs>
          <w:tab w:val="left" w:pos="2160"/>
        </w:tabs>
        <w:ind w:left="2160" w:hanging="2160"/>
        <w:rPr>
          <w:rFonts w:asciiTheme="minorHAnsi" w:hAnsiTheme="minorHAnsi"/>
          <w:sz w:val="22"/>
          <w:szCs w:val="22"/>
        </w:rPr>
      </w:pPr>
      <w:r w:rsidRPr="000440EF">
        <w:rPr>
          <w:rFonts w:asciiTheme="minorHAnsi" w:hAnsiTheme="minorHAnsi"/>
          <w:sz w:val="22"/>
          <w:szCs w:val="22"/>
        </w:rPr>
        <w:t>Washington, D.C.  20036</w:t>
      </w:r>
    </w:p>
    <w:p w14:paraId="42C13C48" w14:textId="77777777" w:rsidR="00E60F72" w:rsidRPr="000440EF" w:rsidRDefault="00E60F72" w:rsidP="00457984">
      <w:pPr>
        <w:tabs>
          <w:tab w:val="left" w:pos="2160"/>
        </w:tabs>
        <w:ind w:left="2160" w:hanging="2160"/>
        <w:rPr>
          <w:rFonts w:asciiTheme="minorHAnsi" w:hAnsiTheme="minorHAnsi"/>
          <w:sz w:val="22"/>
          <w:szCs w:val="22"/>
        </w:rPr>
      </w:pPr>
    </w:p>
    <w:p w14:paraId="0A325C4B" w14:textId="77777777" w:rsidR="00457984" w:rsidRPr="000440EF" w:rsidRDefault="00457984" w:rsidP="00457984">
      <w:pPr>
        <w:tabs>
          <w:tab w:val="left" w:pos="2160"/>
        </w:tabs>
        <w:ind w:left="2160" w:hanging="2160"/>
        <w:rPr>
          <w:rFonts w:asciiTheme="minorHAnsi" w:hAnsiTheme="minorHAnsi"/>
          <w:sz w:val="22"/>
          <w:szCs w:val="22"/>
        </w:rPr>
      </w:pPr>
    </w:p>
    <w:p w14:paraId="490B5D52" w14:textId="77777777" w:rsidR="00457984" w:rsidRPr="000440EF" w:rsidRDefault="00457984" w:rsidP="00D04FA0">
      <w:pPr>
        <w:rPr>
          <w:rFonts w:asciiTheme="minorHAnsi" w:hAnsiTheme="minorHAnsi"/>
          <w:sz w:val="22"/>
          <w:szCs w:val="22"/>
        </w:rPr>
      </w:pPr>
      <w:r w:rsidRPr="000440EF">
        <w:rPr>
          <w:rFonts w:asciiTheme="minorHAnsi" w:hAnsiTheme="minorHAnsi"/>
          <w:sz w:val="22"/>
          <w:szCs w:val="22"/>
        </w:rPr>
        <w:t>RE:  WC Docket No. 10-90:  Annual Reporting Requirements for High</w:t>
      </w:r>
      <w:r w:rsidR="00FD6E8F" w:rsidRPr="000440EF">
        <w:rPr>
          <w:rFonts w:asciiTheme="minorHAnsi" w:hAnsiTheme="minorHAnsi"/>
          <w:sz w:val="22"/>
          <w:szCs w:val="22"/>
        </w:rPr>
        <w:t>-Cost Rec</w:t>
      </w:r>
      <w:r w:rsidRPr="000440EF">
        <w:rPr>
          <w:rFonts w:asciiTheme="minorHAnsi" w:hAnsiTheme="minorHAnsi"/>
          <w:sz w:val="22"/>
          <w:szCs w:val="22"/>
        </w:rPr>
        <w:t>ipients</w:t>
      </w:r>
      <w:r w:rsidR="00FD6E8F" w:rsidRPr="000440EF">
        <w:rPr>
          <w:rFonts w:asciiTheme="minorHAnsi" w:hAnsiTheme="minorHAnsi"/>
          <w:sz w:val="22"/>
          <w:szCs w:val="22"/>
        </w:rPr>
        <w:t xml:space="preserve"> §54.313 (a)(2) through (a)(6) and (h)</w:t>
      </w:r>
    </w:p>
    <w:p w14:paraId="5407F5D8" w14:textId="77777777" w:rsidR="00FD6E8F" w:rsidRPr="000440EF" w:rsidRDefault="00FD6E8F" w:rsidP="00F4294C">
      <w:pPr>
        <w:tabs>
          <w:tab w:val="left" w:pos="1440"/>
        </w:tabs>
        <w:rPr>
          <w:rFonts w:asciiTheme="minorHAnsi" w:hAnsiTheme="minorHAnsi"/>
          <w:sz w:val="22"/>
          <w:szCs w:val="22"/>
        </w:rPr>
      </w:pPr>
    </w:p>
    <w:p w14:paraId="506F3E41" w14:textId="3467A2E3" w:rsidR="00D40D66" w:rsidRDefault="00FD6E8F" w:rsidP="00D20A1D">
      <w:pPr>
        <w:tabs>
          <w:tab w:val="left" w:pos="1440"/>
        </w:tabs>
        <w:spacing w:line="276" w:lineRule="auto"/>
        <w:rPr>
          <w:rFonts w:asciiTheme="minorHAnsi" w:hAnsiTheme="minorHAnsi"/>
          <w:sz w:val="22"/>
          <w:szCs w:val="22"/>
        </w:rPr>
      </w:pPr>
      <w:r w:rsidRPr="000440EF">
        <w:rPr>
          <w:rFonts w:asciiTheme="minorHAnsi" w:hAnsiTheme="minorHAnsi"/>
          <w:sz w:val="22"/>
          <w:szCs w:val="22"/>
        </w:rPr>
        <w:t xml:space="preserve">Pursuant to </w:t>
      </w:r>
      <w:r w:rsidR="00365DCB" w:rsidRPr="000440EF">
        <w:rPr>
          <w:rFonts w:asciiTheme="minorHAnsi" w:hAnsiTheme="minorHAnsi"/>
          <w:sz w:val="22"/>
          <w:szCs w:val="22"/>
        </w:rPr>
        <w:t xml:space="preserve">Section </w:t>
      </w:r>
      <w:r w:rsidRPr="000440EF">
        <w:rPr>
          <w:rFonts w:asciiTheme="minorHAnsi" w:hAnsiTheme="minorHAnsi"/>
          <w:sz w:val="22"/>
          <w:szCs w:val="22"/>
        </w:rPr>
        <w:t>54.313</w:t>
      </w:r>
      <w:r w:rsidR="00365DCB" w:rsidRPr="000440EF">
        <w:rPr>
          <w:rFonts w:asciiTheme="minorHAnsi" w:hAnsiTheme="minorHAnsi"/>
          <w:sz w:val="22"/>
          <w:szCs w:val="22"/>
        </w:rPr>
        <w:t>(a)(2) through (a)(6) and (h)</w:t>
      </w:r>
      <w:r w:rsidRPr="000440EF">
        <w:rPr>
          <w:rFonts w:asciiTheme="minorHAnsi" w:hAnsiTheme="minorHAnsi"/>
          <w:sz w:val="22"/>
          <w:szCs w:val="22"/>
        </w:rPr>
        <w:t xml:space="preserve"> of the Federal Communications Commission’s rules, enclosed are the</w:t>
      </w:r>
      <w:r w:rsidR="008C75BE">
        <w:rPr>
          <w:rFonts w:asciiTheme="minorHAnsi" w:hAnsiTheme="minorHAnsi"/>
          <w:sz w:val="22"/>
          <w:szCs w:val="22"/>
        </w:rPr>
        <w:t xml:space="preserve"> 2016</w:t>
      </w:r>
      <w:r w:rsidRPr="000440EF">
        <w:rPr>
          <w:rFonts w:asciiTheme="minorHAnsi" w:hAnsiTheme="minorHAnsi"/>
          <w:sz w:val="22"/>
          <w:szCs w:val="22"/>
        </w:rPr>
        <w:t xml:space="preserve"> annual</w:t>
      </w:r>
      <w:r w:rsidR="000440EF">
        <w:rPr>
          <w:rFonts w:asciiTheme="minorHAnsi" w:hAnsiTheme="minorHAnsi"/>
          <w:sz w:val="22"/>
          <w:szCs w:val="22"/>
        </w:rPr>
        <w:t xml:space="preserve"> reporting requirements </w:t>
      </w:r>
      <w:r w:rsidRPr="000440EF">
        <w:rPr>
          <w:rFonts w:asciiTheme="minorHAnsi" w:hAnsiTheme="minorHAnsi"/>
          <w:sz w:val="22"/>
          <w:szCs w:val="22"/>
        </w:rPr>
        <w:t xml:space="preserve">and certifications for </w:t>
      </w:r>
      <w:r w:rsidR="001667AE" w:rsidRPr="000440EF">
        <w:rPr>
          <w:rFonts w:asciiTheme="minorHAnsi" w:hAnsiTheme="minorHAnsi"/>
          <w:sz w:val="22"/>
          <w:szCs w:val="22"/>
        </w:rPr>
        <w:t>The Toledo Telephone Co., Inc.</w:t>
      </w:r>
      <w:r w:rsidRPr="000440EF">
        <w:rPr>
          <w:rFonts w:asciiTheme="minorHAnsi" w:hAnsiTheme="minorHAnsi"/>
          <w:sz w:val="22"/>
          <w:szCs w:val="22"/>
        </w:rPr>
        <w:t xml:space="preserve">, Study Area Code </w:t>
      </w:r>
      <w:r w:rsidR="00EE6422">
        <w:rPr>
          <w:rFonts w:asciiTheme="minorHAnsi" w:hAnsiTheme="minorHAnsi"/>
          <w:sz w:val="22"/>
          <w:szCs w:val="22"/>
        </w:rPr>
        <w:t>52</w:t>
      </w:r>
      <w:r w:rsidR="000440EF" w:rsidRPr="000440EF">
        <w:rPr>
          <w:rFonts w:asciiTheme="minorHAnsi" w:hAnsiTheme="minorHAnsi"/>
          <w:sz w:val="22"/>
          <w:szCs w:val="22"/>
        </w:rPr>
        <w:t>2447</w:t>
      </w:r>
      <w:r w:rsidRPr="000440EF">
        <w:rPr>
          <w:rFonts w:asciiTheme="minorHAnsi" w:hAnsiTheme="minorHAnsi"/>
          <w:sz w:val="22"/>
          <w:szCs w:val="22"/>
        </w:rPr>
        <w:t>.</w:t>
      </w:r>
      <w:r w:rsidR="00F530DF" w:rsidRPr="000440EF">
        <w:rPr>
          <w:rFonts w:asciiTheme="minorHAnsi" w:hAnsiTheme="minorHAnsi"/>
          <w:sz w:val="22"/>
          <w:szCs w:val="22"/>
        </w:rPr>
        <w:t xml:space="preserve"> </w:t>
      </w:r>
      <w:r w:rsidRPr="000440EF">
        <w:rPr>
          <w:rFonts w:asciiTheme="minorHAnsi" w:hAnsiTheme="minorHAnsi"/>
          <w:sz w:val="22"/>
          <w:szCs w:val="22"/>
        </w:rPr>
        <w:t xml:space="preserve"> </w:t>
      </w:r>
      <w:r w:rsidR="001667AE" w:rsidRPr="000440EF">
        <w:rPr>
          <w:rFonts w:asciiTheme="minorHAnsi" w:hAnsiTheme="minorHAnsi"/>
          <w:sz w:val="22"/>
          <w:szCs w:val="22"/>
        </w:rPr>
        <w:t>The Toledo Telephone Co., Inc.</w:t>
      </w:r>
      <w:r w:rsidR="00F530DF" w:rsidRPr="000440EF">
        <w:rPr>
          <w:rFonts w:asciiTheme="minorHAnsi" w:hAnsiTheme="minorHAnsi"/>
          <w:sz w:val="22"/>
          <w:szCs w:val="22"/>
        </w:rPr>
        <w:t xml:space="preserve"> is a state-designated ETC, and as such, is submitting to the Commission relevant information from reports it files with its state commission for §54.313 (a)(2) through (a)(4).</w:t>
      </w:r>
    </w:p>
    <w:p w14:paraId="56B414D6" w14:textId="77777777" w:rsidR="00D40D66" w:rsidRDefault="00D40D66" w:rsidP="00D20A1D">
      <w:pPr>
        <w:tabs>
          <w:tab w:val="left" w:pos="1440"/>
        </w:tabs>
        <w:spacing w:line="276" w:lineRule="auto"/>
        <w:rPr>
          <w:rFonts w:asciiTheme="minorHAnsi" w:hAnsiTheme="minorHAnsi"/>
          <w:sz w:val="22"/>
          <w:szCs w:val="22"/>
        </w:rPr>
      </w:pPr>
    </w:p>
    <w:p w14:paraId="55902BAF" w14:textId="77777777" w:rsidR="00FD6E8F" w:rsidRPr="000440EF" w:rsidRDefault="00D40D66" w:rsidP="00D20A1D">
      <w:pPr>
        <w:tabs>
          <w:tab w:val="left" w:pos="1440"/>
        </w:tabs>
        <w:spacing w:line="276" w:lineRule="auto"/>
        <w:rPr>
          <w:rFonts w:asciiTheme="minorHAnsi" w:hAnsiTheme="minorHAnsi"/>
          <w:sz w:val="22"/>
          <w:szCs w:val="22"/>
        </w:rPr>
      </w:pPr>
      <w:r>
        <w:rPr>
          <w:rFonts w:asciiTheme="minorHAnsi" w:hAnsiTheme="minorHAnsi"/>
          <w:sz w:val="22"/>
          <w:szCs w:val="22"/>
        </w:rPr>
        <w:t>Also please find enclosed our annual 481 and supporting documents.</w:t>
      </w:r>
    </w:p>
    <w:p w14:paraId="16E8BF87" w14:textId="77777777" w:rsidR="00F530DF" w:rsidRPr="000440EF" w:rsidRDefault="00F530DF" w:rsidP="00D20A1D">
      <w:pPr>
        <w:tabs>
          <w:tab w:val="left" w:pos="1440"/>
        </w:tabs>
        <w:spacing w:line="276" w:lineRule="auto"/>
        <w:rPr>
          <w:rFonts w:asciiTheme="minorHAnsi" w:hAnsiTheme="minorHAnsi"/>
          <w:sz w:val="22"/>
          <w:szCs w:val="22"/>
        </w:rPr>
      </w:pPr>
    </w:p>
    <w:p w14:paraId="7A08678B" w14:textId="77777777" w:rsidR="00F530DF" w:rsidRPr="000440EF" w:rsidRDefault="00F4294C" w:rsidP="00D20A1D">
      <w:pPr>
        <w:tabs>
          <w:tab w:val="left" w:pos="1440"/>
        </w:tabs>
        <w:spacing w:line="276" w:lineRule="auto"/>
        <w:rPr>
          <w:rFonts w:asciiTheme="minorHAnsi" w:hAnsiTheme="minorHAnsi"/>
          <w:sz w:val="22"/>
          <w:szCs w:val="22"/>
        </w:rPr>
      </w:pPr>
      <w:r w:rsidRPr="000440EF">
        <w:rPr>
          <w:rFonts w:asciiTheme="minorHAnsi" w:hAnsiTheme="minorHAnsi"/>
          <w:sz w:val="22"/>
          <w:szCs w:val="22"/>
        </w:rPr>
        <w:t xml:space="preserve">Should you have any questions, please contact me via email at </w:t>
      </w:r>
      <w:hyperlink r:id="rId9" w:history="1">
        <w:r w:rsidR="001667AE" w:rsidRPr="000440EF">
          <w:rPr>
            <w:rStyle w:val="Hyperlink"/>
            <w:rFonts w:asciiTheme="minorHAnsi" w:hAnsiTheme="minorHAnsi"/>
            <w:sz w:val="22"/>
            <w:szCs w:val="22"/>
          </w:rPr>
          <w:t>dale@toledotel.com</w:t>
        </w:r>
      </w:hyperlink>
      <w:r w:rsidRPr="000440EF">
        <w:rPr>
          <w:rFonts w:asciiTheme="minorHAnsi" w:hAnsiTheme="minorHAnsi"/>
          <w:sz w:val="22"/>
          <w:szCs w:val="22"/>
        </w:rPr>
        <w:t xml:space="preserve"> or by phone at </w:t>
      </w:r>
      <w:r w:rsidR="001667AE" w:rsidRPr="000440EF">
        <w:rPr>
          <w:rFonts w:asciiTheme="minorHAnsi" w:hAnsiTheme="minorHAnsi"/>
          <w:sz w:val="22"/>
          <w:szCs w:val="22"/>
        </w:rPr>
        <w:t>360-864-2044</w:t>
      </w:r>
      <w:r w:rsidRPr="000440EF">
        <w:rPr>
          <w:rFonts w:asciiTheme="minorHAnsi" w:hAnsiTheme="minorHAnsi"/>
          <w:sz w:val="22"/>
          <w:szCs w:val="22"/>
        </w:rPr>
        <w:t>.</w:t>
      </w:r>
    </w:p>
    <w:p w14:paraId="2F7946F8" w14:textId="77777777" w:rsidR="00F4294C" w:rsidRPr="000440EF" w:rsidRDefault="00F4294C" w:rsidP="00FD6E8F">
      <w:pPr>
        <w:tabs>
          <w:tab w:val="left" w:pos="1440"/>
        </w:tabs>
        <w:rPr>
          <w:rFonts w:asciiTheme="minorHAnsi" w:hAnsiTheme="minorHAnsi"/>
          <w:sz w:val="22"/>
          <w:szCs w:val="22"/>
        </w:rPr>
      </w:pPr>
    </w:p>
    <w:p w14:paraId="5AA45B27" w14:textId="77777777" w:rsidR="00F4294C" w:rsidRPr="000440EF" w:rsidRDefault="00F4294C" w:rsidP="00FD6E8F">
      <w:pPr>
        <w:tabs>
          <w:tab w:val="left" w:pos="1440"/>
        </w:tabs>
        <w:rPr>
          <w:rFonts w:asciiTheme="minorHAnsi" w:hAnsiTheme="minorHAnsi"/>
          <w:sz w:val="22"/>
          <w:szCs w:val="22"/>
        </w:rPr>
      </w:pPr>
      <w:r w:rsidRPr="000440EF">
        <w:rPr>
          <w:rFonts w:asciiTheme="minorHAnsi" w:hAnsiTheme="minorHAnsi"/>
          <w:sz w:val="22"/>
          <w:szCs w:val="22"/>
        </w:rPr>
        <w:t>Sincerely,</w:t>
      </w:r>
    </w:p>
    <w:p w14:paraId="6E49D6CF" w14:textId="77777777" w:rsidR="00F4294C" w:rsidRPr="000440EF" w:rsidRDefault="00F4294C" w:rsidP="00FD6E8F">
      <w:pPr>
        <w:tabs>
          <w:tab w:val="left" w:pos="1440"/>
        </w:tabs>
        <w:rPr>
          <w:rFonts w:asciiTheme="minorHAnsi" w:hAnsiTheme="minorHAnsi"/>
          <w:sz w:val="22"/>
          <w:szCs w:val="22"/>
        </w:rPr>
      </w:pPr>
    </w:p>
    <w:p w14:paraId="21C2B5C4" w14:textId="77777777" w:rsidR="00F4294C" w:rsidRPr="000440EF" w:rsidRDefault="00B211B1" w:rsidP="00FD6E8F">
      <w:pPr>
        <w:tabs>
          <w:tab w:val="left" w:pos="1440"/>
        </w:tabs>
        <w:rPr>
          <w:rFonts w:asciiTheme="minorHAnsi" w:hAnsiTheme="minorHAnsi"/>
          <w:sz w:val="22"/>
          <w:szCs w:val="22"/>
        </w:rPr>
      </w:pPr>
      <w:r>
        <w:rPr>
          <w:noProof/>
        </w:rPr>
        <w:drawing>
          <wp:inline distT="0" distB="0" distL="0" distR="0" wp14:anchorId="5AF004BC" wp14:editId="44F27437">
            <wp:extent cx="1562100" cy="3429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62100" cy="342900"/>
                    </a:xfrm>
                    <a:prstGeom prst="rect">
                      <a:avLst/>
                    </a:prstGeom>
                    <a:noFill/>
                    <a:ln w="9525">
                      <a:noFill/>
                      <a:miter lim="800000"/>
                      <a:headEnd/>
                      <a:tailEnd/>
                    </a:ln>
                  </pic:spPr>
                </pic:pic>
              </a:graphicData>
            </a:graphic>
          </wp:inline>
        </w:drawing>
      </w:r>
    </w:p>
    <w:p w14:paraId="45C3EFB4" w14:textId="77777777" w:rsidR="00F4294C" w:rsidRPr="000440EF" w:rsidRDefault="00F4294C" w:rsidP="00FD6E8F">
      <w:pPr>
        <w:tabs>
          <w:tab w:val="left" w:pos="1440"/>
        </w:tabs>
        <w:rPr>
          <w:rFonts w:asciiTheme="minorHAnsi" w:hAnsiTheme="minorHAnsi"/>
          <w:sz w:val="22"/>
          <w:szCs w:val="22"/>
        </w:rPr>
      </w:pPr>
    </w:p>
    <w:p w14:paraId="08CF9B85" w14:textId="77777777" w:rsidR="00F4294C" w:rsidRPr="000440EF" w:rsidRDefault="001667AE" w:rsidP="00FD6E8F">
      <w:pPr>
        <w:tabs>
          <w:tab w:val="left" w:pos="1440"/>
        </w:tabs>
        <w:rPr>
          <w:rFonts w:asciiTheme="minorHAnsi" w:hAnsiTheme="minorHAnsi"/>
          <w:sz w:val="22"/>
          <w:szCs w:val="22"/>
        </w:rPr>
      </w:pPr>
      <w:r w:rsidRPr="000440EF">
        <w:rPr>
          <w:rFonts w:asciiTheme="minorHAnsi" w:hAnsiTheme="minorHAnsi"/>
          <w:sz w:val="22"/>
          <w:szCs w:val="22"/>
        </w:rPr>
        <w:t>Dale Merten</w:t>
      </w:r>
    </w:p>
    <w:p w14:paraId="1F8DE99A" w14:textId="77777777" w:rsidR="00F4294C" w:rsidRPr="000440EF" w:rsidRDefault="001667AE" w:rsidP="00FD6E8F">
      <w:pPr>
        <w:tabs>
          <w:tab w:val="left" w:pos="1440"/>
        </w:tabs>
        <w:rPr>
          <w:rFonts w:asciiTheme="minorHAnsi" w:hAnsiTheme="minorHAnsi"/>
          <w:sz w:val="22"/>
          <w:szCs w:val="22"/>
        </w:rPr>
      </w:pPr>
      <w:r w:rsidRPr="000440EF">
        <w:rPr>
          <w:rFonts w:asciiTheme="minorHAnsi" w:hAnsiTheme="minorHAnsi"/>
          <w:sz w:val="22"/>
          <w:szCs w:val="22"/>
        </w:rPr>
        <w:t>C.O.O.</w:t>
      </w:r>
    </w:p>
    <w:p w14:paraId="224779D6" w14:textId="77777777" w:rsidR="00F4294C" w:rsidRPr="000440EF" w:rsidRDefault="00F4294C" w:rsidP="00FD6E8F">
      <w:pPr>
        <w:tabs>
          <w:tab w:val="left" w:pos="1440"/>
        </w:tabs>
        <w:rPr>
          <w:rFonts w:asciiTheme="minorHAnsi" w:hAnsiTheme="minorHAnsi"/>
          <w:sz w:val="22"/>
          <w:szCs w:val="22"/>
        </w:rPr>
      </w:pPr>
    </w:p>
    <w:p w14:paraId="2B19C5C2" w14:textId="77777777" w:rsidR="00F4294C" w:rsidRPr="000440EF" w:rsidRDefault="00F4294C" w:rsidP="00FD6E8F">
      <w:pPr>
        <w:tabs>
          <w:tab w:val="left" w:pos="1440"/>
        </w:tabs>
        <w:rPr>
          <w:rFonts w:asciiTheme="minorHAnsi" w:hAnsiTheme="minorHAnsi"/>
          <w:sz w:val="22"/>
          <w:szCs w:val="22"/>
        </w:rPr>
      </w:pPr>
      <w:r w:rsidRPr="000440EF">
        <w:rPr>
          <w:rFonts w:asciiTheme="minorHAnsi" w:hAnsiTheme="minorHAnsi"/>
          <w:sz w:val="22"/>
          <w:szCs w:val="22"/>
        </w:rPr>
        <w:t>Enclosures</w:t>
      </w:r>
    </w:p>
    <w:p w14:paraId="16C4741A" w14:textId="77777777" w:rsidR="00F4294C" w:rsidRPr="000440EF" w:rsidRDefault="00F4294C" w:rsidP="00FD6E8F">
      <w:pPr>
        <w:tabs>
          <w:tab w:val="left" w:pos="1440"/>
        </w:tabs>
        <w:rPr>
          <w:rFonts w:asciiTheme="minorHAnsi" w:hAnsiTheme="minorHAnsi"/>
          <w:sz w:val="22"/>
          <w:szCs w:val="22"/>
        </w:rPr>
      </w:pPr>
    </w:p>
    <w:p w14:paraId="09A6CE02" w14:textId="77777777" w:rsidR="00401E95" w:rsidRPr="000440EF" w:rsidRDefault="00F4294C" w:rsidP="00401E95">
      <w:pPr>
        <w:tabs>
          <w:tab w:val="left" w:pos="1440"/>
        </w:tabs>
        <w:rPr>
          <w:rFonts w:asciiTheme="minorHAnsi" w:hAnsiTheme="minorHAnsi"/>
          <w:sz w:val="22"/>
          <w:szCs w:val="22"/>
        </w:rPr>
      </w:pPr>
      <w:r w:rsidRPr="000440EF">
        <w:rPr>
          <w:rFonts w:asciiTheme="minorHAnsi" w:hAnsiTheme="minorHAnsi"/>
          <w:sz w:val="22"/>
          <w:szCs w:val="22"/>
        </w:rPr>
        <w:t xml:space="preserve">Cc:  </w:t>
      </w:r>
      <w:r w:rsidR="001667AE" w:rsidRPr="000440EF">
        <w:rPr>
          <w:rFonts w:asciiTheme="minorHAnsi" w:hAnsiTheme="minorHAnsi"/>
          <w:sz w:val="22"/>
          <w:szCs w:val="22"/>
        </w:rPr>
        <w:t xml:space="preserve">Washington </w:t>
      </w:r>
      <w:r w:rsidRPr="000440EF">
        <w:rPr>
          <w:rFonts w:asciiTheme="minorHAnsi" w:hAnsiTheme="minorHAnsi"/>
          <w:sz w:val="22"/>
          <w:szCs w:val="22"/>
        </w:rPr>
        <w:t>Utilities</w:t>
      </w:r>
      <w:r w:rsidR="001667AE" w:rsidRPr="000440EF">
        <w:rPr>
          <w:rFonts w:asciiTheme="minorHAnsi" w:hAnsiTheme="minorHAnsi"/>
          <w:sz w:val="22"/>
          <w:szCs w:val="22"/>
        </w:rPr>
        <w:t xml:space="preserve"> and Transportation </w:t>
      </w:r>
      <w:r w:rsidRPr="000440EF">
        <w:rPr>
          <w:rFonts w:asciiTheme="minorHAnsi" w:hAnsiTheme="minorHAnsi"/>
          <w:sz w:val="22"/>
          <w:szCs w:val="22"/>
        </w:rPr>
        <w:t>Commission</w:t>
      </w:r>
    </w:p>
    <w:p w14:paraId="5F39DDEB" w14:textId="1F3AF6EB" w:rsidR="00D20A1D" w:rsidRPr="000440EF" w:rsidRDefault="00D20A1D">
      <w:pPr>
        <w:rPr>
          <w:rFonts w:asciiTheme="minorHAnsi" w:hAnsiTheme="minorHAnsi" w:cs="Arial"/>
          <w:b/>
          <w:sz w:val="22"/>
          <w:szCs w:val="22"/>
          <w:u w:val="single"/>
        </w:rPr>
      </w:pPr>
    </w:p>
    <w:p w14:paraId="4A036D3E" w14:textId="77777777" w:rsidR="0045389A" w:rsidRPr="000440EF" w:rsidRDefault="00D20A1D" w:rsidP="00401E95">
      <w:pPr>
        <w:tabs>
          <w:tab w:val="left" w:pos="1440"/>
        </w:tabs>
        <w:spacing w:after="120"/>
        <w:rPr>
          <w:rFonts w:asciiTheme="minorHAnsi" w:hAnsiTheme="minorHAnsi" w:cs="Arial"/>
          <w:b/>
          <w:sz w:val="22"/>
          <w:szCs w:val="22"/>
        </w:rPr>
      </w:pPr>
      <w:r w:rsidRPr="000440EF">
        <w:rPr>
          <w:rFonts w:asciiTheme="minorHAnsi" w:hAnsiTheme="minorHAnsi" w:cs="Arial"/>
          <w:b/>
          <w:color w:val="0070C0"/>
          <w:sz w:val="22"/>
          <w:szCs w:val="22"/>
        </w:rPr>
        <w:t>OUTAGE REPORTING</w:t>
      </w:r>
      <w:r w:rsidR="0045389A" w:rsidRPr="000440EF">
        <w:rPr>
          <w:rFonts w:asciiTheme="minorHAnsi" w:hAnsiTheme="minorHAnsi" w:cs="Arial"/>
          <w:b/>
          <w:sz w:val="22"/>
          <w:szCs w:val="22"/>
        </w:rPr>
        <w:t xml:space="preserve"> – §54.313 (a)(2)  </w:t>
      </w:r>
    </w:p>
    <w:p w14:paraId="0082BA72" w14:textId="77777777" w:rsidR="001E55DB" w:rsidRPr="000440EF" w:rsidRDefault="001E55DB" w:rsidP="00C1230C">
      <w:pPr>
        <w:tabs>
          <w:tab w:val="left" w:pos="0"/>
        </w:tabs>
        <w:jc w:val="both"/>
        <w:rPr>
          <w:rFonts w:asciiTheme="minorHAnsi" w:hAnsiTheme="minorHAnsi" w:cs="Arial"/>
          <w:sz w:val="22"/>
          <w:szCs w:val="22"/>
        </w:rPr>
      </w:pPr>
      <w:r w:rsidRPr="000440EF">
        <w:rPr>
          <w:rFonts w:asciiTheme="minorHAnsi" w:hAnsiTheme="minorHAnsi" w:cs="Arial"/>
          <w:sz w:val="22"/>
          <w:szCs w:val="22"/>
        </w:rPr>
        <w:t>Detailed information on any outage</w:t>
      </w:r>
      <w:r w:rsidR="000E170F" w:rsidRPr="000440EF">
        <w:rPr>
          <w:rFonts w:asciiTheme="minorHAnsi" w:hAnsiTheme="minorHAnsi" w:cs="Arial"/>
          <w:sz w:val="22"/>
          <w:szCs w:val="22"/>
        </w:rPr>
        <w:t xml:space="preserve"> in the prior calendar year</w:t>
      </w:r>
      <w:r w:rsidRPr="000440EF">
        <w:rPr>
          <w:rFonts w:asciiTheme="minorHAnsi" w:hAnsiTheme="minorHAnsi" w:cs="Arial"/>
          <w:sz w:val="22"/>
          <w:szCs w:val="22"/>
        </w:rPr>
        <w:t>, as that term is defined in 47 C.F.R. 4.5, of at least 30 minutes in duration for each service area in which an eligible telecommunications carrier is designated for any facilities it owns, operates, leases, or otherwise utilizes that potentially affect (</w:t>
      </w:r>
      <w:proofErr w:type="spellStart"/>
      <w:r w:rsidRPr="000440EF">
        <w:rPr>
          <w:rFonts w:asciiTheme="minorHAnsi" w:hAnsiTheme="minorHAnsi" w:cs="Arial"/>
          <w:sz w:val="22"/>
          <w:szCs w:val="22"/>
        </w:rPr>
        <w:t>i</w:t>
      </w:r>
      <w:proofErr w:type="spellEnd"/>
      <w:r w:rsidRPr="000440EF">
        <w:rPr>
          <w:rFonts w:asciiTheme="minorHAnsi" w:hAnsiTheme="minorHAnsi" w:cs="Arial"/>
          <w:sz w:val="22"/>
          <w:szCs w:val="22"/>
        </w:rPr>
        <w:t xml:space="preserve">) At least ten percent of the end users served in a designated service area; or (ii) A 911 special facility, as defined in 47 C.F.R. 4.5(e).  </w:t>
      </w:r>
      <w:proofErr w:type="gramStart"/>
      <w:r w:rsidRPr="000440EF">
        <w:rPr>
          <w:rFonts w:asciiTheme="minorHAnsi" w:hAnsiTheme="minorHAnsi" w:cs="Arial"/>
          <w:sz w:val="22"/>
          <w:szCs w:val="22"/>
        </w:rPr>
        <w:t>47 C.F.R. §54.</w:t>
      </w:r>
      <w:r w:rsidR="000E170F" w:rsidRPr="000440EF">
        <w:rPr>
          <w:rFonts w:asciiTheme="minorHAnsi" w:hAnsiTheme="minorHAnsi" w:cs="Arial"/>
          <w:sz w:val="22"/>
          <w:szCs w:val="22"/>
        </w:rPr>
        <w:t>313</w:t>
      </w:r>
      <w:r w:rsidR="0013585F" w:rsidRPr="000440EF">
        <w:rPr>
          <w:rFonts w:asciiTheme="minorHAnsi" w:hAnsiTheme="minorHAnsi" w:cs="Arial"/>
          <w:sz w:val="22"/>
          <w:szCs w:val="22"/>
        </w:rPr>
        <w:t>(a)(2).</w:t>
      </w:r>
      <w:proofErr w:type="gramEnd"/>
    </w:p>
    <w:p w14:paraId="32374F80" w14:textId="77777777" w:rsidR="001E55DB" w:rsidRPr="000440EF" w:rsidRDefault="001E55DB" w:rsidP="00457984">
      <w:pPr>
        <w:widowControl w:val="0"/>
        <w:tabs>
          <w:tab w:val="left" w:pos="0"/>
        </w:tabs>
        <w:jc w:val="center"/>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6"/>
        <w:gridCol w:w="1927"/>
        <w:gridCol w:w="1208"/>
        <w:gridCol w:w="1321"/>
        <w:gridCol w:w="2053"/>
        <w:gridCol w:w="1254"/>
      </w:tblGrid>
      <w:tr w:rsidR="00D04FA0" w:rsidRPr="000440EF" w14:paraId="6BB26A02" w14:textId="77777777">
        <w:trPr>
          <w:trHeight w:val="480"/>
        </w:trPr>
        <w:tc>
          <w:tcPr>
            <w:tcW w:w="5000" w:type="pct"/>
            <w:gridSpan w:val="7"/>
            <w:vAlign w:val="center"/>
          </w:tcPr>
          <w:p w14:paraId="0EF1C229" w14:textId="77777777" w:rsidR="00D04FA0" w:rsidRPr="000440EF" w:rsidRDefault="00D04FA0" w:rsidP="00D04FA0">
            <w:pPr>
              <w:jc w:val="center"/>
              <w:rPr>
                <w:rFonts w:asciiTheme="minorHAnsi" w:hAnsiTheme="minorHAnsi" w:cs="Arial"/>
                <w:b/>
                <w:sz w:val="22"/>
                <w:szCs w:val="22"/>
              </w:rPr>
            </w:pPr>
            <w:r w:rsidRPr="000440EF">
              <w:rPr>
                <w:rFonts w:asciiTheme="minorHAnsi" w:hAnsiTheme="minorHAnsi" w:cs="Arial"/>
                <w:b/>
                <w:sz w:val="22"/>
                <w:szCs w:val="22"/>
              </w:rPr>
              <w:t>Detailed Outage Information for 201</w:t>
            </w:r>
            <w:r w:rsidR="00D0049E">
              <w:rPr>
                <w:rFonts w:asciiTheme="minorHAnsi" w:hAnsiTheme="minorHAnsi" w:cs="Arial"/>
                <w:b/>
                <w:sz w:val="22"/>
                <w:szCs w:val="22"/>
              </w:rPr>
              <w:t>2</w:t>
            </w:r>
          </w:p>
        </w:tc>
      </w:tr>
      <w:tr w:rsidR="00C1230C" w:rsidRPr="000440EF" w14:paraId="74A3C8DD" w14:textId="77777777">
        <w:trPr>
          <w:trHeight w:val="480"/>
        </w:trPr>
        <w:tc>
          <w:tcPr>
            <w:tcW w:w="473" w:type="pct"/>
            <w:vAlign w:val="bottom"/>
          </w:tcPr>
          <w:p w14:paraId="3699BF62" w14:textId="77777777" w:rsidR="00AF6B16" w:rsidRPr="000440EF" w:rsidRDefault="00AF6B16" w:rsidP="007E66A0">
            <w:pPr>
              <w:widowControl w:val="0"/>
              <w:jc w:val="center"/>
              <w:rPr>
                <w:rFonts w:asciiTheme="minorHAnsi" w:hAnsiTheme="minorHAnsi" w:cs="Arial"/>
                <w:b/>
                <w:sz w:val="18"/>
                <w:szCs w:val="18"/>
              </w:rPr>
            </w:pPr>
          </w:p>
          <w:p w14:paraId="434FDD01" w14:textId="77777777" w:rsidR="0053714F" w:rsidRPr="000440EF" w:rsidRDefault="0053714F" w:rsidP="007E66A0">
            <w:pPr>
              <w:widowControl w:val="0"/>
              <w:jc w:val="center"/>
              <w:rPr>
                <w:rFonts w:asciiTheme="minorHAnsi" w:hAnsiTheme="minorHAnsi" w:cs="Arial"/>
                <w:b/>
                <w:sz w:val="18"/>
                <w:szCs w:val="18"/>
              </w:rPr>
            </w:pPr>
            <w:r w:rsidRPr="000440EF">
              <w:rPr>
                <w:rFonts w:asciiTheme="minorHAnsi" w:hAnsiTheme="minorHAnsi" w:cs="Arial"/>
                <w:b/>
                <w:sz w:val="18"/>
                <w:szCs w:val="18"/>
              </w:rPr>
              <w:t xml:space="preserve">Date </w:t>
            </w:r>
            <w:proofErr w:type="gramStart"/>
            <w:r w:rsidRPr="000440EF">
              <w:rPr>
                <w:rFonts w:asciiTheme="minorHAnsi" w:hAnsiTheme="minorHAnsi" w:cs="Arial"/>
                <w:b/>
                <w:sz w:val="18"/>
                <w:szCs w:val="18"/>
              </w:rPr>
              <w:t>of  Outage</w:t>
            </w:r>
            <w:proofErr w:type="gramEnd"/>
          </w:p>
        </w:tc>
        <w:tc>
          <w:tcPr>
            <w:tcW w:w="473" w:type="pct"/>
            <w:vAlign w:val="bottom"/>
          </w:tcPr>
          <w:p w14:paraId="69DE575D" w14:textId="77777777" w:rsidR="00AF6B16" w:rsidRPr="000440EF" w:rsidRDefault="00AF6B16" w:rsidP="007E66A0">
            <w:pPr>
              <w:tabs>
                <w:tab w:val="left" w:pos="1110"/>
              </w:tabs>
              <w:jc w:val="center"/>
              <w:rPr>
                <w:rFonts w:asciiTheme="minorHAnsi" w:hAnsiTheme="minorHAnsi" w:cs="Arial"/>
                <w:b/>
                <w:sz w:val="18"/>
                <w:szCs w:val="18"/>
              </w:rPr>
            </w:pPr>
          </w:p>
          <w:p w14:paraId="11CA691F" w14:textId="77777777" w:rsidR="0053714F" w:rsidRPr="000440EF" w:rsidRDefault="0053714F" w:rsidP="007E66A0">
            <w:pPr>
              <w:tabs>
                <w:tab w:val="left" w:pos="1110"/>
              </w:tabs>
              <w:jc w:val="center"/>
              <w:rPr>
                <w:rFonts w:asciiTheme="minorHAnsi" w:hAnsiTheme="minorHAnsi" w:cs="Arial"/>
                <w:b/>
                <w:sz w:val="18"/>
                <w:szCs w:val="18"/>
              </w:rPr>
            </w:pPr>
            <w:r w:rsidRPr="000440EF">
              <w:rPr>
                <w:rFonts w:asciiTheme="minorHAnsi" w:hAnsiTheme="minorHAnsi" w:cs="Arial"/>
                <w:b/>
                <w:sz w:val="18"/>
                <w:szCs w:val="18"/>
              </w:rPr>
              <w:t>Time of Outage</w:t>
            </w:r>
          </w:p>
        </w:tc>
        <w:tc>
          <w:tcPr>
            <w:tcW w:w="1006" w:type="pct"/>
            <w:vAlign w:val="bottom"/>
          </w:tcPr>
          <w:p w14:paraId="1D2F980A" w14:textId="77777777" w:rsidR="00AF6B16" w:rsidRPr="000440EF" w:rsidRDefault="00AF6B16" w:rsidP="007E66A0">
            <w:pPr>
              <w:jc w:val="center"/>
              <w:rPr>
                <w:rFonts w:asciiTheme="minorHAnsi" w:hAnsiTheme="minorHAnsi" w:cs="Arial"/>
                <w:b/>
                <w:sz w:val="18"/>
                <w:szCs w:val="18"/>
              </w:rPr>
            </w:pPr>
          </w:p>
          <w:p w14:paraId="45E87FF0" w14:textId="77777777" w:rsidR="0053714F" w:rsidRPr="000440EF" w:rsidRDefault="005D65BC" w:rsidP="007E66A0">
            <w:pPr>
              <w:jc w:val="center"/>
              <w:rPr>
                <w:rFonts w:asciiTheme="minorHAnsi" w:hAnsiTheme="minorHAnsi" w:cs="Arial"/>
                <w:b/>
                <w:sz w:val="18"/>
                <w:szCs w:val="18"/>
              </w:rPr>
            </w:pPr>
            <w:r w:rsidRPr="000440EF">
              <w:rPr>
                <w:rFonts w:asciiTheme="minorHAnsi" w:hAnsiTheme="minorHAnsi" w:cs="Arial"/>
                <w:b/>
                <w:sz w:val="18"/>
                <w:szCs w:val="18"/>
              </w:rPr>
              <w:t xml:space="preserve">Description </w:t>
            </w:r>
            <w:r w:rsidR="00AF6B16" w:rsidRPr="000440EF">
              <w:rPr>
                <w:rFonts w:asciiTheme="minorHAnsi" w:hAnsiTheme="minorHAnsi" w:cs="Arial"/>
                <w:b/>
                <w:sz w:val="18"/>
                <w:szCs w:val="18"/>
              </w:rPr>
              <w:t xml:space="preserve">of </w:t>
            </w:r>
            <w:r w:rsidRPr="000440EF">
              <w:rPr>
                <w:rFonts w:asciiTheme="minorHAnsi" w:hAnsiTheme="minorHAnsi" w:cs="Arial"/>
                <w:b/>
                <w:sz w:val="18"/>
                <w:szCs w:val="18"/>
              </w:rPr>
              <w:t>Outage and Resolution</w:t>
            </w:r>
          </w:p>
        </w:tc>
        <w:tc>
          <w:tcPr>
            <w:tcW w:w="631" w:type="pct"/>
            <w:vAlign w:val="bottom"/>
          </w:tcPr>
          <w:p w14:paraId="0380FEE5" w14:textId="77777777" w:rsidR="0053714F" w:rsidRPr="000440EF" w:rsidRDefault="00AF6B16" w:rsidP="007E66A0">
            <w:pPr>
              <w:jc w:val="center"/>
              <w:rPr>
                <w:rFonts w:asciiTheme="minorHAnsi" w:hAnsiTheme="minorHAnsi" w:cs="Arial"/>
                <w:b/>
                <w:sz w:val="18"/>
                <w:szCs w:val="18"/>
              </w:rPr>
            </w:pPr>
            <w:r w:rsidRPr="000440EF">
              <w:rPr>
                <w:rFonts w:asciiTheme="minorHAnsi" w:hAnsiTheme="minorHAnsi" w:cs="Arial"/>
                <w:b/>
                <w:sz w:val="18"/>
                <w:szCs w:val="18"/>
              </w:rPr>
              <w:t>Particular Services A</w:t>
            </w:r>
            <w:r w:rsidR="007F56A2" w:rsidRPr="000440EF">
              <w:rPr>
                <w:rFonts w:asciiTheme="minorHAnsi" w:hAnsiTheme="minorHAnsi" w:cs="Arial"/>
                <w:b/>
                <w:sz w:val="18"/>
                <w:szCs w:val="18"/>
              </w:rPr>
              <w:t>ffected</w:t>
            </w:r>
          </w:p>
        </w:tc>
        <w:tc>
          <w:tcPr>
            <w:tcW w:w="690" w:type="pct"/>
            <w:vAlign w:val="bottom"/>
          </w:tcPr>
          <w:p w14:paraId="06BF4F77" w14:textId="77777777" w:rsidR="0053714F" w:rsidRPr="000440EF" w:rsidRDefault="007F56A2" w:rsidP="007E66A0">
            <w:pPr>
              <w:jc w:val="center"/>
              <w:rPr>
                <w:rFonts w:asciiTheme="minorHAnsi" w:hAnsiTheme="minorHAnsi" w:cs="Arial"/>
                <w:b/>
                <w:sz w:val="18"/>
                <w:szCs w:val="18"/>
              </w:rPr>
            </w:pPr>
            <w:r w:rsidRPr="000440EF">
              <w:rPr>
                <w:rFonts w:asciiTheme="minorHAnsi" w:hAnsiTheme="minorHAnsi" w:cs="Arial"/>
                <w:b/>
                <w:sz w:val="18"/>
                <w:szCs w:val="18"/>
              </w:rPr>
              <w:t>Geographic Areas Affected</w:t>
            </w:r>
          </w:p>
        </w:tc>
        <w:tc>
          <w:tcPr>
            <w:tcW w:w="1072" w:type="pct"/>
            <w:vAlign w:val="bottom"/>
          </w:tcPr>
          <w:p w14:paraId="74584B83" w14:textId="77777777" w:rsidR="00AF6B16" w:rsidRPr="000440EF" w:rsidRDefault="00AF6B16" w:rsidP="007E66A0">
            <w:pPr>
              <w:jc w:val="center"/>
              <w:rPr>
                <w:rFonts w:asciiTheme="minorHAnsi" w:hAnsiTheme="minorHAnsi" w:cs="Arial"/>
                <w:b/>
                <w:sz w:val="18"/>
                <w:szCs w:val="18"/>
              </w:rPr>
            </w:pPr>
          </w:p>
          <w:p w14:paraId="7A55E522" w14:textId="77777777" w:rsidR="0053714F" w:rsidRPr="000440EF" w:rsidRDefault="00AF6B16" w:rsidP="007E66A0">
            <w:pPr>
              <w:jc w:val="center"/>
              <w:rPr>
                <w:rFonts w:asciiTheme="minorHAnsi" w:hAnsiTheme="minorHAnsi" w:cs="Arial"/>
                <w:b/>
                <w:sz w:val="18"/>
                <w:szCs w:val="18"/>
              </w:rPr>
            </w:pPr>
            <w:r w:rsidRPr="000440EF">
              <w:rPr>
                <w:rFonts w:asciiTheme="minorHAnsi" w:hAnsiTheme="minorHAnsi" w:cs="Arial"/>
                <w:b/>
                <w:sz w:val="18"/>
                <w:szCs w:val="18"/>
              </w:rPr>
              <w:t>S</w:t>
            </w:r>
            <w:r w:rsidR="007F56A2" w:rsidRPr="000440EF">
              <w:rPr>
                <w:rFonts w:asciiTheme="minorHAnsi" w:hAnsiTheme="minorHAnsi" w:cs="Arial"/>
                <w:b/>
                <w:sz w:val="18"/>
                <w:szCs w:val="18"/>
              </w:rPr>
              <w:t>teps Taken to Prevent Future Recurrences</w:t>
            </w:r>
          </w:p>
        </w:tc>
        <w:tc>
          <w:tcPr>
            <w:tcW w:w="656" w:type="pct"/>
            <w:vAlign w:val="bottom"/>
          </w:tcPr>
          <w:p w14:paraId="4C4455FE" w14:textId="77777777" w:rsidR="0053714F" w:rsidRPr="000440EF" w:rsidRDefault="007F56A2" w:rsidP="007E66A0">
            <w:pPr>
              <w:jc w:val="center"/>
              <w:rPr>
                <w:rFonts w:asciiTheme="minorHAnsi" w:hAnsiTheme="minorHAnsi" w:cs="Arial"/>
                <w:b/>
                <w:sz w:val="18"/>
                <w:szCs w:val="18"/>
              </w:rPr>
            </w:pPr>
            <w:r w:rsidRPr="000440EF">
              <w:rPr>
                <w:rFonts w:asciiTheme="minorHAnsi" w:hAnsiTheme="minorHAnsi" w:cs="Arial"/>
                <w:b/>
                <w:sz w:val="18"/>
                <w:szCs w:val="18"/>
              </w:rPr>
              <w:t>Number of Customers Affected</w:t>
            </w:r>
          </w:p>
        </w:tc>
      </w:tr>
      <w:tr w:rsidR="00C1230C" w:rsidRPr="000440EF" w14:paraId="44EC5BEE" w14:textId="77777777">
        <w:trPr>
          <w:trHeight w:val="480"/>
        </w:trPr>
        <w:tc>
          <w:tcPr>
            <w:tcW w:w="473" w:type="pct"/>
            <w:vAlign w:val="bottom"/>
          </w:tcPr>
          <w:p w14:paraId="4A5DAD16" w14:textId="77777777" w:rsidR="0053714F" w:rsidRPr="000440EF" w:rsidRDefault="00D0049E" w:rsidP="00D04FA0">
            <w:pPr>
              <w:widowControl w:val="0"/>
              <w:jc w:val="center"/>
              <w:rPr>
                <w:rFonts w:asciiTheme="minorHAnsi" w:hAnsiTheme="minorHAnsi" w:cs="Arial"/>
                <w:sz w:val="22"/>
                <w:szCs w:val="22"/>
              </w:rPr>
            </w:pPr>
            <w:r>
              <w:rPr>
                <w:rFonts w:asciiTheme="minorHAnsi" w:hAnsiTheme="minorHAnsi" w:cs="Arial"/>
                <w:sz w:val="22"/>
                <w:szCs w:val="22"/>
              </w:rPr>
              <w:t>None</w:t>
            </w:r>
          </w:p>
        </w:tc>
        <w:tc>
          <w:tcPr>
            <w:tcW w:w="473" w:type="pct"/>
            <w:vAlign w:val="bottom"/>
          </w:tcPr>
          <w:p w14:paraId="06C606ED" w14:textId="77777777" w:rsidR="0053714F" w:rsidRPr="000440EF" w:rsidRDefault="0053714F" w:rsidP="00D04FA0">
            <w:pPr>
              <w:widowControl w:val="0"/>
              <w:jc w:val="center"/>
              <w:rPr>
                <w:rFonts w:asciiTheme="minorHAnsi" w:hAnsiTheme="minorHAnsi" w:cs="Arial"/>
                <w:sz w:val="22"/>
                <w:szCs w:val="22"/>
              </w:rPr>
            </w:pPr>
          </w:p>
        </w:tc>
        <w:tc>
          <w:tcPr>
            <w:tcW w:w="1006" w:type="pct"/>
            <w:vAlign w:val="bottom"/>
          </w:tcPr>
          <w:p w14:paraId="76047515" w14:textId="77777777" w:rsidR="0053714F" w:rsidRPr="000440EF" w:rsidRDefault="0053714F" w:rsidP="000073F2">
            <w:pPr>
              <w:widowControl w:val="0"/>
              <w:jc w:val="center"/>
              <w:rPr>
                <w:rFonts w:asciiTheme="minorHAnsi" w:hAnsiTheme="minorHAnsi" w:cs="Arial"/>
                <w:sz w:val="22"/>
                <w:szCs w:val="22"/>
              </w:rPr>
            </w:pPr>
          </w:p>
        </w:tc>
        <w:tc>
          <w:tcPr>
            <w:tcW w:w="631" w:type="pct"/>
            <w:vAlign w:val="bottom"/>
          </w:tcPr>
          <w:p w14:paraId="240C8F4E" w14:textId="77777777" w:rsidR="0053714F" w:rsidRPr="000440EF" w:rsidRDefault="0053714F" w:rsidP="00D04FA0">
            <w:pPr>
              <w:widowControl w:val="0"/>
              <w:jc w:val="center"/>
              <w:rPr>
                <w:rFonts w:asciiTheme="minorHAnsi" w:hAnsiTheme="minorHAnsi" w:cs="Arial"/>
                <w:sz w:val="22"/>
                <w:szCs w:val="22"/>
              </w:rPr>
            </w:pPr>
          </w:p>
        </w:tc>
        <w:tc>
          <w:tcPr>
            <w:tcW w:w="690" w:type="pct"/>
            <w:vAlign w:val="bottom"/>
          </w:tcPr>
          <w:p w14:paraId="10E273BD" w14:textId="77777777" w:rsidR="0053714F" w:rsidRPr="000440EF" w:rsidRDefault="0053714F" w:rsidP="00D04FA0">
            <w:pPr>
              <w:widowControl w:val="0"/>
              <w:jc w:val="center"/>
              <w:rPr>
                <w:rFonts w:asciiTheme="minorHAnsi" w:hAnsiTheme="minorHAnsi" w:cs="Arial"/>
                <w:sz w:val="22"/>
                <w:szCs w:val="22"/>
              </w:rPr>
            </w:pPr>
          </w:p>
        </w:tc>
        <w:tc>
          <w:tcPr>
            <w:tcW w:w="1072" w:type="pct"/>
            <w:vAlign w:val="bottom"/>
          </w:tcPr>
          <w:p w14:paraId="5A7EC950" w14:textId="77777777" w:rsidR="0053714F" w:rsidRPr="000440EF" w:rsidRDefault="0053714F" w:rsidP="00D04FA0">
            <w:pPr>
              <w:widowControl w:val="0"/>
              <w:jc w:val="center"/>
              <w:rPr>
                <w:rFonts w:asciiTheme="minorHAnsi" w:hAnsiTheme="minorHAnsi" w:cs="Arial"/>
                <w:sz w:val="22"/>
                <w:szCs w:val="22"/>
              </w:rPr>
            </w:pPr>
          </w:p>
        </w:tc>
        <w:tc>
          <w:tcPr>
            <w:tcW w:w="656" w:type="pct"/>
            <w:vAlign w:val="bottom"/>
          </w:tcPr>
          <w:p w14:paraId="4CFDEFFB" w14:textId="77777777" w:rsidR="0053714F" w:rsidRPr="000440EF" w:rsidRDefault="0053714F" w:rsidP="00D04FA0">
            <w:pPr>
              <w:widowControl w:val="0"/>
              <w:jc w:val="center"/>
              <w:rPr>
                <w:rFonts w:asciiTheme="minorHAnsi" w:hAnsiTheme="minorHAnsi" w:cs="Arial"/>
                <w:sz w:val="22"/>
                <w:szCs w:val="22"/>
              </w:rPr>
            </w:pPr>
          </w:p>
        </w:tc>
      </w:tr>
      <w:tr w:rsidR="00C1230C" w:rsidRPr="000440EF" w14:paraId="483155C5" w14:textId="77777777">
        <w:trPr>
          <w:trHeight w:val="480"/>
        </w:trPr>
        <w:tc>
          <w:tcPr>
            <w:tcW w:w="473" w:type="pct"/>
            <w:vAlign w:val="bottom"/>
          </w:tcPr>
          <w:p w14:paraId="3A8F9AF1" w14:textId="77777777" w:rsidR="0053714F" w:rsidRPr="000440EF" w:rsidRDefault="0053714F" w:rsidP="00D04FA0">
            <w:pPr>
              <w:widowControl w:val="0"/>
              <w:jc w:val="center"/>
              <w:rPr>
                <w:rFonts w:asciiTheme="minorHAnsi" w:hAnsiTheme="minorHAnsi" w:cs="Arial"/>
                <w:sz w:val="22"/>
                <w:szCs w:val="22"/>
              </w:rPr>
            </w:pPr>
          </w:p>
        </w:tc>
        <w:tc>
          <w:tcPr>
            <w:tcW w:w="473" w:type="pct"/>
            <w:vAlign w:val="bottom"/>
          </w:tcPr>
          <w:p w14:paraId="3237F574" w14:textId="77777777" w:rsidR="0053714F" w:rsidRPr="000440EF" w:rsidRDefault="0053714F" w:rsidP="00D04FA0">
            <w:pPr>
              <w:widowControl w:val="0"/>
              <w:jc w:val="center"/>
              <w:rPr>
                <w:rFonts w:asciiTheme="minorHAnsi" w:hAnsiTheme="minorHAnsi" w:cs="Arial"/>
                <w:sz w:val="22"/>
                <w:szCs w:val="22"/>
              </w:rPr>
            </w:pPr>
          </w:p>
        </w:tc>
        <w:tc>
          <w:tcPr>
            <w:tcW w:w="1006" w:type="pct"/>
            <w:vAlign w:val="bottom"/>
          </w:tcPr>
          <w:p w14:paraId="27D03E2E" w14:textId="77777777" w:rsidR="0053714F" w:rsidRPr="000440EF" w:rsidRDefault="0053714F" w:rsidP="00D04FA0">
            <w:pPr>
              <w:widowControl w:val="0"/>
              <w:jc w:val="center"/>
              <w:rPr>
                <w:rFonts w:asciiTheme="minorHAnsi" w:hAnsiTheme="minorHAnsi" w:cs="Arial"/>
                <w:sz w:val="22"/>
                <w:szCs w:val="22"/>
              </w:rPr>
            </w:pPr>
          </w:p>
        </w:tc>
        <w:tc>
          <w:tcPr>
            <w:tcW w:w="631" w:type="pct"/>
            <w:vAlign w:val="bottom"/>
          </w:tcPr>
          <w:p w14:paraId="7AEE38C8" w14:textId="77777777" w:rsidR="0053714F" w:rsidRPr="000440EF" w:rsidRDefault="0053714F" w:rsidP="00D04FA0">
            <w:pPr>
              <w:widowControl w:val="0"/>
              <w:jc w:val="center"/>
              <w:rPr>
                <w:rFonts w:asciiTheme="minorHAnsi" w:hAnsiTheme="minorHAnsi" w:cs="Arial"/>
                <w:sz w:val="22"/>
                <w:szCs w:val="22"/>
              </w:rPr>
            </w:pPr>
          </w:p>
        </w:tc>
        <w:tc>
          <w:tcPr>
            <w:tcW w:w="690" w:type="pct"/>
            <w:vAlign w:val="bottom"/>
          </w:tcPr>
          <w:p w14:paraId="20055B33" w14:textId="77777777" w:rsidR="0053714F" w:rsidRPr="000440EF" w:rsidRDefault="0053714F" w:rsidP="00D04FA0">
            <w:pPr>
              <w:widowControl w:val="0"/>
              <w:jc w:val="center"/>
              <w:rPr>
                <w:rFonts w:asciiTheme="minorHAnsi" w:hAnsiTheme="minorHAnsi" w:cs="Arial"/>
                <w:sz w:val="22"/>
                <w:szCs w:val="22"/>
              </w:rPr>
            </w:pPr>
          </w:p>
        </w:tc>
        <w:tc>
          <w:tcPr>
            <w:tcW w:w="1072" w:type="pct"/>
            <w:vAlign w:val="bottom"/>
          </w:tcPr>
          <w:p w14:paraId="088887D3" w14:textId="77777777" w:rsidR="0053714F" w:rsidRPr="000440EF" w:rsidRDefault="0053714F" w:rsidP="00D04FA0">
            <w:pPr>
              <w:widowControl w:val="0"/>
              <w:jc w:val="center"/>
              <w:rPr>
                <w:rFonts w:asciiTheme="minorHAnsi" w:hAnsiTheme="minorHAnsi" w:cs="Arial"/>
                <w:sz w:val="22"/>
                <w:szCs w:val="22"/>
              </w:rPr>
            </w:pPr>
          </w:p>
        </w:tc>
        <w:tc>
          <w:tcPr>
            <w:tcW w:w="656" w:type="pct"/>
            <w:vAlign w:val="bottom"/>
          </w:tcPr>
          <w:p w14:paraId="78CF6A63" w14:textId="77777777" w:rsidR="0053714F" w:rsidRPr="000440EF" w:rsidRDefault="0053714F" w:rsidP="00D04FA0">
            <w:pPr>
              <w:widowControl w:val="0"/>
              <w:jc w:val="center"/>
              <w:rPr>
                <w:rFonts w:asciiTheme="minorHAnsi" w:hAnsiTheme="minorHAnsi" w:cs="Arial"/>
                <w:sz w:val="22"/>
                <w:szCs w:val="22"/>
              </w:rPr>
            </w:pPr>
          </w:p>
        </w:tc>
      </w:tr>
      <w:tr w:rsidR="00C1230C" w:rsidRPr="000440EF" w14:paraId="47ACDDDE" w14:textId="77777777">
        <w:trPr>
          <w:trHeight w:val="480"/>
        </w:trPr>
        <w:tc>
          <w:tcPr>
            <w:tcW w:w="473" w:type="pct"/>
            <w:vAlign w:val="bottom"/>
          </w:tcPr>
          <w:p w14:paraId="27B43F82" w14:textId="77777777" w:rsidR="0053714F" w:rsidRPr="000440EF" w:rsidRDefault="0053714F" w:rsidP="00D04FA0">
            <w:pPr>
              <w:widowControl w:val="0"/>
              <w:jc w:val="center"/>
              <w:rPr>
                <w:rFonts w:asciiTheme="minorHAnsi" w:hAnsiTheme="minorHAnsi" w:cs="Arial"/>
                <w:sz w:val="22"/>
                <w:szCs w:val="22"/>
              </w:rPr>
            </w:pPr>
          </w:p>
        </w:tc>
        <w:tc>
          <w:tcPr>
            <w:tcW w:w="473" w:type="pct"/>
            <w:vAlign w:val="bottom"/>
          </w:tcPr>
          <w:p w14:paraId="48F52901" w14:textId="77777777" w:rsidR="0053714F" w:rsidRPr="000440EF" w:rsidRDefault="0053714F" w:rsidP="00D04FA0">
            <w:pPr>
              <w:widowControl w:val="0"/>
              <w:jc w:val="center"/>
              <w:rPr>
                <w:rFonts w:asciiTheme="minorHAnsi" w:hAnsiTheme="minorHAnsi" w:cs="Arial"/>
                <w:sz w:val="22"/>
                <w:szCs w:val="22"/>
              </w:rPr>
            </w:pPr>
          </w:p>
        </w:tc>
        <w:tc>
          <w:tcPr>
            <w:tcW w:w="1006" w:type="pct"/>
            <w:vAlign w:val="bottom"/>
          </w:tcPr>
          <w:p w14:paraId="0032EFD9" w14:textId="77777777" w:rsidR="0053714F" w:rsidRPr="000440EF" w:rsidRDefault="0053714F" w:rsidP="00D04FA0">
            <w:pPr>
              <w:widowControl w:val="0"/>
              <w:jc w:val="center"/>
              <w:rPr>
                <w:rFonts w:asciiTheme="minorHAnsi" w:hAnsiTheme="minorHAnsi" w:cs="Arial"/>
                <w:sz w:val="22"/>
                <w:szCs w:val="22"/>
              </w:rPr>
            </w:pPr>
          </w:p>
        </w:tc>
        <w:tc>
          <w:tcPr>
            <w:tcW w:w="631" w:type="pct"/>
            <w:vAlign w:val="bottom"/>
          </w:tcPr>
          <w:p w14:paraId="3D27FB33" w14:textId="77777777" w:rsidR="0053714F" w:rsidRPr="000440EF" w:rsidRDefault="0053714F" w:rsidP="00D04FA0">
            <w:pPr>
              <w:widowControl w:val="0"/>
              <w:jc w:val="center"/>
              <w:rPr>
                <w:rFonts w:asciiTheme="minorHAnsi" w:hAnsiTheme="minorHAnsi" w:cs="Arial"/>
                <w:sz w:val="22"/>
                <w:szCs w:val="22"/>
              </w:rPr>
            </w:pPr>
          </w:p>
        </w:tc>
        <w:tc>
          <w:tcPr>
            <w:tcW w:w="690" w:type="pct"/>
            <w:vAlign w:val="bottom"/>
          </w:tcPr>
          <w:p w14:paraId="41DCA32E" w14:textId="77777777" w:rsidR="0053714F" w:rsidRPr="000440EF" w:rsidRDefault="0053714F" w:rsidP="00D04FA0">
            <w:pPr>
              <w:widowControl w:val="0"/>
              <w:jc w:val="center"/>
              <w:rPr>
                <w:rFonts w:asciiTheme="minorHAnsi" w:hAnsiTheme="minorHAnsi" w:cs="Arial"/>
                <w:sz w:val="22"/>
                <w:szCs w:val="22"/>
              </w:rPr>
            </w:pPr>
          </w:p>
        </w:tc>
        <w:tc>
          <w:tcPr>
            <w:tcW w:w="1072" w:type="pct"/>
            <w:vAlign w:val="bottom"/>
          </w:tcPr>
          <w:p w14:paraId="486CE0CB" w14:textId="77777777" w:rsidR="0053714F" w:rsidRPr="000440EF" w:rsidRDefault="0053714F" w:rsidP="00D04FA0">
            <w:pPr>
              <w:widowControl w:val="0"/>
              <w:jc w:val="center"/>
              <w:rPr>
                <w:rFonts w:asciiTheme="minorHAnsi" w:hAnsiTheme="minorHAnsi" w:cs="Arial"/>
                <w:sz w:val="22"/>
                <w:szCs w:val="22"/>
              </w:rPr>
            </w:pPr>
          </w:p>
        </w:tc>
        <w:tc>
          <w:tcPr>
            <w:tcW w:w="656" w:type="pct"/>
            <w:vAlign w:val="bottom"/>
          </w:tcPr>
          <w:p w14:paraId="13F8B7B9" w14:textId="77777777" w:rsidR="0053714F" w:rsidRPr="000440EF" w:rsidRDefault="0053714F" w:rsidP="00D04FA0">
            <w:pPr>
              <w:widowControl w:val="0"/>
              <w:jc w:val="center"/>
              <w:rPr>
                <w:rFonts w:asciiTheme="minorHAnsi" w:hAnsiTheme="minorHAnsi" w:cs="Arial"/>
                <w:sz w:val="22"/>
                <w:szCs w:val="22"/>
              </w:rPr>
            </w:pPr>
          </w:p>
        </w:tc>
      </w:tr>
      <w:tr w:rsidR="00C1230C" w:rsidRPr="000440EF" w14:paraId="2A918A0B" w14:textId="77777777">
        <w:trPr>
          <w:trHeight w:val="480"/>
        </w:trPr>
        <w:tc>
          <w:tcPr>
            <w:tcW w:w="473" w:type="pct"/>
            <w:vAlign w:val="bottom"/>
          </w:tcPr>
          <w:p w14:paraId="4DC86730" w14:textId="77777777" w:rsidR="0053714F" w:rsidRPr="000440EF" w:rsidRDefault="0053714F" w:rsidP="00D04FA0">
            <w:pPr>
              <w:widowControl w:val="0"/>
              <w:jc w:val="center"/>
              <w:rPr>
                <w:rFonts w:asciiTheme="minorHAnsi" w:hAnsiTheme="minorHAnsi" w:cs="Arial"/>
                <w:sz w:val="22"/>
                <w:szCs w:val="22"/>
              </w:rPr>
            </w:pPr>
          </w:p>
        </w:tc>
        <w:tc>
          <w:tcPr>
            <w:tcW w:w="473" w:type="pct"/>
            <w:vAlign w:val="bottom"/>
          </w:tcPr>
          <w:p w14:paraId="1C2B789A" w14:textId="77777777" w:rsidR="0053714F" w:rsidRPr="000440EF" w:rsidRDefault="0053714F" w:rsidP="00D04FA0">
            <w:pPr>
              <w:widowControl w:val="0"/>
              <w:jc w:val="center"/>
              <w:rPr>
                <w:rFonts w:asciiTheme="minorHAnsi" w:hAnsiTheme="minorHAnsi" w:cs="Arial"/>
                <w:sz w:val="22"/>
                <w:szCs w:val="22"/>
              </w:rPr>
            </w:pPr>
          </w:p>
        </w:tc>
        <w:tc>
          <w:tcPr>
            <w:tcW w:w="1006" w:type="pct"/>
            <w:vAlign w:val="bottom"/>
          </w:tcPr>
          <w:p w14:paraId="4ABE6F75" w14:textId="77777777" w:rsidR="0053714F" w:rsidRPr="000440EF" w:rsidRDefault="0053714F" w:rsidP="00D04FA0">
            <w:pPr>
              <w:widowControl w:val="0"/>
              <w:jc w:val="center"/>
              <w:rPr>
                <w:rFonts w:asciiTheme="minorHAnsi" w:hAnsiTheme="minorHAnsi" w:cs="Arial"/>
                <w:sz w:val="22"/>
                <w:szCs w:val="22"/>
              </w:rPr>
            </w:pPr>
          </w:p>
        </w:tc>
        <w:tc>
          <w:tcPr>
            <w:tcW w:w="631" w:type="pct"/>
            <w:vAlign w:val="bottom"/>
          </w:tcPr>
          <w:p w14:paraId="06C6A83C" w14:textId="77777777" w:rsidR="0053714F" w:rsidRPr="000440EF" w:rsidRDefault="0053714F" w:rsidP="00D04FA0">
            <w:pPr>
              <w:widowControl w:val="0"/>
              <w:jc w:val="center"/>
              <w:rPr>
                <w:rFonts w:asciiTheme="minorHAnsi" w:hAnsiTheme="minorHAnsi" w:cs="Arial"/>
                <w:sz w:val="22"/>
                <w:szCs w:val="22"/>
              </w:rPr>
            </w:pPr>
          </w:p>
        </w:tc>
        <w:tc>
          <w:tcPr>
            <w:tcW w:w="690" w:type="pct"/>
            <w:vAlign w:val="bottom"/>
          </w:tcPr>
          <w:p w14:paraId="0E30B947" w14:textId="77777777" w:rsidR="0053714F" w:rsidRPr="000440EF" w:rsidRDefault="0053714F" w:rsidP="00D04FA0">
            <w:pPr>
              <w:widowControl w:val="0"/>
              <w:jc w:val="center"/>
              <w:rPr>
                <w:rFonts w:asciiTheme="minorHAnsi" w:hAnsiTheme="minorHAnsi" w:cs="Arial"/>
                <w:sz w:val="22"/>
                <w:szCs w:val="22"/>
              </w:rPr>
            </w:pPr>
          </w:p>
        </w:tc>
        <w:tc>
          <w:tcPr>
            <w:tcW w:w="1072" w:type="pct"/>
            <w:vAlign w:val="bottom"/>
          </w:tcPr>
          <w:p w14:paraId="7E408419" w14:textId="77777777" w:rsidR="0053714F" w:rsidRPr="000440EF" w:rsidRDefault="0053714F" w:rsidP="00D04FA0">
            <w:pPr>
              <w:widowControl w:val="0"/>
              <w:jc w:val="center"/>
              <w:rPr>
                <w:rFonts w:asciiTheme="minorHAnsi" w:hAnsiTheme="minorHAnsi" w:cs="Arial"/>
                <w:sz w:val="22"/>
                <w:szCs w:val="22"/>
              </w:rPr>
            </w:pPr>
          </w:p>
        </w:tc>
        <w:tc>
          <w:tcPr>
            <w:tcW w:w="656" w:type="pct"/>
            <w:vAlign w:val="bottom"/>
          </w:tcPr>
          <w:p w14:paraId="0C18B2D7" w14:textId="77777777" w:rsidR="0053714F" w:rsidRPr="000440EF" w:rsidRDefault="0053714F" w:rsidP="00D04FA0">
            <w:pPr>
              <w:widowControl w:val="0"/>
              <w:jc w:val="center"/>
              <w:rPr>
                <w:rFonts w:asciiTheme="minorHAnsi" w:hAnsiTheme="minorHAnsi" w:cs="Arial"/>
                <w:sz w:val="22"/>
                <w:szCs w:val="22"/>
              </w:rPr>
            </w:pPr>
          </w:p>
        </w:tc>
      </w:tr>
    </w:tbl>
    <w:p w14:paraId="2C699AB8" w14:textId="77777777" w:rsidR="00B21AF9" w:rsidRPr="000440EF" w:rsidRDefault="00B21AF9" w:rsidP="00AF6B16">
      <w:pPr>
        <w:widowControl w:val="0"/>
        <w:rPr>
          <w:rFonts w:asciiTheme="minorHAnsi" w:hAnsiTheme="minorHAnsi" w:cs="Arial"/>
          <w:b/>
          <w:sz w:val="22"/>
          <w:szCs w:val="22"/>
          <w:u w:val="single"/>
        </w:rPr>
      </w:pPr>
    </w:p>
    <w:p w14:paraId="6A614CB3" w14:textId="77777777" w:rsidR="001E55DB" w:rsidRPr="000440EF" w:rsidRDefault="00D20A1D" w:rsidP="007E66A0">
      <w:pPr>
        <w:widowControl w:val="0"/>
        <w:spacing w:after="240"/>
        <w:rPr>
          <w:rFonts w:asciiTheme="minorHAnsi" w:hAnsiTheme="minorHAnsi" w:cs="Arial"/>
          <w:b/>
          <w:sz w:val="22"/>
          <w:szCs w:val="22"/>
        </w:rPr>
      </w:pPr>
      <w:r w:rsidRPr="000440EF">
        <w:rPr>
          <w:rFonts w:asciiTheme="minorHAnsi" w:hAnsiTheme="minorHAnsi" w:cs="Arial"/>
          <w:b/>
          <w:color w:val="0070C0"/>
          <w:sz w:val="22"/>
          <w:szCs w:val="22"/>
        </w:rPr>
        <w:t>UNFULFILLED SERVICE REQUESTS</w:t>
      </w:r>
      <w:r w:rsidR="0045389A" w:rsidRPr="000440EF">
        <w:rPr>
          <w:rFonts w:asciiTheme="minorHAnsi" w:hAnsiTheme="minorHAnsi" w:cs="Arial"/>
          <w:b/>
          <w:sz w:val="22"/>
          <w:szCs w:val="22"/>
        </w:rPr>
        <w:t xml:space="preserve"> – §54.313(a)(3)  </w:t>
      </w:r>
    </w:p>
    <w:p w14:paraId="31C85049" w14:textId="77777777" w:rsidR="00A34D9C" w:rsidRPr="000440EF" w:rsidRDefault="00A34D9C" w:rsidP="007E66A0">
      <w:pPr>
        <w:tabs>
          <w:tab w:val="left" w:pos="0"/>
        </w:tabs>
        <w:spacing w:line="276" w:lineRule="auto"/>
        <w:jc w:val="both"/>
        <w:rPr>
          <w:rFonts w:asciiTheme="minorHAnsi" w:hAnsiTheme="minorHAnsi" w:cs="Arial"/>
          <w:sz w:val="22"/>
          <w:szCs w:val="22"/>
        </w:rPr>
      </w:pPr>
      <w:proofErr w:type="gramStart"/>
      <w:r w:rsidRPr="000440EF">
        <w:rPr>
          <w:rFonts w:asciiTheme="minorHAnsi" w:hAnsiTheme="minorHAnsi" w:cs="Arial"/>
          <w:sz w:val="22"/>
          <w:szCs w:val="22"/>
        </w:rPr>
        <w:t>The number of requests for service from potential customers within the recipient’s service areas that were unfulfilled during the prior calendar year.</w:t>
      </w:r>
      <w:proofErr w:type="gramEnd"/>
      <w:r w:rsidRPr="000440EF">
        <w:rPr>
          <w:rFonts w:asciiTheme="minorHAnsi" w:hAnsiTheme="minorHAnsi" w:cs="Arial"/>
          <w:sz w:val="22"/>
          <w:szCs w:val="22"/>
        </w:rPr>
        <w:t xml:space="preserve">  The carrier shall also detail how it attempted to provide service to those customers.</w:t>
      </w:r>
    </w:p>
    <w:p w14:paraId="6CBCD184" w14:textId="77777777" w:rsidR="001E55DB" w:rsidRPr="000440EF" w:rsidRDefault="001E55DB">
      <w:pPr>
        <w:rPr>
          <w:rFonts w:asciiTheme="minorHAnsi" w:hAnsiTheme="minorHAnsi" w:cs="Arial"/>
          <w:sz w:val="22"/>
          <w:szCs w:val="22"/>
        </w:rPr>
      </w:pPr>
    </w:p>
    <w:p w14:paraId="22BE9C5B" w14:textId="5150AE49" w:rsidR="00A34D9C" w:rsidRPr="000440EF" w:rsidRDefault="0095764C" w:rsidP="009A591D">
      <w:pPr>
        <w:tabs>
          <w:tab w:val="left" w:pos="0"/>
        </w:tabs>
        <w:jc w:val="both"/>
        <w:rPr>
          <w:rFonts w:asciiTheme="minorHAnsi" w:hAnsiTheme="minorHAnsi" w:cs="Arial"/>
          <w:sz w:val="22"/>
          <w:szCs w:val="22"/>
        </w:rPr>
      </w:pPr>
      <w:r w:rsidRPr="000440EF">
        <w:rPr>
          <w:rFonts w:asciiTheme="minorHAnsi" w:hAnsiTheme="minorHAnsi" w:cs="Arial"/>
          <w:sz w:val="22"/>
          <w:szCs w:val="22"/>
        </w:rPr>
        <w:t>T</w:t>
      </w:r>
      <w:r w:rsidR="001E55DB" w:rsidRPr="000440EF">
        <w:rPr>
          <w:rFonts w:asciiTheme="minorHAnsi" w:hAnsiTheme="minorHAnsi" w:cs="Arial"/>
          <w:sz w:val="22"/>
          <w:szCs w:val="22"/>
        </w:rPr>
        <w:t xml:space="preserve">here were no unfilled requests for </w:t>
      </w:r>
      <w:r w:rsidR="008C75BE">
        <w:rPr>
          <w:rFonts w:asciiTheme="minorHAnsi" w:hAnsiTheme="minorHAnsi" w:cs="Arial"/>
          <w:sz w:val="22"/>
          <w:szCs w:val="22"/>
        </w:rPr>
        <w:t xml:space="preserve">voice or broadband </w:t>
      </w:r>
      <w:r w:rsidR="001E55DB" w:rsidRPr="000440EF">
        <w:rPr>
          <w:rFonts w:asciiTheme="minorHAnsi" w:hAnsiTheme="minorHAnsi" w:cs="Arial"/>
          <w:sz w:val="22"/>
          <w:szCs w:val="22"/>
        </w:rPr>
        <w:t>service during calendar year 201</w:t>
      </w:r>
      <w:r w:rsidR="002A75FF">
        <w:rPr>
          <w:rFonts w:asciiTheme="minorHAnsi" w:hAnsiTheme="minorHAnsi" w:cs="Arial"/>
          <w:sz w:val="22"/>
          <w:szCs w:val="22"/>
        </w:rPr>
        <w:t>4</w:t>
      </w:r>
      <w:r w:rsidR="001E55DB" w:rsidRPr="000440EF">
        <w:rPr>
          <w:rFonts w:asciiTheme="minorHAnsi" w:hAnsiTheme="minorHAnsi" w:cs="Arial"/>
          <w:sz w:val="22"/>
          <w:szCs w:val="22"/>
        </w:rPr>
        <w:t>.</w:t>
      </w:r>
    </w:p>
    <w:p w14:paraId="05811C04" w14:textId="77777777" w:rsidR="001E55DB" w:rsidRPr="000440EF" w:rsidRDefault="001E55DB" w:rsidP="009A591D">
      <w:pPr>
        <w:tabs>
          <w:tab w:val="left" w:pos="0"/>
        </w:tabs>
        <w:jc w:val="both"/>
        <w:rPr>
          <w:rFonts w:asciiTheme="minorHAnsi" w:hAnsiTheme="minorHAnsi" w:cs="Arial"/>
          <w:sz w:val="22"/>
          <w:szCs w:val="22"/>
        </w:rPr>
      </w:pPr>
      <w:r w:rsidRPr="000440EF">
        <w:rPr>
          <w:rFonts w:asciiTheme="minorHAnsi" w:hAnsiTheme="minorHAnsi" w:cs="Arial"/>
          <w:sz w:val="22"/>
          <w:szCs w:val="22"/>
        </w:rPr>
        <w:t xml:space="preserve"> </w:t>
      </w:r>
    </w:p>
    <w:p w14:paraId="451C6778" w14:textId="77777777" w:rsidR="009A591D" w:rsidRPr="000440EF" w:rsidRDefault="009A591D" w:rsidP="009A591D">
      <w:pPr>
        <w:tabs>
          <w:tab w:val="left" w:pos="0"/>
        </w:tabs>
        <w:jc w:val="both"/>
        <w:rPr>
          <w:rFonts w:asciiTheme="minorHAnsi" w:hAnsiTheme="minorHAnsi" w:cs="Arial"/>
          <w:sz w:val="22"/>
          <w:szCs w:val="22"/>
        </w:rPr>
      </w:pPr>
    </w:p>
    <w:p w14:paraId="6DBA5243" w14:textId="77777777" w:rsidR="0045389A" w:rsidRPr="000440EF" w:rsidRDefault="0045389A">
      <w:pPr>
        <w:rPr>
          <w:rFonts w:asciiTheme="minorHAnsi" w:hAnsiTheme="minorHAnsi" w:cs="Arial"/>
          <w:b/>
          <w:sz w:val="22"/>
          <w:szCs w:val="22"/>
          <w:u w:val="single"/>
        </w:rPr>
      </w:pPr>
      <w:r w:rsidRPr="000440EF">
        <w:rPr>
          <w:rFonts w:asciiTheme="minorHAnsi" w:hAnsiTheme="minorHAnsi" w:cs="Arial"/>
          <w:b/>
          <w:sz w:val="22"/>
          <w:szCs w:val="22"/>
          <w:u w:val="single"/>
        </w:rPr>
        <w:br w:type="page"/>
      </w:r>
    </w:p>
    <w:p w14:paraId="1FF2D538" w14:textId="77777777" w:rsidR="001E55DB" w:rsidRPr="000440EF" w:rsidRDefault="00D20A1D" w:rsidP="007E66A0">
      <w:pPr>
        <w:spacing w:after="240"/>
        <w:rPr>
          <w:rFonts w:asciiTheme="minorHAnsi" w:hAnsiTheme="minorHAnsi" w:cs="Arial"/>
          <w:b/>
          <w:sz w:val="22"/>
          <w:szCs w:val="22"/>
        </w:rPr>
      </w:pPr>
      <w:r w:rsidRPr="000440EF">
        <w:rPr>
          <w:rFonts w:asciiTheme="minorHAnsi" w:hAnsiTheme="minorHAnsi" w:cs="Arial"/>
          <w:b/>
          <w:color w:val="0070C0"/>
          <w:sz w:val="22"/>
          <w:szCs w:val="22"/>
        </w:rPr>
        <w:lastRenderedPageBreak/>
        <w:t>NUMBER OF COMPLAINTS PER 1,000 CONNECTIONS</w:t>
      </w:r>
      <w:r w:rsidR="0045389A" w:rsidRPr="000440EF">
        <w:rPr>
          <w:rFonts w:asciiTheme="minorHAnsi" w:hAnsiTheme="minorHAnsi" w:cs="Arial"/>
          <w:b/>
          <w:sz w:val="22"/>
          <w:szCs w:val="22"/>
        </w:rPr>
        <w:t xml:space="preserve"> – §54.313(a)(4)</w:t>
      </w:r>
    </w:p>
    <w:p w14:paraId="41EA8901" w14:textId="77777777" w:rsidR="00E32410" w:rsidRPr="000440EF" w:rsidRDefault="00E32410" w:rsidP="007E66A0">
      <w:pPr>
        <w:spacing w:line="276" w:lineRule="auto"/>
        <w:rPr>
          <w:rFonts w:asciiTheme="minorHAnsi" w:hAnsiTheme="minorHAnsi" w:cs="Arial"/>
          <w:sz w:val="22"/>
          <w:szCs w:val="22"/>
        </w:rPr>
      </w:pPr>
      <w:proofErr w:type="gramStart"/>
      <w:r w:rsidRPr="000440EF">
        <w:rPr>
          <w:rFonts w:asciiTheme="minorHAnsi" w:hAnsiTheme="minorHAnsi" w:cs="Arial"/>
          <w:sz w:val="22"/>
          <w:szCs w:val="22"/>
        </w:rPr>
        <w:t>The number of complaints per 1,000 connections (fixed or mobile) in the prior calendar year</w:t>
      </w:r>
      <w:r w:rsidR="0013585F" w:rsidRPr="000440EF">
        <w:rPr>
          <w:rFonts w:asciiTheme="minorHAnsi" w:hAnsiTheme="minorHAnsi" w:cs="Arial"/>
          <w:sz w:val="22"/>
          <w:szCs w:val="22"/>
        </w:rPr>
        <w:t>.</w:t>
      </w:r>
      <w:proofErr w:type="gramEnd"/>
    </w:p>
    <w:p w14:paraId="5D96C606" w14:textId="77777777" w:rsidR="00E32410" w:rsidRPr="000440EF" w:rsidRDefault="00E32410" w:rsidP="007E66A0">
      <w:pPr>
        <w:spacing w:line="276" w:lineRule="auto"/>
        <w:rPr>
          <w:rFonts w:asciiTheme="minorHAnsi" w:hAnsiTheme="minorHAnsi" w:cs="Arial"/>
          <w:b/>
          <w:sz w:val="22"/>
          <w:szCs w:val="22"/>
        </w:rPr>
      </w:pPr>
    </w:p>
    <w:p w14:paraId="7C37CC23" w14:textId="55B9BB3B" w:rsidR="00B21AF9" w:rsidRPr="000440EF" w:rsidRDefault="001E55DB" w:rsidP="007E66A0">
      <w:pPr>
        <w:widowControl w:val="0"/>
        <w:spacing w:line="276" w:lineRule="auto"/>
        <w:jc w:val="both"/>
        <w:rPr>
          <w:rFonts w:asciiTheme="minorHAnsi" w:hAnsiTheme="minorHAnsi" w:cs="Arial"/>
          <w:sz w:val="22"/>
          <w:szCs w:val="22"/>
        </w:rPr>
      </w:pPr>
      <w:r w:rsidRPr="000440EF">
        <w:rPr>
          <w:rFonts w:asciiTheme="minorHAnsi" w:hAnsiTheme="minorHAnsi" w:cs="Arial"/>
          <w:sz w:val="22"/>
          <w:szCs w:val="22"/>
        </w:rPr>
        <w:t>During calendar year 201</w:t>
      </w:r>
      <w:r w:rsidR="002A75FF">
        <w:rPr>
          <w:rFonts w:asciiTheme="minorHAnsi" w:hAnsiTheme="minorHAnsi" w:cs="Arial"/>
          <w:sz w:val="22"/>
          <w:szCs w:val="22"/>
        </w:rPr>
        <w:t>4</w:t>
      </w:r>
      <w:r w:rsidRPr="000440EF">
        <w:rPr>
          <w:rFonts w:asciiTheme="minorHAnsi" w:hAnsiTheme="minorHAnsi" w:cs="Arial"/>
          <w:sz w:val="22"/>
          <w:szCs w:val="22"/>
        </w:rPr>
        <w:t xml:space="preserve">, </w:t>
      </w:r>
      <w:r w:rsidR="001667AE" w:rsidRPr="000440EF">
        <w:rPr>
          <w:rFonts w:asciiTheme="minorHAnsi" w:hAnsiTheme="minorHAnsi" w:cs="Arial"/>
          <w:sz w:val="22"/>
          <w:szCs w:val="22"/>
        </w:rPr>
        <w:t>The Toledo Telephone Co., Inc.</w:t>
      </w:r>
      <w:r w:rsidRPr="000440EF">
        <w:rPr>
          <w:rFonts w:asciiTheme="minorHAnsi" w:hAnsiTheme="minorHAnsi" w:cs="Arial"/>
          <w:sz w:val="22"/>
          <w:szCs w:val="22"/>
        </w:rPr>
        <w:t xml:space="preserve"> </w:t>
      </w:r>
      <w:r w:rsidR="00E02357" w:rsidRPr="000440EF">
        <w:rPr>
          <w:rFonts w:asciiTheme="minorHAnsi" w:hAnsiTheme="minorHAnsi" w:cs="Arial"/>
          <w:sz w:val="22"/>
          <w:szCs w:val="22"/>
        </w:rPr>
        <w:t xml:space="preserve">received </w:t>
      </w:r>
      <w:r w:rsidR="008C75BE">
        <w:rPr>
          <w:rFonts w:asciiTheme="minorHAnsi" w:hAnsiTheme="minorHAnsi" w:cs="Arial"/>
          <w:sz w:val="22"/>
          <w:szCs w:val="22"/>
        </w:rPr>
        <w:t>0.0 (Zero)</w:t>
      </w:r>
      <w:r w:rsidRPr="000440EF">
        <w:rPr>
          <w:rFonts w:asciiTheme="minorHAnsi" w:hAnsiTheme="minorHAnsi" w:cs="Arial"/>
          <w:sz w:val="22"/>
          <w:szCs w:val="22"/>
        </w:rPr>
        <w:t xml:space="preserve"> complaint</w:t>
      </w:r>
      <w:r w:rsidR="004567CA" w:rsidRPr="000440EF">
        <w:rPr>
          <w:rFonts w:asciiTheme="minorHAnsi" w:hAnsiTheme="minorHAnsi" w:cs="Arial"/>
          <w:sz w:val="22"/>
          <w:szCs w:val="22"/>
        </w:rPr>
        <w:t>s</w:t>
      </w:r>
      <w:r w:rsidR="00054FF2" w:rsidRPr="000440EF">
        <w:rPr>
          <w:rFonts w:asciiTheme="minorHAnsi" w:hAnsiTheme="minorHAnsi" w:cs="Arial"/>
          <w:sz w:val="22"/>
          <w:szCs w:val="22"/>
        </w:rPr>
        <w:t xml:space="preserve"> </w:t>
      </w:r>
      <w:r w:rsidRPr="000440EF">
        <w:rPr>
          <w:rFonts w:asciiTheme="minorHAnsi" w:hAnsiTheme="minorHAnsi" w:cs="Arial"/>
          <w:sz w:val="22"/>
          <w:szCs w:val="22"/>
        </w:rPr>
        <w:t>per 1</w:t>
      </w:r>
      <w:r w:rsidR="00054FF2" w:rsidRPr="000440EF">
        <w:rPr>
          <w:rFonts w:asciiTheme="minorHAnsi" w:hAnsiTheme="minorHAnsi" w:cs="Arial"/>
          <w:sz w:val="22"/>
          <w:szCs w:val="22"/>
        </w:rPr>
        <w:t>,</w:t>
      </w:r>
      <w:r w:rsidRPr="000440EF">
        <w:rPr>
          <w:rFonts w:asciiTheme="minorHAnsi" w:hAnsiTheme="minorHAnsi" w:cs="Arial"/>
          <w:sz w:val="22"/>
          <w:szCs w:val="22"/>
        </w:rPr>
        <w:t xml:space="preserve">000 </w:t>
      </w:r>
      <w:r w:rsidR="004C1158" w:rsidRPr="000440EF">
        <w:rPr>
          <w:rFonts w:asciiTheme="minorHAnsi" w:hAnsiTheme="minorHAnsi" w:cs="Arial"/>
          <w:sz w:val="22"/>
          <w:szCs w:val="22"/>
        </w:rPr>
        <w:t xml:space="preserve">working access </w:t>
      </w:r>
      <w:r w:rsidRPr="000440EF">
        <w:rPr>
          <w:rFonts w:asciiTheme="minorHAnsi" w:hAnsiTheme="minorHAnsi" w:cs="Arial"/>
          <w:sz w:val="22"/>
          <w:szCs w:val="22"/>
        </w:rPr>
        <w:t>lines.</w:t>
      </w:r>
    </w:p>
    <w:p w14:paraId="039F5381" w14:textId="77777777" w:rsidR="00235F20" w:rsidRPr="000440EF" w:rsidRDefault="00235F20" w:rsidP="00054FF2">
      <w:pPr>
        <w:rPr>
          <w:rFonts w:asciiTheme="minorHAnsi" w:hAnsiTheme="minorHAnsi" w:cs="Arial"/>
          <w:b/>
          <w:sz w:val="22"/>
          <w:szCs w:val="22"/>
          <w:u w:val="single"/>
        </w:rPr>
      </w:pPr>
    </w:p>
    <w:p w14:paraId="125327D9" w14:textId="77777777" w:rsidR="006E6DEF" w:rsidRPr="000440EF" w:rsidRDefault="006E6DEF">
      <w:pPr>
        <w:rPr>
          <w:rFonts w:asciiTheme="minorHAnsi" w:hAnsiTheme="minorHAnsi" w:cs="Arial"/>
          <w:b/>
          <w:color w:val="0070C0"/>
          <w:sz w:val="22"/>
          <w:szCs w:val="22"/>
        </w:rPr>
      </w:pPr>
      <w:r w:rsidRPr="000440EF">
        <w:rPr>
          <w:rFonts w:asciiTheme="minorHAnsi" w:hAnsiTheme="minorHAnsi" w:cs="Arial"/>
          <w:b/>
          <w:color w:val="0070C0"/>
          <w:sz w:val="22"/>
          <w:szCs w:val="22"/>
        </w:rPr>
        <w:br w:type="page"/>
      </w:r>
    </w:p>
    <w:p w14:paraId="1B2C7B36" w14:textId="77777777" w:rsidR="001E55DB" w:rsidRPr="000440EF" w:rsidRDefault="006E6DEF" w:rsidP="007E66A0">
      <w:pPr>
        <w:spacing w:before="240" w:after="240"/>
        <w:rPr>
          <w:rFonts w:asciiTheme="minorHAnsi" w:hAnsiTheme="minorHAnsi" w:cs="Arial"/>
          <w:b/>
          <w:sz w:val="22"/>
          <w:szCs w:val="22"/>
        </w:rPr>
      </w:pPr>
      <w:r w:rsidRPr="000440EF">
        <w:rPr>
          <w:rFonts w:asciiTheme="minorHAnsi" w:hAnsiTheme="minorHAnsi" w:cs="Arial"/>
          <w:b/>
          <w:sz w:val="22"/>
          <w:szCs w:val="22"/>
        </w:rPr>
        <w:lastRenderedPageBreak/>
        <w:t xml:space="preserve">§54.313(a)(5) – </w:t>
      </w:r>
      <w:r w:rsidR="00C14E26" w:rsidRPr="000440EF">
        <w:rPr>
          <w:rFonts w:asciiTheme="minorHAnsi" w:hAnsiTheme="minorHAnsi" w:cs="Arial"/>
          <w:b/>
          <w:sz w:val="22"/>
          <w:szCs w:val="22"/>
        </w:rPr>
        <w:t xml:space="preserve">COMPLIANCE WITH SERVICE </w:t>
      </w:r>
      <w:r w:rsidR="00C431B5">
        <w:rPr>
          <w:rFonts w:asciiTheme="minorHAnsi" w:hAnsiTheme="minorHAnsi" w:cs="Arial"/>
          <w:b/>
          <w:sz w:val="22"/>
          <w:szCs w:val="22"/>
        </w:rPr>
        <w:t xml:space="preserve">QUALITY </w:t>
      </w:r>
      <w:r w:rsidR="00C14E26" w:rsidRPr="000440EF">
        <w:rPr>
          <w:rFonts w:asciiTheme="minorHAnsi" w:hAnsiTheme="minorHAnsi" w:cs="Arial"/>
          <w:b/>
          <w:sz w:val="22"/>
          <w:szCs w:val="22"/>
        </w:rPr>
        <w:t>STANDARDS AND CONSUMER PROTECTION RULES</w:t>
      </w:r>
      <w:r w:rsidR="0045389A" w:rsidRPr="000440EF">
        <w:rPr>
          <w:rFonts w:asciiTheme="minorHAnsi" w:hAnsiTheme="minorHAnsi" w:cs="Arial"/>
          <w:b/>
          <w:sz w:val="22"/>
          <w:szCs w:val="22"/>
        </w:rPr>
        <w:t xml:space="preserve"> </w:t>
      </w:r>
    </w:p>
    <w:p w14:paraId="147F961E" w14:textId="77777777" w:rsidR="0098424D" w:rsidRPr="000440EF" w:rsidRDefault="0098424D" w:rsidP="00054FF2">
      <w:pPr>
        <w:rPr>
          <w:rFonts w:asciiTheme="minorHAnsi" w:hAnsiTheme="minorHAnsi" w:cs="Arial"/>
          <w:b/>
          <w:sz w:val="22"/>
          <w:szCs w:val="22"/>
        </w:rPr>
      </w:pPr>
    </w:p>
    <w:p w14:paraId="7DAECC05" w14:textId="77777777" w:rsidR="006E6DEF" w:rsidRPr="000440EF" w:rsidRDefault="006E6DEF" w:rsidP="006E6DEF">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i/>
          <w:sz w:val="22"/>
          <w:szCs w:val="22"/>
        </w:rPr>
      </w:pPr>
    </w:p>
    <w:p w14:paraId="35D5D4D4" w14:textId="77777777" w:rsidR="006E6DEF" w:rsidRPr="000440EF" w:rsidRDefault="006E6DEF" w:rsidP="006E6DEF">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i/>
          <w:sz w:val="22"/>
          <w:szCs w:val="22"/>
        </w:rPr>
      </w:pPr>
    </w:p>
    <w:p w14:paraId="675289FA" w14:textId="77777777" w:rsidR="0098424D" w:rsidRPr="000440EF" w:rsidRDefault="0098424D" w:rsidP="006E6DEF">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i/>
          <w:sz w:val="22"/>
          <w:szCs w:val="22"/>
        </w:rPr>
      </w:pPr>
      <w:r w:rsidRPr="000440EF">
        <w:rPr>
          <w:rFonts w:asciiTheme="minorHAnsi" w:hAnsiTheme="minorHAnsi" w:cs="Arial"/>
          <w:i/>
          <w:sz w:val="22"/>
          <w:szCs w:val="22"/>
        </w:rPr>
        <w:t xml:space="preserve">Service Quality </w:t>
      </w:r>
      <w:r w:rsidR="002C34F2" w:rsidRPr="000440EF">
        <w:rPr>
          <w:rFonts w:asciiTheme="minorHAnsi" w:hAnsiTheme="minorHAnsi" w:cs="Arial"/>
          <w:i/>
          <w:sz w:val="22"/>
          <w:szCs w:val="22"/>
        </w:rPr>
        <w:t xml:space="preserve">Standards </w:t>
      </w:r>
      <w:r w:rsidRPr="000440EF">
        <w:rPr>
          <w:rFonts w:asciiTheme="minorHAnsi" w:hAnsiTheme="minorHAnsi" w:cs="Arial"/>
          <w:i/>
          <w:sz w:val="22"/>
          <w:szCs w:val="22"/>
        </w:rPr>
        <w:t>and Consumer Protection Rules Annual Certification</w:t>
      </w:r>
    </w:p>
    <w:p w14:paraId="6484282A" w14:textId="77777777" w:rsidR="00C14E26" w:rsidRPr="000440EF" w:rsidRDefault="00C14E26" w:rsidP="0045389A">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b/>
          <w:sz w:val="22"/>
          <w:szCs w:val="22"/>
        </w:rPr>
      </w:pPr>
    </w:p>
    <w:p w14:paraId="3D05C620" w14:textId="77777777" w:rsidR="00C14E26" w:rsidRPr="000440EF" w:rsidRDefault="00C14E26" w:rsidP="0045389A">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b/>
          <w:sz w:val="22"/>
          <w:szCs w:val="22"/>
        </w:rPr>
      </w:pPr>
    </w:p>
    <w:p w14:paraId="218E7E90" w14:textId="77777777" w:rsidR="0098424D" w:rsidRPr="000440EF" w:rsidRDefault="0098424D" w:rsidP="0098424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14E26" w:rsidRPr="000440EF" w14:paraId="7C2A9BA3" w14:textId="77777777">
        <w:tc>
          <w:tcPr>
            <w:tcW w:w="3192" w:type="dxa"/>
            <w:tcBorders>
              <w:bottom w:val="single" w:sz="4" w:space="0" w:color="808080" w:themeColor="background1" w:themeShade="80"/>
            </w:tcBorders>
          </w:tcPr>
          <w:p w14:paraId="729A11FB" w14:textId="77777777" w:rsidR="00C14E26" w:rsidRPr="000440EF" w:rsidRDefault="003F6F39" w:rsidP="0032737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Dale Merten</w:t>
            </w:r>
          </w:p>
        </w:tc>
        <w:tc>
          <w:tcPr>
            <w:tcW w:w="3192" w:type="dxa"/>
            <w:tcBorders>
              <w:bottom w:val="single" w:sz="4" w:space="0" w:color="808080" w:themeColor="background1" w:themeShade="80"/>
            </w:tcBorders>
          </w:tcPr>
          <w:p w14:paraId="1BB0C8D1" w14:textId="77777777" w:rsidR="00C14E26" w:rsidRPr="000440EF" w:rsidRDefault="003F6F39" w:rsidP="0032737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Chief Operating Officer</w:t>
            </w:r>
          </w:p>
        </w:tc>
        <w:tc>
          <w:tcPr>
            <w:tcW w:w="3192" w:type="dxa"/>
            <w:tcBorders>
              <w:bottom w:val="single" w:sz="4" w:space="0" w:color="808080" w:themeColor="background1" w:themeShade="80"/>
            </w:tcBorders>
          </w:tcPr>
          <w:p w14:paraId="6814AC80" w14:textId="77777777" w:rsidR="00C14E26" w:rsidRPr="000440EF" w:rsidRDefault="003F6F39" w:rsidP="0032737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The Toledo Telephone Company, Inc.</w:t>
            </w:r>
          </w:p>
        </w:tc>
      </w:tr>
      <w:tr w:rsidR="00C14E26" w:rsidRPr="000440EF" w14:paraId="7455685F" w14:textId="77777777">
        <w:tc>
          <w:tcPr>
            <w:tcW w:w="3192" w:type="dxa"/>
            <w:tcBorders>
              <w:top w:val="single" w:sz="4" w:space="0" w:color="808080" w:themeColor="background1" w:themeShade="80"/>
            </w:tcBorders>
            <w:vAlign w:val="center"/>
          </w:tcPr>
          <w:p w14:paraId="09A1C710" w14:textId="77777777" w:rsidR="00C14E26" w:rsidRPr="000440EF" w:rsidRDefault="00C14E26"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r w:rsidRPr="000440EF">
              <w:rPr>
                <w:rFonts w:asciiTheme="minorHAnsi" w:hAnsiTheme="minorHAnsi" w:cs="Arial"/>
                <w:sz w:val="22"/>
                <w:szCs w:val="22"/>
              </w:rPr>
              <w:t>Printed Name of Officer</w:t>
            </w:r>
          </w:p>
        </w:tc>
        <w:tc>
          <w:tcPr>
            <w:tcW w:w="3192" w:type="dxa"/>
            <w:tcBorders>
              <w:top w:val="single" w:sz="4" w:space="0" w:color="808080" w:themeColor="background1" w:themeShade="80"/>
            </w:tcBorders>
            <w:vAlign w:val="center"/>
          </w:tcPr>
          <w:p w14:paraId="1E5E5442" w14:textId="77777777" w:rsidR="00C14E26" w:rsidRPr="000440EF" w:rsidRDefault="00C14E26"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r w:rsidRPr="000440EF">
              <w:rPr>
                <w:rFonts w:asciiTheme="minorHAnsi" w:hAnsiTheme="minorHAnsi" w:cs="Arial"/>
                <w:sz w:val="22"/>
                <w:szCs w:val="22"/>
              </w:rPr>
              <w:t>Title of Officer</w:t>
            </w:r>
          </w:p>
        </w:tc>
        <w:tc>
          <w:tcPr>
            <w:tcW w:w="3192" w:type="dxa"/>
            <w:tcBorders>
              <w:top w:val="single" w:sz="4" w:space="0" w:color="808080" w:themeColor="background1" w:themeShade="80"/>
            </w:tcBorders>
            <w:vAlign w:val="center"/>
          </w:tcPr>
          <w:p w14:paraId="23D3183C" w14:textId="77777777" w:rsidR="00C14E26" w:rsidRPr="000440EF" w:rsidRDefault="00C14E26"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r w:rsidRPr="000440EF">
              <w:rPr>
                <w:rFonts w:asciiTheme="minorHAnsi" w:hAnsiTheme="minorHAnsi" w:cs="Arial"/>
                <w:sz w:val="22"/>
                <w:szCs w:val="22"/>
              </w:rPr>
              <w:t>Company Name</w:t>
            </w:r>
          </w:p>
        </w:tc>
      </w:tr>
    </w:tbl>
    <w:p w14:paraId="0B91F5A8" w14:textId="77777777" w:rsidR="00F90ADA" w:rsidRPr="000440EF" w:rsidRDefault="00F90ADA" w:rsidP="0032737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p>
    <w:p w14:paraId="7989EC4B" w14:textId="77777777" w:rsidR="00F90ADA" w:rsidRPr="000440EF" w:rsidRDefault="00BC6073" w:rsidP="007E66A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76" w:lineRule="auto"/>
        <w:jc w:val="both"/>
        <w:rPr>
          <w:rFonts w:asciiTheme="minorHAnsi" w:hAnsiTheme="minorHAnsi" w:cs="Arial"/>
          <w:sz w:val="22"/>
          <w:szCs w:val="22"/>
        </w:rPr>
      </w:pPr>
      <w:r w:rsidRPr="000440EF">
        <w:rPr>
          <w:rFonts w:asciiTheme="minorHAnsi" w:hAnsiTheme="minorHAnsi" w:cs="Arial"/>
          <w:sz w:val="22"/>
          <w:szCs w:val="22"/>
        </w:rPr>
        <w:t xml:space="preserve">I </w:t>
      </w:r>
      <w:r w:rsidR="0067468E" w:rsidRPr="000440EF">
        <w:rPr>
          <w:rFonts w:asciiTheme="minorHAnsi" w:hAnsiTheme="minorHAnsi" w:cs="Arial"/>
          <w:sz w:val="22"/>
          <w:szCs w:val="22"/>
        </w:rPr>
        <w:t>am</w:t>
      </w:r>
      <w:r w:rsidR="00327370" w:rsidRPr="000440EF">
        <w:rPr>
          <w:rFonts w:asciiTheme="minorHAnsi" w:hAnsiTheme="minorHAnsi" w:cs="Arial"/>
          <w:sz w:val="22"/>
          <w:szCs w:val="22"/>
        </w:rPr>
        <w:t xml:space="preserve"> authorized</w:t>
      </w:r>
      <w:r w:rsidR="0067468E" w:rsidRPr="000440EF">
        <w:rPr>
          <w:rFonts w:asciiTheme="minorHAnsi" w:hAnsiTheme="minorHAnsi" w:cs="Arial"/>
          <w:sz w:val="22"/>
          <w:szCs w:val="22"/>
        </w:rPr>
        <w:t xml:space="preserve"> to provide this </w:t>
      </w:r>
      <w:r w:rsidR="00457984" w:rsidRPr="000440EF">
        <w:rPr>
          <w:rFonts w:asciiTheme="minorHAnsi" w:hAnsiTheme="minorHAnsi" w:cs="Arial"/>
          <w:sz w:val="22"/>
          <w:szCs w:val="22"/>
        </w:rPr>
        <w:t>certification</w:t>
      </w:r>
      <w:r w:rsidR="0067468E" w:rsidRPr="000440EF">
        <w:rPr>
          <w:rFonts w:asciiTheme="minorHAnsi" w:hAnsiTheme="minorHAnsi" w:cs="Arial"/>
          <w:sz w:val="22"/>
          <w:szCs w:val="22"/>
        </w:rPr>
        <w:t xml:space="preserve"> on behalf of the Company. </w:t>
      </w:r>
      <w:r w:rsidR="00327370" w:rsidRPr="000440EF">
        <w:rPr>
          <w:rFonts w:asciiTheme="minorHAnsi" w:hAnsiTheme="minorHAnsi" w:cs="Arial"/>
          <w:sz w:val="22"/>
          <w:szCs w:val="22"/>
        </w:rPr>
        <w:t>I</w:t>
      </w:r>
      <w:r w:rsidR="00F90ADA" w:rsidRPr="000440EF">
        <w:rPr>
          <w:rFonts w:asciiTheme="minorHAnsi" w:hAnsiTheme="minorHAnsi" w:cs="Arial"/>
          <w:sz w:val="22"/>
          <w:szCs w:val="22"/>
        </w:rPr>
        <w:t xml:space="preserve"> hereby certify that the Company is </w:t>
      </w:r>
      <w:r w:rsidR="00B21AF9" w:rsidRPr="000440EF">
        <w:rPr>
          <w:rFonts w:asciiTheme="minorHAnsi" w:hAnsiTheme="minorHAnsi" w:cs="Arial"/>
          <w:sz w:val="22"/>
          <w:szCs w:val="22"/>
        </w:rPr>
        <w:t xml:space="preserve">in </w:t>
      </w:r>
      <w:r w:rsidR="00F90ADA" w:rsidRPr="000440EF">
        <w:rPr>
          <w:rFonts w:asciiTheme="minorHAnsi" w:hAnsiTheme="minorHAnsi" w:cs="Arial"/>
          <w:sz w:val="22"/>
          <w:szCs w:val="22"/>
        </w:rPr>
        <w:t>compliance</w:t>
      </w:r>
      <w:r w:rsidR="0098424D" w:rsidRPr="000440EF">
        <w:rPr>
          <w:rFonts w:asciiTheme="minorHAnsi" w:hAnsiTheme="minorHAnsi" w:cs="Arial"/>
          <w:sz w:val="22"/>
          <w:szCs w:val="22"/>
        </w:rPr>
        <w:t xml:space="preserve"> with </w:t>
      </w:r>
      <w:r w:rsidR="00F90ADA" w:rsidRPr="000440EF">
        <w:rPr>
          <w:rFonts w:asciiTheme="minorHAnsi" w:hAnsiTheme="minorHAnsi" w:cs="Arial"/>
          <w:sz w:val="22"/>
          <w:szCs w:val="22"/>
        </w:rPr>
        <w:t>applicable service quality standards and consumer protection rules</w:t>
      </w:r>
      <w:r w:rsidR="0067468E" w:rsidRPr="000440EF">
        <w:rPr>
          <w:rFonts w:asciiTheme="minorHAnsi" w:hAnsiTheme="minorHAnsi" w:cs="Arial"/>
          <w:sz w:val="22"/>
          <w:szCs w:val="22"/>
        </w:rPr>
        <w:t>.</w:t>
      </w:r>
    </w:p>
    <w:p w14:paraId="3B3AF747" w14:textId="77777777" w:rsidR="0067468E" w:rsidRPr="000440EF" w:rsidRDefault="0067468E" w:rsidP="00F90AD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2"/>
          <w:szCs w:val="22"/>
        </w:rPr>
      </w:pPr>
    </w:p>
    <w:p w14:paraId="602D2659" w14:textId="77777777" w:rsidR="0067468E" w:rsidRPr="000440EF" w:rsidRDefault="0067468E" w:rsidP="00F90AD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310"/>
      </w:tblGrid>
      <w:tr w:rsidR="00C14E26" w:rsidRPr="000440EF" w14:paraId="2C17754A" w14:textId="77777777">
        <w:tc>
          <w:tcPr>
            <w:tcW w:w="2268" w:type="dxa"/>
          </w:tcPr>
          <w:p w14:paraId="3F251014" w14:textId="77777777" w:rsidR="00C14E26" w:rsidRPr="000440EF" w:rsidRDefault="00C14E26" w:rsidP="00F90AD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Executed on</w:t>
            </w:r>
          </w:p>
        </w:tc>
        <w:tc>
          <w:tcPr>
            <w:tcW w:w="5310" w:type="dxa"/>
            <w:tcBorders>
              <w:bottom w:val="single" w:sz="4" w:space="0" w:color="808080" w:themeColor="background1" w:themeShade="80"/>
            </w:tcBorders>
          </w:tcPr>
          <w:p w14:paraId="0BE6B0C0" w14:textId="7AF7E719" w:rsidR="00C14E26" w:rsidRPr="000440EF" w:rsidRDefault="008C75BE" w:rsidP="00F90AD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0"/>
              </w:rPr>
            </w:pPr>
            <w:r>
              <w:rPr>
                <w:rFonts w:asciiTheme="minorHAnsi" w:hAnsiTheme="minorHAnsi" w:cs="Arial"/>
                <w:sz w:val="20"/>
              </w:rPr>
              <w:t>06/13</w:t>
            </w:r>
            <w:r w:rsidR="009D358E">
              <w:rPr>
                <w:rFonts w:asciiTheme="minorHAnsi" w:hAnsiTheme="minorHAnsi" w:cs="Arial"/>
                <w:sz w:val="20"/>
              </w:rPr>
              <w:t>/201</w:t>
            </w:r>
            <w:r>
              <w:rPr>
                <w:rFonts w:asciiTheme="minorHAnsi" w:hAnsiTheme="minorHAnsi" w:cs="Arial"/>
                <w:sz w:val="20"/>
              </w:rPr>
              <w:t>6</w:t>
            </w:r>
          </w:p>
        </w:tc>
      </w:tr>
      <w:tr w:rsidR="00C14E26" w:rsidRPr="000440EF" w14:paraId="02A40A62" w14:textId="77777777">
        <w:tc>
          <w:tcPr>
            <w:tcW w:w="2268" w:type="dxa"/>
          </w:tcPr>
          <w:p w14:paraId="1AFB72EC" w14:textId="77777777" w:rsidR="00C14E26" w:rsidRPr="000440EF" w:rsidRDefault="00C14E26" w:rsidP="00F90ADA">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2"/>
                <w:szCs w:val="22"/>
              </w:rPr>
            </w:pPr>
          </w:p>
        </w:tc>
        <w:tc>
          <w:tcPr>
            <w:tcW w:w="5310" w:type="dxa"/>
            <w:tcBorders>
              <w:top w:val="single" w:sz="4" w:space="0" w:color="808080" w:themeColor="background1" w:themeShade="80"/>
            </w:tcBorders>
            <w:vAlign w:val="center"/>
          </w:tcPr>
          <w:p w14:paraId="3B7495CF" w14:textId="77777777" w:rsidR="00C14E26" w:rsidRPr="000440EF" w:rsidRDefault="00C14E26"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Theme="minorHAnsi" w:hAnsiTheme="minorHAnsi" w:cs="Arial"/>
                <w:sz w:val="20"/>
              </w:rPr>
            </w:pPr>
            <w:r w:rsidRPr="000440EF">
              <w:rPr>
                <w:rFonts w:asciiTheme="minorHAnsi" w:hAnsiTheme="minorHAnsi" w:cs="Arial"/>
                <w:sz w:val="20"/>
              </w:rPr>
              <w:t>Date</w:t>
            </w:r>
          </w:p>
        </w:tc>
      </w:tr>
      <w:tr w:rsidR="00C14E26" w:rsidRPr="000440EF" w14:paraId="4ACA5EC8" w14:textId="77777777">
        <w:trPr>
          <w:trHeight w:val="585"/>
        </w:trPr>
        <w:tc>
          <w:tcPr>
            <w:tcW w:w="2268" w:type="dxa"/>
            <w:vAlign w:val="bottom"/>
          </w:tcPr>
          <w:p w14:paraId="6A2EFF75" w14:textId="77777777" w:rsidR="00C14E26" w:rsidRPr="000440EF" w:rsidRDefault="00C14E26"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rPr>
                <w:rFonts w:asciiTheme="minorHAnsi" w:hAnsiTheme="minorHAnsi" w:cs="Arial"/>
                <w:sz w:val="22"/>
                <w:szCs w:val="22"/>
              </w:rPr>
            </w:pPr>
            <w:r w:rsidRPr="000440EF">
              <w:rPr>
                <w:rFonts w:asciiTheme="minorHAnsi" w:hAnsiTheme="minorHAnsi" w:cs="Arial"/>
                <w:sz w:val="22"/>
                <w:szCs w:val="22"/>
              </w:rPr>
              <w:t>Signature</w:t>
            </w:r>
          </w:p>
        </w:tc>
        <w:tc>
          <w:tcPr>
            <w:tcW w:w="5310" w:type="dxa"/>
            <w:tcBorders>
              <w:bottom w:val="single" w:sz="4" w:space="0" w:color="808080" w:themeColor="background1" w:themeShade="80"/>
            </w:tcBorders>
            <w:vAlign w:val="center"/>
          </w:tcPr>
          <w:p w14:paraId="280B0BA4" w14:textId="77777777" w:rsidR="00C14E26" w:rsidRPr="000440EF" w:rsidRDefault="00B211B1"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Theme="minorHAnsi" w:hAnsiTheme="minorHAnsi" w:cs="Arial"/>
                <w:sz w:val="20"/>
              </w:rPr>
            </w:pPr>
            <w:r>
              <w:rPr>
                <w:noProof/>
              </w:rPr>
              <w:drawing>
                <wp:inline distT="0" distB="0" distL="0" distR="0" wp14:anchorId="24614C9B" wp14:editId="43C49BFE">
                  <wp:extent cx="1562100" cy="342900"/>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62100" cy="342900"/>
                          </a:xfrm>
                          <a:prstGeom prst="rect">
                            <a:avLst/>
                          </a:prstGeom>
                          <a:noFill/>
                          <a:ln w="9525">
                            <a:noFill/>
                            <a:miter lim="800000"/>
                            <a:headEnd/>
                            <a:tailEnd/>
                          </a:ln>
                        </pic:spPr>
                      </pic:pic>
                    </a:graphicData>
                  </a:graphic>
                </wp:inline>
              </w:drawing>
            </w:r>
          </w:p>
        </w:tc>
      </w:tr>
      <w:tr w:rsidR="00C14E26" w:rsidRPr="000440EF" w14:paraId="78C4ECC9" w14:textId="77777777">
        <w:trPr>
          <w:trHeight w:val="800"/>
        </w:trPr>
        <w:tc>
          <w:tcPr>
            <w:tcW w:w="2268" w:type="dxa"/>
            <w:vAlign w:val="bottom"/>
          </w:tcPr>
          <w:p w14:paraId="50A2EE14" w14:textId="77777777" w:rsidR="00C14E26" w:rsidRPr="000440EF" w:rsidRDefault="00C14E26"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rPr>
                <w:rFonts w:asciiTheme="minorHAnsi" w:hAnsiTheme="minorHAnsi" w:cs="Arial"/>
                <w:sz w:val="22"/>
                <w:szCs w:val="22"/>
              </w:rPr>
            </w:pPr>
            <w:r w:rsidRPr="000440EF">
              <w:rPr>
                <w:rFonts w:asciiTheme="minorHAnsi" w:hAnsiTheme="minorHAnsi" w:cs="Arial"/>
                <w:sz w:val="22"/>
                <w:szCs w:val="22"/>
              </w:rPr>
              <w:t>Printed/Typed Name</w:t>
            </w:r>
          </w:p>
        </w:tc>
        <w:tc>
          <w:tcPr>
            <w:tcW w:w="5310" w:type="dxa"/>
            <w:tcBorders>
              <w:bottom w:val="single" w:sz="4" w:space="0" w:color="808080" w:themeColor="background1" w:themeShade="80"/>
            </w:tcBorders>
            <w:vAlign w:val="center"/>
          </w:tcPr>
          <w:p w14:paraId="159463CA" w14:textId="77777777" w:rsidR="00C14E26" w:rsidRPr="000440EF" w:rsidRDefault="003F6F39" w:rsidP="00C14E26">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Theme="minorHAnsi" w:hAnsiTheme="minorHAnsi" w:cs="Arial"/>
                <w:sz w:val="20"/>
              </w:rPr>
            </w:pPr>
            <w:r w:rsidRPr="000440EF">
              <w:rPr>
                <w:rFonts w:asciiTheme="minorHAnsi" w:hAnsiTheme="minorHAnsi" w:cs="Arial"/>
                <w:sz w:val="20"/>
              </w:rPr>
              <w:t>Dale Merten</w:t>
            </w:r>
          </w:p>
        </w:tc>
      </w:tr>
    </w:tbl>
    <w:p w14:paraId="35BCC1E6" w14:textId="77777777" w:rsidR="00B21AF9" w:rsidRPr="000440EF" w:rsidRDefault="00B21AF9" w:rsidP="00054FF2">
      <w:pPr>
        <w:rPr>
          <w:rFonts w:asciiTheme="minorHAnsi" w:hAnsiTheme="minorHAnsi" w:cs="Arial"/>
          <w:b/>
          <w:sz w:val="22"/>
          <w:szCs w:val="22"/>
        </w:rPr>
      </w:pPr>
    </w:p>
    <w:p w14:paraId="2567572B" w14:textId="77777777" w:rsidR="00D20A1D" w:rsidRPr="000440EF" w:rsidRDefault="00D20A1D">
      <w:pPr>
        <w:rPr>
          <w:rFonts w:asciiTheme="minorHAnsi" w:hAnsiTheme="minorHAnsi" w:cs="Arial"/>
          <w:b/>
          <w:sz w:val="22"/>
          <w:szCs w:val="22"/>
        </w:rPr>
      </w:pPr>
      <w:r w:rsidRPr="000440EF">
        <w:rPr>
          <w:rFonts w:asciiTheme="minorHAnsi" w:hAnsiTheme="minorHAnsi" w:cs="Arial"/>
          <w:b/>
          <w:sz w:val="22"/>
          <w:szCs w:val="22"/>
        </w:rPr>
        <w:br w:type="page"/>
      </w:r>
    </w:p>
    <w:p w14:paraId="0887D275" w14:textId="77777777" w:rsidR="00A177BE" w:rsidRPr="000440EF" w:rsidRDefault="00D20A1D" w:rsidP="007E66A0">
      <w:pPr>
        <w:spacing w:after="240"/>
        <w:rPr>
          <w:rFonts w:asciiTheme="minorHAnsi" w:hAnsiTheme="minorHAnsi" w:cs="Arial"/>
          <w:b/>
          <w:sz w:val="22"/>
          <w:szCs w:val="22"/>
        </w:rPr>
      </w:pPr>
      <w:r w:rsidRPr="000440EF">
        <w:rPr>
          <w:rFonts w:asciiTheme="minorHAnsi" w:hAnsiTheme="minorHAnsi" w:cs="Arial"/>
          <w:b/>
          <w:sz w:val="22"/>
          <w:szCs w:val="22"/>
        </w:rPr>
        <w:lastRenderedPageBreak/>
        <w:t>§54.313(a)(6</w:t>
      </w:r>
      <w:r w:rsidR="006E6DEF" w:rsidRPr="000440EF">
        <w:rPr>
          <w:rFonts w:asciiTheme="minorHAnsi" w:hAnsiTheme="minorHAnsi" w:cs="Arial"/>
          <w:b/>
          <w:sz w:val="22"/>
          <w:szCs w:val="22"/>
        </w:rPr>
        <w:t>) – ABILITY TO FUNCTION IN EMERGENCY SITUATIONS</w:t>
      </w:r>
    </w:p>
    <w:p w14:paraId="5DA19111" w14:textId="77777777" w:rsidR="00D20A1D" w:rsidRPr="000440EF" w:rsidRDefault="00D20A1D"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b/>
          <w:sz w:val="22"/>
          <w:szCs w:val="22"/>
        </w:rPr>
      </w:pPr>
    </w:p>
    <w:p w14:paraId="1A472CB8" w14:textId="77777777" w:rsidR="006E6DEF" w:rsidRPr="000440EF" w:rsidRDefault="006E6DEF"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i/>
          <w:sz w:val="22"/>
          <w:szCs w:val="22"/>
        </w:rPr>
      </w:pPr>
    </w:p>
    <w:p w14:paraId="378B45C4" w14:textId="77777777" w:rsidR="006E6DEF" w:rsidRPr="000440EF" w:rsidRDefault="006E6DEF"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i/>
          <w:sz w:val="22"/>
          <w:szCs w:val="22"/>
        </w:rPr>
      </w:pPr>
    </w:p>
    <w:p w14:paraId="75004F82" w14:textId="77777777" w:rsidR="00A177BE" w:rsidRPr="000440EF" w:rsidRDefault="00A177BE"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i/>
          <w:sz w:val="22"/>
          <w:szCs w:val="22"/>
        </w:rPr>
      </w:pPr>
      <w:r w:rsidRPr="000440EF">
        <w:rPr>
          <w:rFonts w:asciiTheme="minorHAnsi" w:hAnsiTheme="minorHAnsi" w:cs="Arial"/>
          <w:i/>
          <w:sz w:val="22"/>
          <w:szCs w:val="22"/>
        </w:rPr>
        <w:t>Ability to Function in Emergency Situations Annual Certification</w:t>
      </w:r>
    </w:p>
    <w:p w14:paraId="27F7303B" w14:textId="77777777" w:rsidR="007E66A0" w:rsidRPr="000440EF" w:rsidRDefault="007E66A0"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b/>
          <w:sz w:val="22"/>
          <w:szCs w:val="22"/>
        </w:rPr>
      </w:pPr>
    </w:p>
    <w:p w14:paraId="5102009A" w14:textId="77777777" w:rsidR="007E66A0" w:rsidRPr="000440EF" w:rsidRDefault="007E66A0"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b/>
          <w:sz w:val="22"/>
          <w:szCs w:val="22"/>
        </w:rPr>
      </w:pPr>
    </w:p>
    <w:p w14:paraId="54DE047D" w14:textId="77777777" w:rsidR="007E66A0" w:rsidRPr="000440EF" w:rsidRDefault="007E66A0" w:rsidP="00D20A1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inorHAnsi" w:hAnsiTheme="minorHAnsi" w:cs="Arial"/>
          <w:b/>
          <w:sz w:val="22"/>
          <w:szCs w:val="22"/>
        </w:rPr>
      </w:pPr>
    </w:p>
    <w:p w14:paraId="645F0281" w14:textId="77777777" w:rsidR="00A177BE" w:rsidRPr="000440EF" w:rsidRDefault="00A177BE" w:rsidP="00A177BE">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E66A0" w:rsidRPr="000440EF" w14:paraId="4217E4BD" w14:textId="77777777">
        <w:tc>
          <w:tcPr>
            <w:tcW w:w="3192" w:type="dxa"/>
            <w:tcBorders>
              <w:bottom w:val="single" w:sz="4" w:space="0" w:color="808080" w:themeColor="background1" w:themeShade="80"/>
            </w:tcBorders>
          </w:tcPr>
          <w:p w14:paraId="2BEFF990" w14:textId="77777777" w:rsidR="007E66A0" w:rsidRPr="000440EF" w:rsidRDefault="003F6F39"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Dale Merten</w:t>
            </w:r>
          </w:p>
        </w:tc>
        <w:tc>
          <w:tcPr>
            <w:tcW w:w="3192" w:type="dxa"/>
            <w:tcBorders>
              <w:bottom w:val="single" w:sz="4" w:space="0" w:color="808080" w:themeColor="background1" w:themeShade="80"/>
            </w:tcBorders>
          </w:tcPr>
          <w:p w14:paraId="3045D5F7" w14:textId="77777777" w:rsidR="007E66A0" w:rsidRPr="000440EF" w:rsidRDefault="003F6F39"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Chief Operating Officer</w:t>
            </w:r>
          </w:p>
        </w:tc>
        <w:tc>
          <w:tcPr>
            <w:tcW w:w="3192" w:type="dxa"/>
            <w:tcBorders>
              <w:bottom w:val="single" w:sz="4" w:space="0" w:color="808080" w:themeColor="background1" w:themeShade="80"/>
            </w:tcBorders>
          </w:tcPr>
          <w:p w14:paraId="022E379B" w14:textId="77777777" w:rsidR="007E66A0" w:rsidRPr="000440EF" w:rsidRDefault="003F6F39"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The Toledo Telephone Company, Inc.</w:t>
            </w:r>
          </w:p>
        </w:tc>
      </w:tr>
      <w:tr w:rsidR="007E66A0" w:rsidRPr="000440EF" w14:paraId="62A5C84D" w14:textId="77777777">
        <w:tc>
          <w:tcPr>
            <w:tcW w:w="3192" w:type="dxa"/>
            <w:tcBorders>
              <w:top w:val="single" w:sz="4" w:space="0" w:color="808080" w:themeColor="background1" w:themeShade="80"/>
            </w:tcBorders>
            <w:vAlign w:val="center"/>
          </w:tcPr>
          <w:p w14:paraId="29AEFFAE"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r w:rsidRPr="000440EF">
              <w:rPr>
                <w:rFonts w:asciiTheme="minorHAnsi" w:hAnsiTheme="minorHAnsi" w:cs="Arial"/>
                <w:sz w:val="22"/>
                <w:szCs w:val="22"/>
              </w:rPr>
              <w:t>Printed Name of Officer</w:t>
            </w:r>
          </w:p>
        </w:tc>
        <w:tc>
          <w:tcPr>
            <w:tcW w:w="3192" w:type="dxa"/>
            <w:tcBorders>
              <w:top w:val="single" w:sz="4" w:space="0" w:color="808080" w:themeColor="background1" w:themeShade="80"/>
            </w:tcBorders>
            <w:vAlign w:val="center"/>
          </w:tcPr>
          <w:p w14:paraId="39937899"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r w:rsidRPr="000440EF">
              <w:rPr>
                <w:rFonts w:asciiTheme="minorHAnsi" w:hAnsiTheme="minorHAnsi" w:cs="Arial"/>
                <w:sz w:val="22"/>
                <w:szCs w:val="22"/>
              </w:rPr>
              <w:t>Title of Officer</w:t>
            </w:r>
          </w:p>
        </w:tc>
        <w:tc>
          <w:tcPr>
            <w:tcW w:w="3192" w:type="dxa"/>
            <w:tcBorders>
              <w:top w:val="single" w:sz="4" w:space="0" w:color="808080" w:themeColor="background1" w:themeShade="80"/>
            </w:tcBorders>
            <w:vAlign w:val="center"/>
          </w:tcPr>
          <w:p w14:paraId="69865CDF"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heme="minorHAnsi" w:hAnsiTheme="minorHAnsi" w:cs="Arial"/>
                <w:sz w:val="22"/>
                <w:szCs w:val="22"/>
              </w:rPr>
            </w:pPr>
            <w:r w:rsidRPr="000440EF">
              <w:rPr>
                <w:rFonts w:asciiTheme="minorHAnsi" w:hAnsiTheme="minorHAnsi" w:cs="Arial"/>
                <w:sz w:val="22"/>
                <w:szCs w:val="22"/>
              </w:rPr>
              <w:t>Company Name</w:t>
            </w:r>
          </w:p>
        </w:tc>
      </w:tr>
    </w:tbl>
    <w:p w14:paraId="0D022464" w14:textId="77777777" w:rsidR="00A177BE" w:rsidRPr="000440EF" w:rsidRDefault="00A177BE" w:rsidP="00A177BE">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heme="minorHAnsi" w:hAnsiTheme="minorHAnsi" w:cs="Arial"/>
          <w:sz w:val="22"/>
          <w:szCs w:val="22"/>
        </w:rPr>
      </w:pPr>
    </w:p>
    <w:p w14:paraId="263AD1D1" w14:textId="77777777" w:rsidR="0067468E" w:rsidRPr="000440EF" w:rsidRDefault="00BC6073" w:rsidP="0067468E">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Theme="minorHAnsi" w:hAnsiTheme="minorHAnsi" w:cs="Arial"/>
          <w:sz w:val="22"/>
          <w:szCs w:val="22"/>
        </w:rPr>
      </w:pPr>
      <w:r w:rsidRPr="000440EF">
        <w:rPr>
          <w:rFonts w:asciiTheme="minorHAnsi" w:hAnsiTheme="minorHAnsi" w:cs="Arial"/>
          <w:sz w:val="22"/>
          <w:szCs w:val="22"/>
        </w:rPr>
        <w:t xml:space="preserve">I </w:t>
      </w:r>
      <w:r w:rsidR="0067468E" w:rsidRPr="000440EF">
        <w:rPr>
          <w:rFonts w:asciiTheme="minorHAnsi" w:hAnsiTheme="minorHAnsi" w:cs="Arial"/>
          <w:sz w:val="22"/>
          <w:szCs w:val="22"/>
        </w:rPr>
        <w:t xml:space="preserve">am authorized to provide this </w:t>
      </w:r>
      <w:r w:rsidR="00E457C5" w:rsidRPr="000440EF">
        <w:rPr>
          <w:rFonts w:asciiTheme="minorHAnsi" w:hAnsiTheme="minorHAnsi" w:cs="Arial"/>
          <w:sz w:val="22"/>
          <w:szCs w:val="22"/>
        </w:rPr>
        <w:t>certification</w:t>
      </w:r>
      <w:r w:rsidR="0067468E" w:rsidRPr="000440EF">
        <w:rPr>
          <w:rFonts w:asciiTheme="minorHAnsi" w:hAnsiTheme="minorHAnsi" w:cs="Arial"/>
          <w:sz w:val="22"/>
          <w:szCs w:val="22"/>
        </w:rPr>
        <w:t xml:space="preserve"> on behalf of the Company.  I hereby certify that the Company is capable of functioning in emergency situ</w:t>
      </w:r>
      <w:r w:rsidR="001B3A39" w:rsidRPr="000440EF">
        <w:rPr>
          <w:rFonts w:asciiTheme="minorHAnsi" w:hAnsiTheme="minorHAnsi" w:cs="Arial"/>
          <w:sz w:val="22"/>
          <w:szCs w:val="22"/>
        </w:rPr>
        <w:t>ations</w:t>
      </w:r>
      <w:r w:rsidR="0067468E" w:rsidRPr="000440EF">
        <w:rPr>
          <w:rFonts w:asciiTheme="minorHAnsi" w:hAnsiTheme="minorHAnsi" w:cs="Arial"/>
          <w:sz w:val="22"/>
          <w:szCs w:val="22"/>
        </w:rPr>
        <w:t>.</w:t>
      </w:r>
      <w:r w:rsidR="001B3A39" w:rsidRPr="000440EF">
        <w:rPr>
          <w:rFonts w:asciiTheme="minorHAnsi" w:hAnsiTheme="minorHAnsi" w:cs="Arial"/>
          <w:sz w:val="22"/>
          <w:szCs w:val="22"/>
        </w:rPr>
        <w:t xml:space="preserve">  The Company has a reasonable amount of back-up power to ensure functionality without an external power source, is able to reroute traffic around damaged facilities, and is capable of managing traffic spikes resulting from emergency situations.  </w:t>
      </w:r>
    </w:p>
    <w:p w14:paraId="39900F53" w14:textId="77777777" w:rsidR="00A177BE" w:rsidRPr="000440EF" w:rsidRDefault="00A177BE" w:rsidP="00A177BE">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310"/>
      </w:tblGrid>
      <w:tr w:rsidR="007E66A0" w:rsidRPr="000440EF" w14:paraId="03535DE2" w14:textId="77777777">
        <w:tc>
          <w:tcPr>
            <w:tcW w:w="2268" w:type="dxa"/>
          </w:tcPr>
          <w:p w14:paraId="66A8B92B"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2"/>
                <w:szCs w:val="22"/>
              </w:rPr>
            </w:pPr>
            <w:r w:rsidRPr="000440EF">
              <w:rPr>
                <w:rFonts w:asciiTheme="minorHAnsi" w:hAnsiTheme="minorHAnsi" w:cs="Arial"/>
                <w:sz w:val="22"/>
                <w:szCs w:val="22"/>
              </w:rPr>
              <w:t>Executed on</w:t>
            </w:r>
          </w:p>
        </w:tc>
        <w:tc>
          <w:tcPr>
            <w:tcW w:w="5310" w:type="dxa"/>
            <w:tcBorders>
              <w:bottom w:val="single" w:sz="4" w:space="0" w:color="808080" w:themeColor="background1" w:themeShade="80"/>
            </w:tcBorders>
          </w:tcPr>
          <w:p w14:paraId="71D4948A" w14:textId="30C1CFFC" w:rsidR="007E66A0" w:rsidRPr="000440EF" w:rsidRDefault="009D358E"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0"/>
              </w:rPr>
            </w:pPr>
            <w:r>
              <w:rPr>
                <w:rFonts w:asciiTheme="minorHAnsi" w:hAnsiTheme="minorHAnsi" w:cs="Arial"/>
                <w:sz w:val="20"/>
              </w:rPr>
              <w:t>06/13/201</w:t>
            </w:r>
            <w:r w:rsidR="008C75BE">
              <w:rPr>
                <w:rFonts w:asciiTheme="minorHAnsi" w:hAnsiTheme="minorHAnsi" w:cs="Arial"/>
                <w:sz w:val="20"/>
              </w:rPr>
              <w:t>6</w:t>
            </w:r>
          </w:p>
        </w:tc>
      </w:tr>
      <w:tr w:rsidR="007E66A0" w:rsidRPr="000440EF" w14:paraId="352F0AB6" w14:textId="77777777">
        <w:tc>
          <w:tcPr>
            <w:tcW w:w="2268" w:type="dxa"/>
          </w:tcPr>
          <w:p w14:paraId="3045625F"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Theme="minorHAnsi" w:hAnsiTheme="minorHAnsi" w:cs="Arial"/>
                <w:sz w:val="22"/>
                <w:szCs w:val="22"/>
              </w:rPr>
            </w:pPr>
          </w:p>
        </w:tc>
        <w:tc>
          <w:tcPr>
            <w:tcW w:w="5310" w:type="dxa"/>
            <w:tcBorders>
              <w:top w:val="single" w:sz="4" w:space="0" w:color="808080" w:themeColor="background1" w:themeShade="80"/>
            </w:tcBorders>
            <w:vAlign w:val="center"/>
          </w:tcPr>
          <w:p w14:paraId="70DBA3FD"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Theme="minorHAnsi" w:hAnsiTheme="minorHAnsi" w:cs="Arial"/>
                <w:sz w:val="20"/>
              </w:rPr>
            </w:pPr>
            <w:r w:rsidRPr="000440EF">
              <w:rPr>
                <w:rFonts w:asciiTheme="minorHAnsi" w:hAnsiTheme="minorHAnsi" w:cs="Arial"/>
                <w:sz w:val="20"/>
              </w:rPr>
              <w:t>Date</w:t>
            </w:r>
          </w:p>
        </w:tc>
      </w:tr>
      <w:tr w:rsidR="007E66A0" w:rsidRPr="000440EF" w14:paraId="7EBCDC89" w14:textId="77777777">
        <w:trPr>
          <w:trHeight w:val="585"/>
        </w:trPr>
        <w:tc>
          <w:tcPr>
            <w:tcW w:w="2268" w:type="dxa"/>
            <w:vAlign w:val="bottom"/>
          </w:tcPr>
          <w:p w14:paraId="68BAADE0"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rPr>
                <w:rFonts w:asciiTheme="minorHAnsi" w:hAnsiTheme="minorHAnsi" w:cs="Arial"/>
                <w:sz w:val="22"/>
                <w:szCs w:val="22"/>
              </w:rPr>
            </w:pPr>
            <w:r w:rsidRPr="000440EF">
              <w:rPr>
                <w:rFonts w:asciiTheme="minorHAnsi" w:hAnsiTheme="minorHAnsi" w:cs="Arial"/>
                <w:sz w:val="22"/>
                <w:szCs w:val="22"/>
              </w:rPr>
              <w:t>Signature</w:t>
            </w:r>
          </w:p>
        </w:tc>
        <w:tc>
          <w:tcPr>
            <w:tcW w:w="5310" w:type="dxa"/>
            <w:tcBorders>
              <w:bottom w:val="single" w:sz="4" w:space="0" w:color="808080" w:themeColor="background1" w:themeShade="80"/>
            </w:tcBorders>
            <w:vAlign w:val="center"/>
          </w:tcPr>
          <w:p w14:paraId="5CAD4855" w14:textId="77777777" w:rsidR="007E66A0" w:rsidRPr="000440EF" w:rsidRDefault="00B211B1"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Theme="minorHAnsi" w:hAnsiTheme="minorHAnsi" w:cs="Arial"/>
                <w:sz w:val="20"/>
              </w:rPr>
            </w:pPr>
            <w:r>
              <w:rPr>
                <w:noProof/>
              </w:rPr>
              <w:drawing>
                <wp:inline distT="0" distB="0" distL="0" distR="0" wp14:anchorId="68A13643" wp14:editId="0BABA420">
                  <wp:extent cx="1562100" cy="342900"/>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62100" cy="342900"/>
                          </a:xfrm>
                          <a:prstGeom prst="rect">
                            <a:avLst/>
                          </a:prstGeom>
                          <a:noFill/>
                          <a:ln w="9525">
                            <a:noFill/>
                            <a:miter lim="800000"/>
                            <a:headEnd/>
                            <a:tailEnd/>
                          </a:ln>
                        </pic:spPr>
                      </pic:pic>
                    </a:graphicData>
                  </a:graphic>
                </wp:inline>
              </w:drawing>
            </w:r>
          </w:p>
        </w:tc>
      </w:tr>
      <w:tr w:rsidR="007E66A0" w:rsidRPr="000440EF" w14:paraId="372965E5" w14:textId="77777777">
        <w:trPr>
          <w:trHeight w:val="800"/>
        </w:trPr>
        <w:tc>
          <w:tcPr>
            <w:tcW w:w="2268" w:type="dxa"/>
            <w:vAlign w:val="bottom"/>
          </w:tcPr>
          <w:p w14:paraId="2E65770C" w14:textId="77777777" w:rsidR="007E66A0" w:rsidRPr="000440EF" w:rsidRDefault="007E66A0"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rPr>
                <w:rFonts w:asciiTheme="minorHAnsi" w:hAnsiTheme="minorHAnsi" w:cs="Arial"/>
                <w:sz w:val="22"/>
                <w:szCs w:val="22"/>
              </w:rPr>
            </w:pPr>
            <w:r w:rsidRPr="000440EF">
              <w:rPr>
                <w:rFonts w:asciiTheme="minorHAnsi" w:hAnsiTheme="minorHAnsi" w:cs="Arial"/>
                <w:sz w:val="22"/>
                <w:szCs w:val="22"/>
              </w:rPr>
              <w:t>Printed/Typed Name</w:t>
            </w:r>
          </w:p>
        </w:tc>
        <w:tc>
          <w:tcPr>
            <w:tcW w:w="5310" w:type="dxa"/>
            <w:tcBorders>
              <w:bottom w:val="single" w:sz="4" w:space="0" w:color="808080" w:themeColor="background1" w:themeShade="80"/>
            </w:tcBorders>
            <w:vAlign w:val="center"/>
          </w:tcPr>
          <w:p w14:paraId="0594C3D5" w14:textId="77777777" w:rsidR="007E66A0" w:rsidRPr="000440EF" w:rsidRDefault="003F6F39" w:rsidP="00914C5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Theme="minorHAnsi" w:hAnsiTheme="minorHAnsi" w:cs="Arial"/>
                <w:sz w:val="20"/>
              </w:rPr>
            </w:pPr>
            <w:r w:rsidRPr="000440EF">
              <w:rPr>
                <w:rFonts w:asciiTheme="minorHAnsi" w:hAnsiTheme="minorHAnsi" w:cs="Arial"/>
                <w:sz w:val="20"/>
              </w:rPr>
              <w:t>Dale Merten</w:t>
            </w:r>
          </w:p>
        </w:tc>
      </w:tr>
    </w:tbl>
    <w:p w14:paraId="4A36DFC7" w14:textId="77777777" w:rsidR="00B21AF9" w:rsidRPr="000440EF" w:rsidRDefault="00B21AF9" w:rsidP="00D20A1D">
      <w:pPr>
        <w:rPr>
          <w:rFonts w:asciiTheme="minorHAnsi" w:hAnsiTheme="minorHAnsi" w:cs="Arial"/>
          <w:b/>
          <w:sz w:val="22"/>
          <w:szCs w:val="22"/>
        </w:rPr>
      </w:pPr>
    </w:p>
    <w:p w14:paraId="3633AA1D" w14:textId="77777777" w:rsidR="007E66A0" w:rsidRPr="000440EF" w:rsidRDefault="007E66A0">
      <w:pPr>
        <w:rPr>
          <w:rFonts w:asciiTheme="minorHAnsi" w:hAnsiTheme="minorHAnsi" w:cs="Arial"/>
          <w:b/>
          <w:sz w:val="22"/>
          <w:szCs w:val="22"/>
        </w:rPr>
      </w:pPr>
      <w:r w:rsidRPr="000440EF">
        <w:rPr>
          <w:rFonts w:asciiTheme="minorHAnsi" w:hAnsiTheme="minorHAnsi" w:cs="Arial"/>
          <w:b/>
          <w:sz w:val="22"/>
          <w:szCs w:val="22"/>
        </w:rPr>
        <w:br w:type="page"/>
      </w:r>
    </w:p>
    <w:p w14:paraId="7711E5AF" w14:textId="77777777" w:rsidR="007E58D4" w:rsidRPr="000440EF" w:rsidRDefault="007E58D4" w:rsidP="007E58D4">
      <w:pPr>
        <w:spacing w:after="240"/>
        <w:rPr>
          <w:rFonts w:ascii="Cambria" w:hAnsi="Cambria" w:cs="Arial"/>
          <w:b/>
          <w:sz w:val="22"/>
          <w:szCs w:val="22"/>
        </w:rPr>
      </w:pPr>
      <w:r>
        <w:rPr>
          <w:rFonts w:ascii="Cambria" w:hAnsi="Cambria" w:cs="Arial"/>
          <w:b/>
          <w:color w:val="0070C0"/>
          <w:sz w:val="22"/>
          <w:szCs w:val="22"/>
        </w:rPr>
        <w:lastRenderedPageBreak/>
        <w:t>Voice Services Rate Comparability</w:t>
      </w:r>
      <w:r w:rsidRPr="000440EF">
        <w:rPr>
          <w:rFonts w:ascii="Cambria" w:hAnsi="Cambria" w:cs="Arial"/>
          <w:b/>
          <w:sz w:val="22"/>
          <w:szCs w:val="22"/>
        </w:rPr>
        <w:t xml:space="preserve"> – §54.313(h)  </w:t>
      </w:r>
    </w:p>
    <w:p w14:paraId="04A571E6" w14:textId="77777777" w:rsidR="007E58D4" w:rsidRPr="000440EF" w:rsidRDefault="007E58D4" w:rsidP="007E58D4">
      <w:pPr>
        <w:spacing w:line="276" w:lineRule="auto"/>
        <w:rPr>
          <w:rFonts w:ascii="Cambria" w:hAnsi="Cambria" w:cs="Arial"/>
          <w:sz w:val="22"/>
          <w:szCs w:val="22"/>
        </w:rPr>
      </w:pPr>
      <w:r w:rsidRPr="000440EF">
        <w:rPr>
          <w:rFonts w:ascii="Cambria" w:hAnsi="Cambria" w:cs="Arial"/>
          <w:sz w:val="22"/>
          <w:szCs w:val="22"/>
        </w:rPr>
        <w:t>All incumbent local exchange carrier recipients of high-cost support must report all rates for residential local service, as well as state fees as defined pursuant to §54.318(e) of this subpart, that are below the local urban rate floor as defined in §54.318 of this subpart, and the number of lines for each rate specified.  Carriers shall report lines and rates in effect as of June 1.</w:t>
      </w:r>
    </w:p>
    <w:p w14:paraId="5A0F39D4" w14:textId="77777777" w:rsidR="007E58D4" w:rsidRPr="000440EF" w:rsidRDefault="007E58D4" w:rsidP="007E58D4">
      <w:pPr>
        <w:rPr>
          <w:rFonts w:ascii="Cambria" w:hAnsi="Cambria" w:cs="Arial"/>
          <w:b/>
          <w:sz w:val="22"/>
          <w:szCs w:val="22"/>
        </w:rPr>
      </w:pPr>
    </w:p>
    <w:p w14:paraId="152A597A" w14:textId="77777777" w:rsidR="007E58D4" w:rsidRDefault="007E58D4" w:rsidP="007E58D4">
      <w:pPr>
        <w:tabs>
          <w:tab w:val="left" w:pos="0"/>
        </w:tabs>
        <w:spacing w:line="276" w:lineRule="auto"/>
        <w:jc w:val="both"/>
        <w:rPr>
          <w:rFonts w:ascii="Cambria" w:hAnsi="Cambria" w:cs="Arial"/>
          <w:sz w:val="22"/>
          <w:szCs w:val="22"/>
        </w:rPr>
      </w:pPr>
      <w:r w:rsidRPr="000440EF">
        <w:rPr>
          <w:rFonts w:ascii="Cambria" w:hAnsi="Cambria" w:cs="Arial"/>
          <w:sz w:val="22"/>
          <w:szCs w:val="22"/>
        </w:rPr>
        <w:t>As of June 1, 201</w:t>
      </w:r>
      <w:r>
        <w:rPr>
          <w:rFonts w:ascii="Cambria" w:hAnsi="Cambria" w:cs="Arial"/>
          <w:sz w:val="22"/>
          <w:szCs w:val="22"/>
        </w:rPr>
        <w:t>6</w:t>
      </w:r>
      <w:r w:rsidRPr="000440EF">
        <w:rPr>
          <w:rFonts w:ascii="Cambria" w:hAnsi="Cambria" w:cs="Arial"/>
          <w:sz w:val="22"/>
          <w:szCs w:val="22"/>
        </w:rPr>
        <w:t xml:space="preserve">, The Toledo Telephone Co., Inc. </w:t>
      </w:r>
      <w:r w:rsidRPr="00D40D66">
        <w:rPr>
          <w:rFonts w:ascii="Cambria" w:hAnsi="Cambria" w:cs="Arial"/>
          <w:b/>
          <w:sz w:val="22"/>
          <w:szCs w:val="22"/>
        </w:rPr>
        <w:t>did not</w:t>
      </w:r>
      <w:r w:rsidRPr="000440EF">
        <w:rPr>
          <w:rFonts w:ascii="Cambria" w:hAnsi="Cambria" w:cs="Arial"/>
          <w:sz w:val="22"/>
          <w:szCs w:val="22"/>
        </w:rPr>
        <w:t xml:space="preserve"> have any rates for residential local service, as well as state fees as defined pursuant to §54.318(e), that are below the local urban r</w:t>
      </w:r>
      <w:r>
        <w:rPr>
          <w:rFonts w:ascii="Cambria" w:hAnsi="Cambria" w:cs="Arial"/>
          <w:sz w:val="22"/>
          <w:szCs w:val="22"/>
        </w:rPr>
        <w:t>ate floor as defined in §54.318.</w:t>
      </w:r>
    </w:p>
    <w:p w14:paraId="14B76089" w14:textId="77777777" w:rsidR="007E58D4" w:rsidRDefault="007E58D4" w:rsidP="007E58D4">
      <w:pPr>
        <w:tabs>
          <w:tab w:val="left" w:pos="0"/>
        </w:tabs>
        <w:spacing w:line="276" w:lineRule="auto"/>
        <w:jc w:val="both"/>
        <w:rPr>
          <w:rFonts w:ascii="Cambria" w:hAnsi="Cambria" w:cs="Arial"/>
          <w:sz w:val="22"/>
          <w:szCs w:val="22"/>
        </w:rPr>
      </w:pPr>
    </w:p>
    <w:p w14:paraId="59FF189F" w14:textId="77777777" w:rsidR="007E58D4" w:rsidRPr="007E66A0" w:rsidRDefault="007E58D4" w:rsidP="007E58D4">
      <w:pPr>
        <w:tabs>
          <w:tab w:val="left" w:pos="0"/>
        </w:tabs>
        <w:spacing w:line="276" w:lineRule="auto"/>
        <w:jc w:val="both"/>
        <w:rPr>
          <w:rFonts w:ascii="Cambria" w:hAnsi="Cambria" w:cs="Arial"/>
          <w:sz w:val="22"/>
          <w:szCs w:val="22"/>
        </w:rPr>
      </w:pPr>
      <w:r>
        <w:rPr>
          <w:rFonts w:ascii="Cambria" w:hAnsi="Cambria" w:cs="Arial"/>
          <w:sz w:val="22"/>
          <w:szCs w:val="22"/>
        </w:rPr>
        <w:t xml:space="preserve">Also, </w:t>
      </w:r>
      <w:r w:rsidRPr="000440EF">
        <w:rPr>
          <w:rFonts w:ascii="Cambria" w:hAnsi="Cambria" w:cs="Arial"/>
          <w:sz w:val="22"/>
          <w:szCs w:val="22"/>
        </w:rPr>
        <w:t xml:space="preserve">The Toledo Telephone Co., Inc. </w:t>
      </w:r>
      <w:r w:rsidRPr="00D40D66">
        <w:rPr>
          <w:rFonts w:ascii="Cambria" w:hAnsi="Cambria" w:cs="Arial"/>
          <w:b/>
          <w:sz w:val="22"/>
          <w:szCs w:val="22"/>
        </w:rPr>
        <w:t>did not</w:t>
      </w:r>
      <w:r w:rsidRPr="000440EF">
        <w:rPr>
          <w:rFonts w:ascii="Cambria" w:hAnsi="Cambria" w:cs="Arial"/>
          <w:sz w:val="22"/>
          <w:szCs w:val="22"/>
        </w:rPr>
        <w:t xml:space="preserve"> have any rates for residential local service, as well as state fees as defined pursuant to §54.318(e), that are </w:t>
      </w:r>
      <w:r>
        <w:rPr>
          <w:rFonts w:ascii="Cambria" w:hAnsi="Cambria" w:cs="Arial"/>
          <w:sz w:val="22"/>
          <w:szCs w:val="22"/>
        </w:rPr>
        <w:t>above</w:t>
      </w:r>
      <w:r w:rsidRPr="000440EF">
        <w:rPr>
          <w:rFonts w:ascii="Cambria" w:hAnsi="Cambria" w:cs="Arial"/>
          <w:sz w:val="22"/>
          <w:szCs w:val="22"/>
        </w:rPr>
        <w:t xml:space="preserve"> the local urban rate floor as defined in §54.318.</w:t>
      </w:r>
      <w:r>
        <w:rPr>
          <w:rFonts w:ascii="Cambria" w:hAnsi="Cambria" w:cs="Arial"/>
          <w:sz w:val="22"/>
          <w:szCs w:val="22"/>
        </w:rPr>
        <w:t xml:space="preserve">  </w:t>
      </w:r>
    </w:p>
    <w:p w14:paraId="2A607616" w14:textId="77777777" w:rsidR="0095764C" w:rsidRDefault="0095764C" w:rsidP="007E66A0">
      <w:pPr>
        <w:tabs>
          <w:tab w:val="left" w:pos="0"/>
        </w:tabs>
        <w:spacing w:line="276" w:lineRule="auto"/>
        <w:jc w:val="both"/>
        <w:rPr>
          <w:rFonts w:asciiTheme="minorHAnsi" w:hAnsiTheme="minorHAnsi" w:cs="Arial"/>
          <w:sz w:val="22"/>
          <w:szCs w:val="22"/>
        </w:rPr>
      </w:pPr>
    </w:p>
    <w:p w14:paraId="69CD26FB" w14:textId="77777777" w:rsidR="00B81F53" w:rsidRDefault="00B81F53" w:rsidP="007E66A0">
      <w:pPr>
        <w:tabs>
          <w:tab w:val="left" w:pos="0"/>
        </w:tabs>
        <w:spacing w:line="276" w:lineRule="auto"/>
        <w:jc w:val="both"/>
        <w:rPr>
          <w:rFonts w:asciiTheme="minorHAnsi" w:hAnsiTheme="minorHAnsi" w:cs="Arial"/>
          <w:sz w:val="22"/>
          <w:szCs w:val="22"/>
        </w:rPr>
      </w:pPr>
    </w:p>
    <w:p w14:paraId="7E5D5175" w14:textId="77777777" w:rsidR="00B81F53" w:rsidRDefault="00B81F53" w:rsidP="007E66A0">
      <w:pPr>
        <w:tabs>
          <w:tab w:val="left" w:pos="0"/>
        </w:tabs>
        <w:spacing w:line="276" w:lineRule="auto"/>
        <w:jc w:val="both"/>
        <w:rPr>
          <w:rFonts w:asciiTheme="minorHAnsi" w:hAnsiTheme="minorHAnsi" w:cs="Arial"/>
          <w:sz w:val="22"/>
          <w:szCs w:val="22"/>
        </w:rPr>
      </w:pPr>
    </w:p>
    <w:p w14:paraId="5D0AF362" w14:textId="77777777" w:rsidR="00B81F53" w:rsidRDefault="00B81F53" w:rsidP="007E66A0">
      <w:pPr>
        <w:tabs>
          <w:tab w:val="left" w:pos="0"/>
        </w:tabs>
        <w:spacing w:line="276" w:lineRule="auto"/>
        <w:jc w:val="both"/>
        <w:rPr>
          <w:rFonts w:asciiTheme="minorHAnsi" w:hAnsiTheme="minorHAnsi" w:cs="Arial"/>
          <w:sz w:val="22"/>
          <w:szCs w:val="22"/>
        </w:rPr>
      </w:pPr>
    </w:p>
    <w:p w14:paraId="0827D670" w14:textId="77777777" w:rsidR="00B81F53" w:rsidRDefault="00B81F53" w:rsidP="007E66A0">
      <w:pPr>
        <w:tabs>
          <w:tab w:val="left" w:pos="0"/>
        </w:tabs>
        <w:spacing w:line="276" w:lineRule="auto"/>
        <w:jc w:val="both"/>
        <w:rPr>
          <w:rFonts w:asciiTheme="minorHAnsi" w:hAnsiTheme="minorHAnsi" w:cs="Arial"/>
          <w:sz w:val="22"/>
          <w:szCs w:val="22"/>
        </w:rPr>
      </w:pPr>
    </w:p>
    <w:p w14:paraId="7B5A4660" w14:textId="77777777" w:rsidR="00B81F53" w:rsidRDefault="00B81F53" w:rsidP="007E66A0">
      <w:pPr>
        <w:tabs>
          <w:tab w:val="left" w:pos="0"/>
        </w:tabs>
        <w:spacing w:line="276" w:lineRule="auto"/>
        <w:jc w:val="both"/>
        <w:rPr>
          <w:rFonts w:asciiTheme="minorHAnsi" w:hAnsiTheme="minorHAnsi" w:cs="Arial"/>
          <w:sz w:val="22"/>
          <w:szCs w:val="22"/>
        </w:rPr>
      </w:pPr>
    </w:p>
    <w:p w14:paraId="514AB9D9" w14:textId="77777777" w:rsidR="00B81F53" w:rsidRDefault="00B81F53" w:rsidP="007E66A0">
      <w:pPr>
        <w:tabs>
          <w:tab w:val="left" w:pos="0"/>
        </w:tabs>
        <w:spacing w:line="276" w:lineRule="auto"/>
        <w:jc w:val="both"/>
        <w:rPr>
          <w:rFonts w:asciiTheme="minorHAnsi" w:hAnsiTheme="minorHAnsi" w:cs="Arial"/>
          <w:sz w:val="22"/>
          <w:szCs w:val="22"/>
        </w:rPr>
      </w:pPr>
    </w:p>
    <w:p w14:paraId="3AC8A61B" w14:textId="77777777" w:rsidR="00B81F53" w:rsidRDefault="00B81F53" w:rsidP="007E66A0">
      <w:pPr>
        <w:tabs>
          <w:tab w:val="left" w:pos="0"/>
        </w:tabs>
        <w:spacing w:line="276" w:lineRule="auto"/>
        <w:jc w:val="both"/>
        <w:rPr>
          <w:rFonts w:asciiTheme="minorHAnsi" w:hAnsiTheme="minorHAnsi" w:cs="Arial"/>
          <w:sz w:val="22"/>
          <w:szCs w:val="22"/>
        </w:rPr>
      </w:pPr>
    </w:p>
    <w:p w14:paraId="3E991F58" w14:textId="77777777" w:rsidR="00B81F53" w:rsidRDefault="00B81F53" w:rsidP="007E66A0">
      <w:pPr>
        <w:tabs>
          <w:tab w:val="left" w:pos="0"/>
        </w:tabs>
        <w:spacing w:line="276" w:lineRule="auto"/>
        <w:jc w:val="both"/>
        <w:rPr>
          <w:rFonts w:asciiTheme="minorHAnsi" w:hAnsiTheme="minorHAnsi" w:cs="Arial"/>
          <w:sz w:val="22"/>
          <w:szCs w:val="22"/>
        </w:rPr>
      </w:pPr>
    </w:p>
    <w:p w14:paraId="13543C07" w14:textId="77777777" w:rsidR="00B81F53" w:rsidRDefault="00B81F53" w:rsidP="007E66A0">
      <w:pPr>
        <w:tabs>
          <w:tab w:val="left" w:pos="0"/>
        </w:tabs>
        <w:spacing w:line="276" w:lineRule="auto"/>
        <w:jc w:val="both"/>
        <w:rPr>
          <w:rFonts w:asciiTheme="minorHAnsi" w:hAnsiTheme="minorHAnsi" w:cs="Arial"/>
          <w:sz w:val="22"/>
          <w:szCs w:val="22"/>
        </w:rPr>
      </w:pPr>
    </w:p>
    <w:p w14:paraId="218F8FD8" w14:textId="77777777" w:rsidR="00B81F53" w:rsidRDefault="00B81F53" w:rsidP="007E66A0">
      <w:pPr>
        <w:tabs>
          <w:tab w:val="left" w:pos="0"/>
        </w:tabs>
        <w:spacing w:line="276" w:lineRule="auto"/>
        <w:jc w:val="both"/>
        <w:rPr>
          <w:rFonts w:asciiTheme="minorHAnsi" w:hAnsiTheme="minorHAnsi" w:cs="Arial"/>
          <w:sz w:val="22"/>
          <w:szCs w:val="22"/>
        </w:rPr>
      </w:pPr>
    </w:p>
    <w:p w14:paraId="1B8E06E5" w14:textId="77777777" w:rsidR="00B81F53" w:rsidRDefault="00B81F53" w:rsidP="007E66A0">
      <w:pPr>
        <w:tabs>
          <w:tab w:val="left" w:pos="0"/>
        </w:tabs>
        <w:spacing w:line="276" w:lineRule="auto"/>
        <w:jc w:val="both"/>
        <w:rPr>
          <w:rFonts w:asciiTheme="minorHAnsi" w:hAnsiTheme="minorHAnsi" w:cs="Arial"/>
          <w:sz w:val="22"/>
          <w:szCs w:val="22"/>
        </w:rPr>
      </w:pPr>
    </w:p>
    <w:p w14:paraId="32AB4639" w14:textId="77777777" w:rsidR="00B81F53" w:rsidRDefault="00B81F53" w:rsidP="007E66A0">
      <w:pPr>
        <w:tabs>
          <w:tab w:val="left" w:pos="0"/>
        </w:tabs>
        <w:spacing w:line="276" w:lineRule="auto"/>
        <w:jc w:val="both"/>
        <w:rPr>
          <w:rFonts w:asciiTheme="minorHAnsi" w:hAnsiTheme="minorHAnsi" w:cs="Arial"/>
          <w:sz w:val="22"/>
          <w:szCs w:val="22"/>
        </w:rPr>
      </w:pPr>
    </w:p>
    <w:p w14:paraId="6FB1DA09" w14:textId="77777777" w:rsidR="00B81F53" w:rsidRDefault="00B81F53" w:rsidP="007E66A0">
      <w:pPr>
        <w:tabs>
          <w:tab w:val="left" w:pos="0"/>
        </w:tabs>
        <w:spacing w:line="276" w:lineRule="auto"/>
        <w:jc w:val="both"/>
        <w:rPr>
          <w:rFonts w:asciiTheme="minorHAnsi" w:hAnsiTheme="minorHAnsi" w:cs="Arial"/>
          <w:sz w:val="22"/>
          <w:szCs w:val="22"/>
        </w:rPr>
      </w:pPr>
    </w:p>
    <w:p w14:paraId="1506899A" w14:textId="77777777" w:rsidR="00B81F53" w:rsidRDefault="00B81F53" w:rsidP="007E66A0">
      <w:pPr>
        <w:tabs>
          <w:tab w:val="left" w:pos="0"/>
        </w:tabs>
        <w:spacing w:line="276" w:lineRule="auto"/>
        <w:jc w:val="both"/>
        <w:rPr>
          <w:rFonts w:asciiTheme="minorHAnsi" w:hAnsiTheme="minorHAnsi" w:cs="Arial"/>
          <w:sz w:val="22"/>
          <w:szCs w:val="22"/>
        </w:rPr>
      </w:pPr>
    </w:p>
    <w:p w14:paraId="36D99603" w14:textId="77777777" w:rsidR="00B81F53" w:rsidRDefault="00B81F53" w:rsidP="007E66A0">
      <w:pPr>
        <w:tabs>
          <w:tab w:val="left" w:pos="0"/>
        </w:tabs>
        <w:spacing w:line="276" w:lineRule="auto"/>
        <w:jc w:val="both"/>
        <w:rPr>
          <w:rFonts w:asciiTheme="minorHAnsi" w:hAnsiTheme="minorHAnsi" w:cs="Arial"/>
          <w:sz w:val="22"/>
          <w:szCs w:val="22"/>
        </w:rPr>
      </w:pPr>
    </w:p>
    <w:p w14:paraId="545CCC5A" w14:textId="77777777" w:rsidR="00B81F53" w:rsidRDefault="00B81F53" w:rsidP="007E66A0">
      <w:pPr>
        <w:tabs>
          <w:tab w:val="left" w:pos="0"/>
        </w:tabs>
        <w:spacing w:line="276" w:lineRule="auto"/>
        <w:jc w:val="both"/>
        <w:rPr>
          <w:rFonts w:asciiTheme="minorHAnsi" w:hAnsiTheme="minorHAnsi" w:cs="Arial"/>
          <w:sz w:val="22"/>
          <w:szCs w:val="22"/>
        </w:rPr>
      </w:pPr>
    </w:p>
    <w:p w14:paraId="07187BAE" w14:textId="77777777" w:rsidR="00B81F53" w:rsidRDefault="00B81F53" w:rsidP="007E66A0">
      <w:pPr>
        <w:tabs>
          <w:tab w:val="left" w:pos="0"/>
        </w:tabs>
        <w:spacing w:line="276" w:lineRule="auto"/>
        <w:jc w:val="both"/>
        <w:rPr>
          <w:rFonts w:asciiTheme="minorHAnsi" w:hAnsiTheme="minorHAnsi" w:cs="Arial"/>
          <w:sz w:val="22"/>
          <w:szCs w:val="22"/>
        </w:rPr>
      </w:pPr>
    </w:p>
    <w:p w14:paraId="514D73AA" w14:textId="77777777" w:rsidR="00B81F53" w:rsidRDefault="00B81F53" w:rsidP="007E66A0">
      <w:pPr>
        <w:tabs>
          <w:tab w:val="left" w:pos="0"/>
        </w:tabs>
        <w:spacing w:line="276" w:lineRule="auto"/>
        <w:jc w:val="both"/>
        <w:rPr>
          <w:rFonts w:asciiTheme="minorHAnsi" w:hAnsiTheme="minorHAnsi" w:cs="Arial"/>
          <w:sz w:val="22"/>
          <w:szCs w:val="22"/>
        </w:rPr>
      </w:pPr>
    </w:p>
    <w:p w14:paraId="235B161A" w14:textId="77777777" w:rsidR="00B81F53" w:rsidRDefault="00B81F53" w:rsidP="007E66A0">
      <w:pPr>
        <w:tabs>
          <w:tab w:val="left" w:pos="0"/>
        </w:tabs>
        <w:spacing w:line="276" w:lineRule="auto"/>
        <w:jc w:val="both"/>
        <w:rPr>
          <w:rFonts w:asciiTheme="minorHAnsi" w:hAnsiTheme="minorHAnsi" w:cs="Arial"/>
          <w:sz w:val="22"/>
          <w:szCs w:val="22"/>
        </w:rPr>
      </w:pPr>
    </w:p>
    <w:p w14:paraId="786BB903" w14:textId="77777777" w:rsidR="00B81F53" w:rsidRDefault="00B81F53" w:rsidP="007E66A0">
      <w:pPr>
        <w:tabs>
          <w:tab w:val="left" w:pos="0"/>
        </w:tabs>
        <w:spacing w:line="276" w:lineRule="auto"/>
        <w:jc w:val="both"/>
        <w:rPr>
          <w:rFonts w:asciiTheme="minorHAnsi" w:hAnsiTheme="minorHAnsi" w:cs="Arial"/>
          <w:sz w:val="22"/>
          <w:szCs w:val="22"/>
        </w:rPr>
      </w:pPr>
    </w:p>
    <w:p w14:paraId="57A59290" w14:textId="77777777" w:rsidR="00B81F53" w:rsidRDefault="00B81F53" w:rsidP="007E66A0">
      <w:pPr>
        <w:tabs>
          <w:tab w:val="left" w:pos="0"/>
        </w:tabs>
        <w:spacing w:line="276" w:lineRule="auto"/>
        <w:jc w:val="both"/>
        <w:rPr>
          <w:rFonts w:asciiTheme="minorHAnsi" w:hAnsiTheme="minorHAnsi" w:cs="Arial"/>
          <w:sz w:val="22"/>
          <w:szCs w:val="22"/>
        </w:rPr>
      </w:pPr>
    </w:p>
    <w:p w14:paraId="05F47C80" w14:textId="77777777" w:rsidR="00B81F53" w:rsidRDefault="00B81F53" w:rsidP="007E66A0">
      <w:pPr>
        <w:tabs>
          <w:tab w:val="left" w:pos="0"/>
        </w:tabs>
        <w:spacing w:line="276" w:lineRule="auto"/>
        <w:jc w:val="both"/>
        <w:rPr>
          <w:rFonts w:asciiTheme="minorHAnsi" w:hAnsiTheme="minorHAnsi" w:cs="Arial"/>
          <w:sz w:val="22"/>
          <w:szCs w:val="22"/>
        </w:rPr>
      </w:pPr>
    </w:p>
    <w:p w14:paraId="0F58FA58" w14:textId="77777777" w:rsidR="00B81F53" w:rsidRDefault="00B81F53" w:rsidP="007E66A0">
      <w:pPr>
        <w:tabs>
          <w:tab w:val="left" w:pos="0"/>
        </w:tabs>
        <w:spacing w:line="276" w:lineRule="auto"/>
        <w:jc w:val="both"/>
        <w:rPr>
          <w:rFonts w:asciiTheme="minorHAnsi" w:hAnsiTheme="minorHAnsi" w:cs="Arial"/>
          <w:sz w:val="22"/>
          <w:szCs w:val="22"/>
        </w:rPr>
      </w:pPr>
    </w:p>
    <w:p w14:paraId="0D413820" w14:textId="77777777" w:rsidR="00B81F53" w:rsidRPr="000440EF" w:rsidRDefault="00B81F53" w:rsidP="00B81F53">
      <w:pPr>
        <w:spacing w:after="240"/>
        <w:rPr>
          <w:rFonts w:ascii="Cambria" w:hAnsi="Cambria" w:cs="Arial"/>
          <w:b/>
          <w:sz w:val="22"/>
          <w:szCs w:val="22"/>
        </w:rPr>
      </w:pPr>
      <w:r>
        <w:rPr>
          <w:rFonts w:ascii="Cambria" w:hAnsi="Cambria" w:cs="Arial"/>
          <w:b/>
          <w:color w:val="0070C0"/>
          <w:sz w:val="22"/>
          <w:szCs w:val="22"/>
        </w:rPr>
        <w:lastRenderedPageBreak/>
        <w:t>Broadband Services Rate Comparability</w:t>
      </w:r>
      <w:r w:rsidRPr="000440EF">
        <w:rPr>
          <w:rFonts w:ascii="Cambria" w:hAnsi="Cambria" w:cs="Arial"/>
          <w:b/>
          <w:sz w:val="22"/>
          <w:szCs w:val="22"/>
        </w:rPr>
        <w:t xml:space="preserve"> – §54.313(</w:t>
      </w:r>
      <w:r>
        <w:rPr>
          <w:rFonts w:ascii="Cambria" w:hAnsi="Cambria" w:cs="Arial"/>
          <w:b/>
          <w:sz w:val="22"/>
          <w:szCs w:val="22"/>
        </w:rPr>
        <w:t>a</w:t>
      </w:r>
      <w:r w:rsidRPr="000440EF">
        <w:rPr>
          <w:rFonts w:ascii="Cambria" w:hAnsi="Cambria" w:cs="Arial"/>
          <w:b/>
          <w:sz w:val="22"/>
          <w:szCs w:val="22"/>
        </w:rPr>
        <w:t xml:space="preserve">)  </w:t>
      </w:r>
      <w:r>
        <w:rPr>
          <w:rFonts w:ascii="Cambria" w:hAnsi="Cambria" w:cs="Arial"/>
          <w:b/>
          <w:sz w:val="22"/>
          <w:szCs w:val="22"/>
        </w:rPr>
        <w:t>(12)</w:t>
      </w:r>
    </w:p>
    <w:p w14:paraId="1A12E2F1" w14:textId="77777777" w:rsidR="00B81F53" w:rsidRPr="000440EF" w:rsidRDefault="00B81F53" w:rsidP="00B81F53">
      <w:pPr>
        <w:spacing w:line="276" w:lineRule="auto"/>
        <w:rPr>
          <w:rFonts w:ascii="Cambria" w:hAnsi="Cambria" w:cs="Arial"/>
          <w:sz w:val="22"/>
          <w:szCs w:val="22"/>
        </w:rPr>
      </w:pPr>
      <w:r w:rsidRPr="000440EF">
        <w:rPr>
          <w:rFonts w:ascii="Cambria" w:hAnsi="Cambria" w:cs="Arial"/>
          <w:sz w:val="22"/>
          <w:szCs w:val="22"/>
        </w:rPr>
        <w:t xml:space="preserve">All incumbent local exchange carrier recipients of high-cost support must report all rates for residential </w:t>
      </w:r>
      <w:r>
        <w:rPr>
          <w:rFonts w:ascii="Cambria" w:hAnsi="Cambria" w:cs="Arial"/>
          <w:sz w:val="22"/>
          <w:szCs w:val="22"/>
        </w:rPr>
        <w:t xml:space="preserve">broadband </w:t>
      </w:r>
      <w:r w:rsidRPr="000440EF">
        <w:rPr>
          <w:rFonts w:ascii="Cambria" w:hAnsi="Cambria" w:cs="Arial"/>
          <w:sz w:val="22"/>
          <w:szCs w:val="22"/>
        </w:rPr>
        <w:t>service, as well as state fees as defined pursuant to §54.318(e) of this subpart, that are below the local urban rate floor as defined in §54.318 of this subpart, and the number of lines for each rate specified.  Carriers shall report lines and rates in effect as of June 1.</w:t>
      </w:r>
    </w:p>
    <w:p w14:paraId="6198FDAF" w14:textId="77777777" w:rsidR="00B81F53" w:rsidRPr="000440EF" w:rsidRDefault="00B81F53" w:rsidP="00B81F53">
      <w:pPr>
        <w:rPr>
          <w:rFonts w:ascii="Cambria" w:hAnsi="Cambria" w:cs="Arial"/>
          <w:b/>
          <w:sz w:val="22"/>
          <w:szCs w:val="22"/>
        </w:rPr>
      </w:pPr>
    </w:p>
    <w:p w14:paraId="4548FD03" w14:textId="77777777" w:rsidR="00B81F53" w:rsidRDefault="00B81F53" w:rsidP="00B81F53">
      <w:pPr>
        <w:tabs>
          <w:tab w:val="left" w:pos="0"/>
        </w:tabs>
        <w:spacing w:line="276" w:lineRule="auto"/>
        <w:jc w:val="both"/>
        <w:rPr>
          <w:rFonts w:ascii="Cambria" w:hAnsi="Cambria" w:cs="Arial"/>
          <w:sz w:val="22"/>
          <w:szCs w:val="22"/>
        </w:rPr>
      </w:pPr>
      <w:r w:rsidRPr="000440EF">
        <w:rPr>
          <w:rFonts w:ascii="Cambria" w:hAnsi="Cambria" w:cs="Arial"/>
          <w:sz w:val="22"/>
          <w:szCs w:val="22"/>
        </w:rPr>
        <w:t>As of June 1, 201</w:t>
      </w:r>
      <w:r>
        <w:rPr>
          <w:rFonts w:ascii="Cambria" w:hAnsi="Cambria" w:cs="Arial"/>
          <w:sz w:val="22"/>
          <w:szCs w:val="22"/>
        </w:rPr>
        <w:t>6</w:t>
      </w:r>
      <w:r w:rsidRPr="000440EF">
        <w:rPr>
          <w:rFonts w:ascii="Cambria" w:hAnsi="Cambria" w:cs="Arial"/>
          <w:sz w:val="22"/>
          <w:szCs w:val="22"/>
        </w:rPr>
        <w:t xml:space="preserve">, The Toledo Telephone Co., Inc. </w:t>
      </w:r>
      <w:r w:rsidRPr="00D40D66">
        <w:rPr>
          <w:rFonts w:ascii="Cambria" w:hAnsi="Cambria" w:cs="Arial"/>
          <w:b/>
          <w:sz w:val="22"/>
          <w:szCs w:val="22"/>
        </w:rPr>
        <w:t>did not</w:t>
      </w:r>
      <w:r w:rsidRPr="000440EF">
        <w:rPr>
          <w:rFonts w:ascii="Cambria" w:hAnsi="Cambria" w:cs="Arial"/>
          <w:sz w:val="22"/>
          <w:szCs w:val="22"/>
        </w:rPr>
        <w:t xml:space="preserve"> have any rates for residential </w:t>
      </w:r>
      <w:proofErr w:type="gramStart"/>
      <w:r>
        <w:rPr>
          <w:rFonts w:ascii="Cambria" w:hAnsi="Cambria" w:cs="Arial"/>
          <w:sz w:val="22"/>
          <w:szCs w:val="22"/>
        </w:rPr>
        <w:t xml:space="preserve">broadband </w:t>
      </w:r>
      <w:r w:rsidRPr="000440EF">
        <w:rPr>
          <w:rFonts w:ascii="Cambria" w:hAnsi="Cambria" w:cs="Arial"/>
          <w:sz w:val="22"/>
          <w:szCs w:val="22"/>
        </w:rPr>
        <w:t xml:space="preserve"> service</w:t>
      </w:r>
      <w:proofErr w:type="gramEnd"/>
      <w:r w:rsidRPr="000440EF">
        <w:rPr>
          <w:rFonts w:ascii="Cambria" w:hAnsi="Cambria" w:cs="Arial"/>
          <w:sz w:val="22"/>
          <w:szCs w:val="22"/>
        </w:rPr>
        <w:t xml:space="preserve">, as well as state fees </w:t>
      </w:r>
      <w:r>
        <w:rPr>
          <w:rFonts w:ascii="Cambria" w:hAnsi="Cambria" w:cs="Arial"/>
          <w:sz w:val="22"/>
          <w:szCs w:val="22"/>
        </w:rPr>
        <w:t>as defined pursuant to §54.318(a</w:t>
      </w:r>
      <w:r w:rsidRPr="000440EF">
        <w:rPr>
          <w:rFonts w:ascii="Cambria" w:hAnsi="Cambria" w:cs="Arial"/>
          <w:sz w:val="22"/>
          <w:szCs w:val="22"/>
        </w:rPr>
        <w:t>)</w:t>
      </w:r>
      <w:r>
        <w:rPr>
          <w:rFonts w:ascii="Cambria" w:hAnsi="Cambria" w:cs="Arial"/>
          <w:sz w:val="22"/>
          <w:szCs w:val="22"/>
        </w:rPr>
        <w:t>(12)</w:t>
      </w:r>
      <w:r w:rsidRPr="000440EF">
        <w:rPr>
          <w:rFonts w:ascii="Cambria" w:hAnsi="Cambria" w:cs="Arial"/>
          <w:sz w:val="22"/>
          <w:szCs w:val="22"/>
        </w:rPr>
        <w:t xml:space="preserve">, that are </w:t>
      </w:r>
      <w:r>
        <w:rPr>
          <w:rFonts w:ascii="Cambria" w:hAnsi="Cambria" w:cs="Arial"/>
          <w:sz w:val="22"/>
          <w:szCs w:val="22"/>
        </w:rPr>
        <w:t>above</w:t>
      </w:r>
      <w:r w:rsidRPr="000440EF">
        <w:rPr>
          <w:rFonts w:ascii="Cambria" w:hAnsi="Cambria" w:cs="Arial"/>
          <w:sz w:val="22"/>
          <w:szCs w:val="22"/>
        </w:rPr>
        <w:t xml:space="preserve"> the </w:t>
      </w:r>
      <w:r>
        <w:rPr>
          <w:rFonts w:ascii="Cambria" w:hAnsi="Cambria" w:cs="Arial"/>
          <w:sz w:val="22"/>
          <w:szCs w:val="22"/>
        </w:rPr>
        <w:t xml:space="preserve">applicable benchmark issued by the </w:t>
      </w:r>
      <w:proofErr w:type="spellStart"/>
      <w:r>
        <w:rPr>
          <w:rFonts w:ascii="Cambria" w:hAnsi="Cambria" w:cs="Arial"/>
          <w:sz w:val="22"/>
          <w:szCs w:val="22"/>
        </w:rPr>
        <w:t>Wireline</w:t>
      </w:r>
      <w:proofErr w:type="spellEnd"/>
      <w:r>
        <w:rPr>
          <w:rFonts w:ascii="Cambria" w:hAnsi="Cambria" w:cs="Arial"/>
          <w:sz w:val="22"/>
          <w:szCs w:val="22"/>
        </w:rPr>
        <w:t xml:space="preserve"> Competition Bureau as required in 47 C.F.R.  </w:t>
      </w:r>
      <w:proofErr w:type="gramStart"/>
      <w:r>
        <w:rPr>
          <w:rFonts w:ascii="Cambria" w:hAnsi="Cambria" w:cs="Arial"/>
          <w:sz w:val="22"/>
          <w:szCs w:val="22"/>
        </w:rPr>
        <w:t>§54.318(a)(12).</w:t>
      </w:r>
      <w:proofErr w:type="gramEnd"/>
    </w:p>
    <w:p w14:paraId="6388AC27" w14:textId="77777777" w:rsidR="00B81F53" w:rsidRDefault="00B81F53" w:rsidP="007E66A0">
      <w:pPr>
        <w:tabs>
          <w:tab w:val="left" w:pos="0"/>
        </w:tabs>
        <w:spacing w:line="276" w:lineRule="auto"/>
        <w:jc w:val="both"/>
        <w:rPr>
          <w:rFonts w:asciiTheme="minorHAnsi" w:hAnsiTheme="minorHAnsi" w:cs="Arial"/>
          <w:sz w:val="22"/>
          <w:szCs w:val="22"/>
        </w:rPr>
      </w:pPr>
    </w:p>
    <w:p w14:paraId="23CFF2E5" w14:textId="77777777" w:rsidR="008C75BE" w:rsidRDefault="008C75BE" w:rsidP="007E66A0">
      <w:pPr>
        <w:tabs>
          <w:tab w:val="left" w:pos="0"/>
        </w:tabs>
        <w:spacing w:line="276" w:lineRule="auto"/>
        <w:jc w:val="both"/>
        <w:rPr>
          <w:rFonts w:asciiTheme="minorHAnsi" w:hAnsiTheme="minorHAnsi" w:cs="Arial"/>
          <w:sz w:val="22"/>
          <w:szCs w:val="22"/>
        </w:rPr>
      </w:pPr>
    </w:p>
    <w:p w14:paraId="7BA5F99A" w14:textId="77777777" w:rsidR="008C75BE" w:rsidRDefault="008C75BE" w:rsidP="007E66A0">
      <w:pPr>
        <w:tabs>
          <w:tab w:val="left" w:pos="0"/>
        </w:tabs>
        <w:spacing w:line="276" w:lineRule="auto"/>
        <w:jc w:val="both"/>
        <w:rPr>
          <w:rFonts w:asciiTheme="minorHAnsi" w:hAnsiTheme="minorHAnsi" w:cs="Arial"/>
          <w:sz w:val="22"/>
          <w:szCs w:val="22"/>
        </w:rPr>
      </w:pPr>
    </w:p>
    <w:p w14:paraId="296594EA" w14:textId="77777777" w:rsidR="008C75BE" w:rsidRDefault="008C75BE" w:rsidP="007E66A0">
      <w:pPr>
        <w:tabs>
          <w:tab w:val="left" w:pos="0"/>
        </w:tabs>
        <w:spacing w:line="276" w:lineRule="auto"/>
        <w:jc w:val="both"/>
        <w:rPr>
          <w:rFonts w:asciiTheme="minorHAnsi" w:hAnsiTheme="minorHAnsi" w:cs="Arial"/>
          <w:sz w:val="22"/>
          <w:szCs w:val="22"/>
        </w:rPr>
      </w:pPr>
    </w:p>
    <w:p w14:paraId="390E942C" w14:textId="77777777" w:rsidR="008C75BE" w:rsidRDefault="008C75BE" w:rsidP="007E66A0">
      <w:pPr>
        <w:tabs>
          <w:tab w:val="left" w:pos="0"/>
        </w:tabs>
        <w:spacing w:line="276" w:lineRule="auto"/>
        <w:jc w:val="both"/>
        <w:rPr>
          <w:rFonts w:asciiTheme="minorHAnsi" w:hAnsiTheme="minorHAnsi" w:cs="Arial"/>
          <w:sz w:val="22"/>
          <w:szCs w:val="22"/>
        </w:rPr>
      </w:pPr>
    </w:p>
    <w:p w14:paraId="7F573A8A" w14:textId="77777777" w:rsidR="008C75BE" w:rsidRDefault="008C75BE" w:rsidP="007E66A0">
      <w:pPr>
        <w:tabs>
          <w:tab w:val="left" w:pos="0"/>
        </w:tabs>
        <w:spacing w:line="276" w:lineRule="auto"/>
        <w:jc w:val="both"/>
        <w:rPr>
          <w:rFonts w:asciiTheme="minorHAnsi" w:hAnsiTheme="minorHAnsi" w:cs="Arial"/>
          <w:sz w:val="22"/>
          <w:szCs w:val="22"/>
        </w:rPr>
      </w:pPr>
    </w:p>
    <w:p w14:paraId="506DC92D" w14:textId="77777777" w:rsidR="008C75BE" w:rsidRDefault="008C75BE" w:rsidP="007E66A0">
      <w:pPr>
        <w:tabs>
          <w:tab w:val="left" w:pos="0"/>
        </w:tabs>
        <w:spacing w:line="276" w:lineRule="auto"/>
        <w:jc w:val="both"/>
        <w:rPr>
          <w:rFonts w:asciiTheme="minorHAnsi" w:hAnsiTheme="minorHAnsi" w:cs="Arial"/>
          <w:sz w:val="22"/>
          <w:szCs w:val="22"/>
        </w:rPr>
      </w:pPr>
    </w:p>
    <w:p w14:paraId="1ECBA5BB" w14:textId="77777777" w:rsidR="008C75BE" w:rsidRDefault="008C75BE" w:rsidP="007E66A0">
      <w:pPr>
        <w:tabs>
          <w:tab w:val="left" w:pos="0"/>
        </w:tabs>
        <w:spacing w:line="276" w:lineRule="auto"/>
        <w:jc w:val="both"/>
        <w:rPr>
          <w:rFonts w:asciiTheme="minorHAnsi" w:hAnsiTheme="minorHAnsi" w:cs="Arial"/>
          <w:sz w:val="22"/>
          <w:szCs w:val="22"/>
        </w:rPr>
      </w:pPr>
    </w:p>
    <w:p w14:paraId="05A1BD5F" w14:textId="77777777" w:rsidR="008C75BE" w:rsidRDefault="008C75BE" w:rsidP="007E66A0">
      <w:pPr>
        <w:tabs>
          <w:tab w:val="left" w:pos="0"/>
        </w:tabs>
        <w:spacing w:line="276" w:lineRule="auto"/>
        <w:jc w:val="both"/>
        <w:rPr>
          <w:rFonts w:asciiTheme="minorHAnsi" w:hAnsiTheme="minorHAnsi" w:cs="Arial"/>
          <w:sz w:val="22"/>
          <w:szCs w:val="22"/>
        </w:rPr>
      </w:pPr>
    </w:p>
    <w:p w14:paraId="28EA8F19" w14:textId="77777777" w:rsidR="008C75BE" w:rsidRDefault="008C75BE" w:rsidP="007E66A0">
      <w:pPr>
        <w:tabs>
          <w:tab w:val="left" w:pos="0"/>
        </w:tabs>
        <w:spacing w:line="276" w:lineRule="auto"/>
        <w:jc w:val="both"/>
        <w:rPr>
          <w:rFonts w:asciiTheme="minorHAnsi" w:hAnsiTheme="minorHAnsi" w:cs="Arial"/>
          <w:sz w:val="22"/>
          <w:szCs w:val="22"/>
        </w:rPr>
      </w:pPr>
    </w:p>
    <w:p w14:paraId="498084A7" w14:textId="77777777" w:rsidR="008C75BE" w:rsidRDefault="008C75BE" w:rsidP="007E66A0">
      <w:pPr>
        <w:tabs>
          <w:tab w:val="left" w:pos="0"/>
        </w:tabs>
        <w:spacing w:line="276" w:lineRule="auto"/>
        <w:jc w:val="both"/>
        <w:rPr>
          <w:rFonts w:asciiTheme="minorHAnsi" w:hAnsiTheme="minorHAnsi" w:cs="Arial"/>
          <w:sz w:val="22"/>
          <w:szCs w:val="22"/>
        </w:rPr>
      </w:pPr>
    </w:p>
    <w:p w14:paraId="626DDAF3" w14:textId="77777777" w:rsidR="008C75BE" w:rsidRDefault="008C75BE" w:rsidP="007E66A0">
      <w:pPr>
        <w:tabs>
          <w:tab w:val="left" w:pos="0"/>
        </w:tabs>
        <w:spacing w:line="276" w:lineRule="auto"/>
        <w:jc w:val="both"/>
        <w:rPr>
          <w:rFonts w:asciiTheme="minorHAnsi" w:hAnsiTheme="minorHAnsi" w:cs="Arial"/>
          <w:sz w:val="22"/>
          <w:szCs w:val="22"/>
        </w:rPr>
      </w:pPr>
    </w:p>
    <w:p w14:paraId="2B7585C7" w14:textId="77777777" w:rsidR="008C75BE" w:rsidRDefault="008C75BE" w:rsidP="007E66A0">
      <w:pPr>
        <w:tabs>
          <w:tab w:val="left" w:pos="0"/>
        </w:tabs>
        <w:spacing w:line="276" w:lineRule="auto"/>
        <w:jc w:val="both"/>
        <w:rPr>
          <w:rFonts w:asciiTheme="minorHAnsi" w:hAnsiTheme="minorHAnsi" w:cs="Arial"/>
          <w:sz w:val="22"/>
          <w:szCs w:val="22"/>
        </w:rPr>
      </w:pPr>
    </w:p>
    <w:p w14:paraId="5699F38A" w14:textId="77777777" w:rsidR="008C75BE" w:rsidRDefault="008C75BE" w:rsidP="007E66A0">
      <w:pPr>
        <w:tabs>
          <w:tab w:val="left" w:pos="0"/>
        </w:tabs>
        <w:spacing w:line="276" w:lineRule="auto"/>
        <w:jc w:val="both"/>
        <w:rPr>
          <w:rFonts w:asciiTheme="minorHAnsi" w:hAnsiTheme="minorHAnsi" w:cs="Arial"/>
          <w:sz w:val="22"/>
          <w:szCs w:val="22"/>
        </w:rPr>
      </w:pPr>
    </w:p>
    <w:p w14:paraId="6B20E393" w14:textId="77777777" w:rsidR="008C75BE" w:rsidRDefault="008C75BE" w:rsidP="007E66A0">
      <w:pPr>
        <w:tabs>
          <w:tab w:val="left" w:pos="0"/>
        </w:tabs>
        <w:spacing w:line="276" w:lineRule="auto"/>
        <w:jc w:val="both"/>
        <w:rPr>
          <w:rFonts w:asciiTheme="minorHAnsi" w:hAnsiTheme="minorHAnsi" w:cs="Arial"/>
          <w:sz w:val="22"/>
          <w:szCs w:val="22"/>
        </w:rPr>
      </w:pPr>
    </w:p>
    <w:p w14:paraId="67C77490" w14:textId="77777777" w:rsidR="008C75BE" w:rsidRDefault="008C75BE" w:rsidP="007E66A0">
      <w:pPr>
        <w:tabs>
          <w:tab w:val="left" w:pos="0"/>
        </w:tabs>
        <w:spacing w:line="276" w:lineRule="auto"/>
        <w:jc w:val="both"/>
        <w:rPr>
          <w:rFonts w:asciiTheme="minorHAnsi" w:hAnsiTheme="minorHAnsi" w:cs="Arial"/>
          <w:sz w:val="22"/>
          <w:szCs w:val="22"/>
        </w:rPr>
      </w:pPr>
    </w:p>
    <w:p w14:paraId="69CFA362" w14:textId="77777777" w:rsidR="008C75BE" w:rsidRDefault="008C75BE" w:rsidP="007E66A0">
      <w:pPr>
        <w:tabs>
          <w:tab w:val="left" w:pos="0"/>
        </w:tabs>
        <w:spacing w:line="276" w:lineRule="auto"/>
        <w:jc w:val="both"/>
        <w:rPr>
          <w:rFonts w:asciiTheme="minorHAnsi" w:hAnsiTheme="minorHAnsi" w:cs="Arial"/>
          <w:sz w:val="22"/>
          <w:szCs w:val="22"/>
        </w:rPr>
      </w:pPr>
    </w:p>
    <w:p w14:paraId="5DBBD618" w14:textId="77777777" w:rsidR="008C75BE" w:rsidRDefault="008C75BE" w:rsidP="007E66A0">
      <w:pPr>
        <w:tabs>
          <w:tab w:val="left" w:pos="0"/>
        </w:tabs>
        <w:spacing w:line="276" w:lineRule="auto"/>
        <w:jc w:val="both"/>
        <w:rPr>
          <w:rFonts w:asciiTheme="minorHAnsi" w:hAnsiTheme="minorHAnsi" w:cs="Arial"/>
          <w:sz w:val="22"/>
          <w:szCs w:val="22"/>
        </w:rPr>
      </w:pPr>
    </w:p>
    <w:p w14:paraId="0A113B5A" w14:textId="77777777" w:rsidR="008C75BE" w:rsidRDefault="008C75BE" w:rsidP="007E66A0">
      <w:pPr>
        <w:tabs>
          <w:tab w:val="left" w:pos="0"/>
        </w:tabs>
        <w:spacing w:line="276" w:lineRule="auto"/>
        <w:jc w:val="both"/>
        <w:rPr>
          <w:rFonts w:asciiTheme="minorHAnsi" w:hAnsiTheme="minorHAnsi" w:cs="Arial"/>
          <w:sz w:val="22"/>
          <w:szCs w:val="22"/>
        </w:rPr>
      </w:pPr>
    </w:p>
    <w:p w14:paraId="521E9CFF" w14:textId="77777777" w:rsidR="008C75BE" w:rsidRDefault="008C75BE" w:rsidP="007E66A0">
      <w:pPr>
        <w:tabs>
          <w:tab w:val="left" w:pos="0"/>
        </w:tabs>
        <w:spacing w:line="276" w:lineRule="auto"/>
        <w:jc w:val="both"/>
        <w:rPr>
          <w:rFonts w:asciiTheme="minorHAnsi" w:hAnsiTheme="minorHAnsi" w:cs="Arial"/>
          <w:sz w:val="22"/>
          <w:szCs w:val="22"/>
        </w:rPr>
      </w:pPr>
    </w:p>
    <w:p w14:paraId="7B79D067" w14:textId="77777777" w:rsidR="008C75BE" w:rsidRDefault="008C75BE" w:rsidP="007E66A0">
      <w:pPr>
        <w:tabs>
          <w:tab w:val="left" w:pos="0"/>
        </w:tabs>
        <w:spacing w:line="276" w:lineRule="auto"/>
        <w:jc w:val="both"/>
        <w:rPr>
          <w:rFonts w:asciiTheme="minorHAnsi" w:hAnsiTheme="minorHAnsi" w:cs="Arial"/>
          <w:sz w:val="22"/>
          <w:szCs w:val="22"/>
        </w:rPr>
      </w:pPr>
    </w:p>
    <w:p w14:paraId="0B3D0398" w14:textId="77777777" w:rsidR="008C75BE" w:rsidRDefault="008C75BE" w:rsidP="007E66A0">
      <w:pPr>
        <w:tabs>
          <w:tab w:val="left" w:pos="0"/>
        </w:tabs>
        <w:spacing w:line="276" w:lineRule="auto"/>
        <w:jc w:val="both"/>
        <w:rPr>
          <w:rFonts w:asciiTheme="minorHAnsi" w:hAnsiTheme="minorHAnsi" w:cs="Arial"/>
          <w:sz w:val="22"/>
          <w:szCs w:val="22"/>
        </w:rPr>
      </w:pPr>
    </w:p>
    <w:p w14:paraId="3EBFA194" w14:textId="77777777" w:rsidR="008C75BE" w:rsidRDefault="008C75BE" w:rsidP="007E66A0">
      <w:pPr>
        <w:tabs>
          <w:tab w:val="left" w:pos="0"/>
        </w:tabs>
        <w:spacing w:line="276" w:lineRule="auto"/>
        <w:jc w:val="both"/>
        <w:rPr>
          <w:rFonts w:asciiTheme="minorHAnsi" w:hAnsiTheme="minorHAnsi" w:cs="Arial"/>
          <w:sz w:val="22"/>
          <w:szCs w:val="22"/>
        </w:rPr>
      </w:pPr>
    </w:p>
    <w:p w14:paraId="58A68FEB" w14:textId="77777777" w:rsidR="008C75BE" w:rsidRDefault="008C75BE" w:rsidP="007E66A0">
      <w:pPr>
        <w:tabs>
          <w:tab w:val="left" w:pos="0"/>
        </w:tabs>
        <w:spacing w:line="276" w:lineRule="auto"/>
        <w:jc w:val="both"/>
        <w:rPr>
          <w:rFonts w:asciiTheme="minorHAnsi" w:hAnsiTheme="minorHAnsi" w:cs="Arial"/>
          <w:sz w:val="22"/>
          <w:szCs w:val="22"/>
        </w:rPr>
      </w:pPr>
    </w:p>
    <w:p w14:paraId="08EC0C75" w14:textId="77777777" w:rsidR="008C75BE" w:rsidRDefault="008C75BE" w:rsidP="007E66A0">
      <w:pPr>
        <w:tabs>
          <w:tab w:val="left" w:pos="0"/>
        </w:tabs>
        <w:spacing w:line="276" w:lineRule="auto"/>
        <w:jc w:val="both"/>
        <w:rPr>
          <w:rFonts w:asciiTheme="minorHAnsi" w:hAnsiTheme="minorHAnsi" w:cs="Arial"/>
          <w:sz w:val="22"/>
          <w:szCs w:val="22"/>
        </w:rPr>
      </w:pPr>
    </w:p>
    <w:p w14:paraId="62A68F10" w14:textId="77777777" w:rsidR="008C75BE" w:rsidRDefault="008C75BE" w:rsidP="007E66A0">
      <w:pPr>
        <w:tabs>
          <w:tab w:val="left" w:pos="0"/>
        </w:tabs>
        <w:spacing w:line="276" w:lineRule="auto"/>
        <w:jc w:val="both"/>
        <w:rPr>
          <w:rFonts w:asciiTheme="minorHAnsi" w:hAnsiTheme="minorHAnsi" w:cs="Arial"/>
          <w:sz w:val="22"/>
          <w:szCs w:val="22"/>
        </w:rPr>
      </w:pPr>
    </w:p>
    <w:p w14:paraId="2ACB393F" w14:textId="77777777" w:rsidR="008C75BE" w:rsidRDefault="008C75BE" w:rsidP="007E66A0">
      <w:pPr>
        <w:tabs>
          <w:tab w:val="left" w:pos="0"/>
        </w:tabs>
        <w:spacing w:line="276" w:lineRule="auto"/>
        <w:jc w:val="both"/>
        <w:rPr>
          <w:rFonts w:asciiTheme="minorHAnsi" w:hAnsiTheme="minorHAnsi" w:cs="Arial"/>
          <w:sz w:val="22"/>
          <w:szCs w:val="22"/>
        </w:rPr>
      </w:pPr>
    </w:p>
    <w:p w14:paraId="515FF6F5" w14:textId="77777777" w:rsidR="008C75BE" w:rsidRDefault="008C75BE" w:rsidP="007E66A0">
      <w:pPr>
        <w:tabs>
          <w:tab w:val="left" w:pos="0"/>
        </w:tabs>
        <w:spacing w:line="276" w:lineRule="auto"/>
        <w:jc w:val="both"/>
        <w:rPr>
          <w:rFonts w:asciiTheme="minorHAnsi" w:hAnsiTheme="minorHAnsi" w:cs="Arial"/>
          <w:sz w:val="22"/>
          <w:szCs w:val="22"/>
        </w:rPr>
      </w:pPr>
    </w:p>
    <w:p w14:paraId="219842B5" w14:textId="77777777" w:rsidR="008C75BE" w:rsidRPr="008D60E3" w:rsidRDefault="008C75BE" w:rsidP="008C75BE">
      <w:pPr>
        <w:jc w:val="center"/>
        <w:rPr>
          <w:b/>
          <w:u w:val="single"/>
        </w:rPr>
      </w:pPr>
      <w:r w:rsidRPr="008D60E3">
        <w:rPr>
          <w:b/>
          <w:u w:val="single"/>
        </w:rPr>
        <w:lastRenderedPageBreak/>
        <w:t xml:space="preserve">Annual 47 C.F.R. </w:t>
      </w:r>
      <w:r>
        <w:rPr>
          <w:b/>
          <w:u w:val="single"/>
        </w:rPr>
        <w:t>§ 54.202(a</w:t>
      </w:r>
      <w:r w:rsidRPr="008D60E3">
        <w:rPr>
          <w:b/>
          <w:u w:val="single"/>
        </w:rPr>
        <w:t xml:space="preserve">) </w:t>
      </w:r>
      <w:r w:rsidRPr="007F3267">
        <w:rPr>
          <w:b/>
          <w:u w:val="single"/>
        </w:rPr>
        <w:t>Five-Year Service Quality Improvement Plan</w:t>
      </w:r>
    </w:p>
    <w:p w14:paraId="6943E282" w14:textId="77777777" w:rsidR="008C75BE" w:rsidRDefault="008C75BE" w:rsidP="008C75BE">
      <w:r>
        <w:t xml:space="preserve">Annual 54.202(a) </w:t>
      </w:r>
      <w:r w:rsidRPr="007F3267">
        <w:t>Five-Year Service Quality Improvement Plan</w:t>
      </w:r>
    </w:p>
    <w:p w14:paraId="6C557D60" w14:textId="6C10E86C" w:rsidR="008C75BE" w:rsidRDefault="008C75BE" w:rsidP="008C75BE">
      <w:r>
        <w:t>Date filed:  June 13</w:t>
      </w:r>
      <w:r>
        <w:t>, 2016</w:t>
      </w:r>
    </w:p>
    <w:p w14:paraId="26B7B826" w14:textId="77777777" w:rsidR="008C75BE" w:rsidRDefault="008C75BE" w:rsidP="008C75BE">
      <w:r>
        <w:t>Name of company:  The Toledo Telephone Company, Inc.</w:t>
      </w:r>
    </w:p>
    <w:p w14:paraId="71204F69" w14:textId="77777777" w:rsidR="008C75BE" w:rsidRDefault="008C75BE" w:rsidP="008C75BE">
      <w:r>
        <w:t>Form 481 SAC:  522447</w:t>
      </w:r>
    </w:p>
    <w:p w14:paraId="7F936587" w14:textId="77777777" w:rsidR="008C75BE" w:rsidRDefault="008C75BE" w:rsidP="008C75BE">
      <w:r>
        <w:t>Name of signatory:  Dale Merten</w:t>
      </w:r>
    </w:p>
    <w:p w14:paraId="54AAEBF2" w14:textId="77777777" w:rsidR="008C75BE" w:rsidRDefault="008C75BE" w:rsidP="008C75BE">
      <w:r>
        <w:t>Title of signatory:  Chief Operating Officer</w:t>
      </w:r>
    </w:p>
    <w:p w14:paraId="3C2A7F27" w14:textId="77777777" w:rsidR="008C75BE" w:rsidRDefault="008C75BE" w:rsidP="008C75BE">
      <w:r>
        <w:tab/>
        <w:t xml:space="preserve">The Toledo Telephone Company, Inc. (company) serves approximately 386 square miles in rural western Washington.  We have a customer base of approximately 1500 landline subscribers with a total of 1800 actual lines.  Of those 1500 individual customers, 1364 also subscribe to broadband.  100% of our customer base is currently eligible to receive broadband with speeds up to 1 Gigabit symmetrical.  </w:t>
      </w:r>
    </w:p>
    <w:p w14:paraId="455CC5A6" w14:textId="77777777" w:rsidR="008C75BE" w:rsidRDefault="008C75BE" w:rsidP="008C75BE">
      <w:r>
        <w:t xml:space="preserve">The company began a complete fiber optic upgrade to the existing </w:t>
      </w:r>
      <w:proofErr w:type="gramStart"/>
      <w:r>
        <w:t>40 year old</w:t>
      </w:r>
      <w:proofErr w:type="gramEnd"/>
      <w:r>
        <w:t xml:space="preserve"> copper network in 2012.  The upgrade is funded by an $18 million USDA/RUS loan.  Every household and business within our service area has received a dedicated fiber optic connection capable of delivering voice, video and data, with speeds up to 1 gigabit.  The company currently provides gigabit connectivity to the local anchor institutions including schools, library, EMS and local government.  Our original plan was to have the project completed by year-end 2017.  However, we were able to complete the entire project by January 1, 2016.  100% of the homes and businesses in our study area are now able to obtain gigabit data and voice via fiber optic cable.</w:t>
      </w:r>
    </w:p>
    <w:p w14:paraId="131739EA" w14:textId="77777777" w:rsidR="008C75BE" w:rsidRDefault="008C75BE" w:rsidP="008C75BE">
      <w:r>
        <w:t>(114) During 2016, the company received $1,271,573.00 in HCL and ICLS disbursements from USAC.  These dollars were primarily utilized to help pay the cost of our fiber upgrade project.  (115) &amp; (116) 100% of our subscribers have now been upgraded to fiber facilities.  The new fiber improved voice quality, reliability and provides gigabit capacity for broadband.  (117) USF continues to provide essential funding to improve service capacity and allows the company to repay USDA/RUS for the cost of the fiber upgrade project.</w:t>
      </w:r>
    </w:p>
    <w:p w14:paraId="7D1579DB" w14:textId="77777777" w:rsidR="008C75BE" w:rsidRPr="00FA12B8" w:rsidRDefault="008C75BE" w:rsidP="008C75BE">
      <w:r>
        <w:t>(118) There were no network improvement targets that were not met during 2015.</w:t>
      </w:r>
    </w:p>
    <w:p w14:paraId="3BF0BB13" w14:textId="77777777" w:rsidR="008C75BE" w:rsidRDefault="008C75BE" w:rsidP="008C75BE"/>
    <w:p w14:paraId="1D458CC4" w14:textId="77777777" w:rsidR="008C75BE" w:rsidRDefault="008C75BE" w:rsidP="008C75BE">
      <w:r>
        <w:t xml:space="preserve">Signed </w:t>
      </w:r>
      <w:r>
        <w:rPr>
          <w:noProof/>
        </w:rPr>
        <w:drawing>
          <wp:inline distT="0" distB="0" distL="0" distR="0" wp14:anchorId="6B081B89" wp14:editId="31153D7F">
            <wp:extent cx="1564640" cy="345440"/>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640" cy="345440"/>
                    </a:xfrm>
                    <a:prstGeom prst="rect">
                      <a:avLst/>
                    </a:prstGeom>
                    <a:noFill/>
                    <a:ln>
                      <a:noFill/>
                    </a:ln>
                  </pic:spPr>
                </pic:pic>
              </a:graphicData>
            </a:graphic>
          </wp:inline>
        </w:drawing>
      </w:r>
    </w:p>
    <w:p w14:paraId="1035EBE9" w14:textId="77777777" w:rsidR="008C75BE" w:rsidRDefault="008C75BE" w:rsidP="008C75BE">
      <w:r>
        <w:t xml:space="preserve">            Dale Merten</w:t>
      </w:r>
    </w:p>
    <w:p w14:paraId="7FA7FFAA" w14:textId="77777777" w:rsidR="008C75BE" w:rsidRPr="008D60E3" w:rsidRDefault="008C75BE" w:rsidP="008C75BE">
      <w:r>
        <w:t>The Toledo Telephone Company, Inc.</w:t>
      </w:r>
    </w:p>
    <w:p w14:paraId="6992035F" w14:textId="77777777" w:rsidR="008C75BE" w:rsidRPr="007E66A0" w:rsidRDefault="008C75BE" w:rsidP="007E66A0">
      <w:pPr>
        <w:tabs>
          <w:tab w:val="left" w:pos="0"/>
        </w:tabs>
        <w:spacing w:line="276" w:lineRule="auto"/>
        <w:jc w:val="both"/>
        <w:rPr>
          <w:rFonts w:asciiTheme="minorHAnsi" w:hAnsiTheme="minorHAnsi" w:cs="Arial"/>
          <w:sz w:val="22"/>
          <w:szCs w:val="22"/>
        </w:rPr>
      </w:pPr>
    </w:p>
    <w:p w14:paraId="519EFA2A" w14:textId="77777777" w:rsidR="00757495" w:rsidRDefault="0095764C" w:rsidP="003F6F39">
      <w:pPr>
        <w:tabs>
          <w:tab w:val="left" w:pos="0"/>
        </w:tabs>
        <w:jc w:val="both"/>
        <w:rPr>
          <w:rFonts w:asciiTheme="minorHAnsi" w:hAnsiTheme="minorHAnsi" w:cs="Arial"/>
          <w:sz w:val="22"/>
          <w:szCs w:val="22"/>
        </w:rPr>
      </w:pPr>
      <w:r w:rsidRPr="007E66A0">
        <w:rPr>
          <w:rFonts w:asciiTheme="minorHAnsi" w:hAnsiTheme="minorHAnsi" w:cs="Arial"/>
          <w:sz w:val="22"/>
          <w:szCs w:val="22"/>
        </w:rPr>
        <w:t xml:space="preserve"> </w:t>
      </w:r>
    </w:p>
    <w:p w14:paraId="31E9A0BE" w14:textId="77777777" w:rsidR="00C172DD" w:rsidRDefault="00C172DD" w:rsidP="003F6F39">
      <w:pPr>
        <w:tabs>
          <w:tab w:val="left" w:pos="0"/>
        </w:tabs>
        <w:jc w:val="both"/>
        <w:rPr>
          <w:rFonts w:asciiTheme="minorHAnsi" w:hAnsiTheme="minorHAnsi" w:cs="Arial"/>
          <w:sz w:val="22"/>
          <w:szCs w:val="22"/>
        </w:rPr>
      </w:pPr>
    </w:p>
    <w:p w14:paraId="6AC8776E" w14:textId="77777777" w:rsidR="00C172DD" w:rsidRDefault="00C172DD" w:rsidP="003F6F39">
      <w:pPr>
        <w:tabs>
          <w:tab w:val="left" w:pos="0"/>
        </w:tabs>
        <w:jc w:val="both"/>
        <w:rPr>
          <w:rFonts w:asciiTheme="minorHAnsi" w:hAnsiTheme="minorHAnsi" w:cs="Arial"/>
          <w:sz w:val="22"/>
          <w:szCs w:val="22"/>
        </w:rPr>
      </w:pPr>
    </w:p>
    <w:p w14:paraId="279AB212" w14:textId="77777777" w:rsidR="00C172DD" w:rsidRDefault="00C172DD" w:rsidP="003F6F39">
      <w:pPr>
        <w:tabs>
          <w:tab w:val="left" w:pos="0"/>
        </w:tabs>
        <w:jc w:val="both"/>
        <w:rPr>
          <w:rFonts w:asciiTheme="minorHAnsi" w:hAnsiTheme="minorHAnsi" w:cs="Arial"/>
          <w:sz w:val="22"/>
          <w:szCs w:val="22"/>
        </w:rPr>
      </w:pPr>
    </w:p>
    <w:p w14:paraId="74AE20CC" w14:textId="77777777" w:rsidR="00C172DD" w:rsidRDefault="00C172DD" w:rsidP="003F6F39">
      <w:pPr>
        <w:tabs>
          <w:tab w:val="left" w:pos="0"/>
        </w:tabs>
        <w:jc w:val="both"/>
        <w:rPr>
          <w:rFonts w:asciiTheme="minorHAnsi" w:hAnsiTheme="minorHAnsi" w:cs="Arial"/>
          <w:sz w:val="22"/>
          <w:szCs w:val="22"/>
        </w:rPr>
      </w:pPr>
    </w:p>
    <w:p w14:paraId="572D1E28" w14:textId="77777777" w:rsidR="00C172DD" w:rsidRDefault="00C172DD" w:rsidP="003F6F39">
      <w:pPr>
        <w:tabs>
          <w:tab w:val="left" w:pos="0"/>
        </w:tabs>
        <w:jc w:val="both"/>
        <w:rPr>
          <w:rFonts w:asciiTheme="minorHAnsi" w:hAnsiTheme="minorHAnsi" w:cs="Arial"/>
          <w:sz w:val="22"/>
          <w:szCs w:val="22"/>
        </w:rPr>
      </w:pPr>
    </w:p>
    <w:p w14:paraId="78EABBAB" w14:textId="77777777" w:rsidR="00C172DD" w:rsidRDefault="00C172DD" w:rsidP="003F6F39">
      <w:pPr>
        <w:tabs>
          <w:tab w:val="left" w:pos="0"/>
        </w:tabs>
        <w:jc w:val="both"/>
        <w:rPr>
          <w:rFonts w:asciiTheme="minorHAnsi" w:hAnsiTheme="minorHAnsi" w:cs="Arial"/>
          <w:sz w:val="22"/>
          <w:szCs w:val="22"/>
        </w:rPr>
      </w:pPr>
    </w:p>
    <w:p w14:paraId="602E98D6" w14:textId="77777777" w:rsidR="00C172DD" w:rsidRDefault="00C172DD" w:rsidP="003F6F39">
      <w:pPr>
        <w:tabs>
          <w:tab w:val="left" w:pos="0"/>
        </w:tabs>
        <w:jc w:val="both"/>
        <w:rPr>
          <w:rFonts w:asciiTheme="minorHAnsi" w:hAnsiTheme="minorHAnsi" w:cs="Arial"/>
          <w:sz w:val="22"/>
          <w:szCs w:val="22"/>
        </w:rPr>
      </w:pPr>
    </w:p>
    <w:p w14:paraId="76AA448C" w14:textId="77777777" w:rsidR="00C172DD" w:rsidRDefault="00C172DD" w:rsidP="003F6F39">
      <w:pPr>
        <w:tabs>
          <w:tab w:val="left" w:pos="0"/>
        </w:tabs>
        <w:jc w:val="both"/>
        <w:rPr>
          <w:rFonts w:asciiTheme="minorHAnsi" w:hAnsiTheme="minorHAnsi" w:cs="Arial"/>
          <w:sz w:val="22"/>
          <w:szCs w:val="22"/>
        </w:rPr>
      </w:pPr>
    </w:p>
    <w:p w14:paraId="7D14A3E5" w14:textId="77777777" w:rsidR="00C172DD" w:rsidRDefault="00C172DD" w:rsidP="003F6F39">
      <w:pPr>
        <w:tabs>
          <w:tab w:val="left" w:pos="0"/>
        </w:tabs>
        <w:jc w:val="both"/>
        <w:rPr>
          <w:rFonts w:asciiTheme="minorHAnsi" w:hAnsiTheme="minorHAnsi" w:cs="Arial"/>
          <w:sz w:val="22"/>
          <w:szCs w:val="22"/>
        </w:rPr>
      </w:pPr>
    </w:p>
    <w:p w14:paraId="6BAE2C5A" w14:textId="77777777" w:rsidR="00C172DD" w:rsidRPr="000440EF" w:rsidRDefault="00C172DD" w:rsidP="00C172DD">
      <w:pPr>
        <w:rPr>
          <w:rFonts w:ascii="Cambria" w:hAnsi="Cambria" w:cs="Arial"/>
          <w:b/>
          <w:sz w:val="22"/>
          <w:szCs w:val="22"/>
        </w:rPr>
      </w:pPr>
    </w:p>
    <w:p w14:paraId="13E85B14" w14:textId="77777777" w:rsidR="00C172DD" w:rsidRPr="000440EF" w:rsidRDefault="00C172DD" w:rsidP="00C172DD">
      <w:pPr>
        <w:spacing w:after="240"/>
        <w:rPr>
          <w:rFonts w:ascii="Cambria" w:hAnsi="Cambria" w:cs="Arial"/>
          <w:b/>
          <w:sz w:val="22"/>
          <w:szCs w:val="22"/>
        </w:rPr>
      </w:pPr>
      <w:r>
        <w:rPr>
          <w:rFonts w:ascii="Cambria" w:hAnsi="Cambria" w:cs="Arial"/>
          <w:b/>
          <w:sz w:val="22"/>
          <w:szCs w:val="22"/>
        </w:rPr>
        <w:t>§54.313(f)(2</w:t>
      </w:r>
      <w:r w:rsidRPr="000440EF">
        <w:rPr>
          <w:rFonts w:ascii="Cambria" w:hAnsi="Cambria" w:cs="Arial"/>
          <w:b/>
          <w:sz w:val="22"/>
          <w:szCs w:val="22"/>
        </w:rPr>
        <w:t xml:space="preserve">) – </w:t>
      </w:r>
      <w:r>
        <w:rPr>
          <w:rFonts w:ascii="Cambria" w:hAnsi="Cambria" w:cs="Arial"/>
          <w:b/>
          <w:sz w:val="22"/>
          <w:szCs w:val="22"/>
        </w:rPr>
        <w:t>Milestone Certification</w:t>
      </w:r>
    </w:p>
    <w:p w14:paraId="53FAD4C6"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b/>
          <w:sz w:val="22"/>
          <w:szCs w:val="22"/>
        </w:rPr>
      </w:pPr>
    </w:p>
    <w:p w14:paraId="58C186D8"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i/>
          <w:sz w:val="22"/>
          <w:szCs w:val="22"/>
        </w:rPr>
      </w:pPr>
    </w:p>
    <w:p w14:paraId="135F0149"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i/>
          <w:sz w:val="22"/>
          <w:szCs w:val="22"/>
        </w:rPr>
      </w:pPr>
    </w:p>
    <w:p w14:paraId="3EC107D0"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i/>
          <w:sz w:val="22"/>
          <w:szCs w:val="22"/>
        </w:rPr>
      </w:pPr>
      <w:r>
        <w:rPr>
          <w:rFonts w:ascii="Cambria" w:hAnsi="Cambria" w:cs="Arial"/>
          <w:i/>
          <w:sz w:val="22"/>
          <w:szCs w:val="22"/>
        </w:rPr>
        <w:t>5 Year Plan Milestone</w:t>
      </w:r>
      <w:r w:rsidRPr="000440EF">
        <w:rPr>
          <w:rFonts w:ascii="Cambria" w:hAnsi="Cambria" w:cs="Arial"/>
          <w:i/>
          <w:sz w:val="22"/>
          <w:szCs w:val="22"/>
        </w:rPr>
        <w:t xml:space="preserve"> Annual Certification</w:t>
      </w:r>
    </w:p>
    <w:p w14:paraId="0E559C8B"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b/>
          <w:sz w:val="22"/>
          <w:szCs w:val="22"/>
        </w:rPr>
      </w:pPr>
    </w:p>
    <w:p w14:paraId="05633C25"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b/>
          <w:sz w:val="22"/>
          <w:szCs w:val="22"/>
        </w:rPr>
      </w:pPr>
    </w:p>
    <w:p w14:paraId="4B06FB08"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mbria" w:hAnsi="Cambria" w:cs="Arial"/>
          <w:b/>
          <w:sz w:val="22"/>
          <w:szCs w:val="22"/>
        </w:rPr>
      </w:pPr>
    </w:p>
    <w:p w14:paraId="65D94675"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468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mbria" w:hAnsi="Cambria" w:cs="Arial"/>
          <w:sz w:val="22"/>
          <w:szCs w:val="22"/>
        </w:rPr>
      </w:pPr>
    </w:p>
    <w:tbl>
      <w:tblPr>
        <w:tblW w:w="0" w:type="auto"/>
        <w:tblLook w:val="04A0" w:firstRow="1" w:lastRow="0" w:firstColumn="1" w:lastColumn="0" w:noHBand="0" w:noVBand="1"/>
      </w:tblPr>
      <w:tblGrid>
        <w:gridCol w:w="3192"/>
        <w:gridCol w:w="3192"/>
        <w:gridCol w:w="3192"/>
      </w:tblGrid>
      <w:tr w:rsidR="00C172DD" w:rsidRPr="000440EF" w14:paraId="20F03C66" w14:textId="77777777" w:rsidTr="0041673B">
        <w:tc>
          <w:tcPr>
            <w:tcW w:w="3192" w:type="dxa"/>
            <w:tcBorders>
              <w:bottom w:val="single" w:sz="4" w:space="0" w:color="808080"/>
            </w:tcBorders>
          </w:tcPr>
          <w:p w14:paraId="5B70ED90"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Cambria" w:hAnsi="Cambria" w:cs="Arial"/>
                <w:sz w:val="22"/>
                <w:szCs w:val="22"/>
              </w:rPr>
            </w:pPr>
            <w:r w:rsidRPr="00F0165B">
              <w:rPr>
                <w:rFonts w:ascii="Cambria" w:hAnsi="Cambria" w:cs="Arial"/>
                <w:sz w:val="22"/>
                <w:szCs w:val="22"/>
              </w:rPr>
              <w:t>Dale Merten</w:t>
            </w:r>
          </w:p>
        </w:tc>
        <w:tc>
          <w:tcPr>
            <w:tcW w:w="3192" w:type="dxa"/>
            <w:tcBorders>
              <w:bottom w:val="single" w:sz="4" w:space="0" w:color="808080"/>
            </w:tcBorders>
          </w:tcPr>
          <w:p w14:paraId="16569F35"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Cambria" w:hAnsi="Cambria" w:cs="Arial"/>
                <w:sz w:val="22"/>
                <w:szCs w:val="22"/>
              </w:rPr>
            </w:pPr>
            <w:r w:rsidRPr="00F0165B">
              <w:rPr>
                <w:rFonts w:ascii="Cambria" w:hAnsi="Cambria" w:cs="Arial"/>
                <w:sz w:val="22"/>
                <w:szCs w:val="22"/>
              </w:rPr>
              <w:t>Chief Operating Officer</w:t>
            </w:r>
          </w:p>
        </w:tc>
        <w:tc>
          <w:tcPr>
            <w:tcW w:w="3192" w:type="dxa"/>
            <w:tcBorders>
              <w:bottom w:val="single" w:sz="4" w:space="0" w:color="808080"/>
            </w:tcBorders>
          </w:tcPr>
          <w:p w14:paraId="14266B54"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Cambria" w:hAnsi="Cambria" w:cs="Arial"/>
                <w:sz w:val="22"/>
                <w:szCs w:val="22"/>
              </w:rPr>
            </w:pPr>
            <w:r w:rsidRPr="00F0165B">
              <w:rPr>
                <w:rFonts w:ascii="Cambria" w:hAnsi="Cambria" w:cs="Arial"/>
                <w:sz w:val="22"/>
                <w:szCs w:val="22"/>
              </w:rPr>
              <w:t>The Toledo Telephone Company, Inc.</w:t>
            </w:r>
          </w:p>
        </w:tc>
      </w:tr>
      <w:tr w:rsidR="00C172DD" w:rsidRPr="000440EF" w14:paraId="485DDCA2" w14:textId="77777777" w:rsidTr="0041673B">
        <w:tc>
          <w:tcPr>
            <w:tcW w:w="3192" w:type="dxa"/>
            <w:tcBorders>
              <w:top w:val="single" w:sz="4" w:space="0" w:color="808080"/>
            </w:tcBorders>
            <w:vAlign w:val="center"/>
          </w:tcPr>
          <w:p w14:paraId="3B49E873"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mbria" w:hAnsi="Cambria" w:cs="Arial"/>
                <w:sz w:val="22"/>
                <w:szCs w:val="22"/>
              </w:rPr>
            </w:pPr>
            <w:r w:rsidRPr="00F0165B">
              <w:rPr>
                <w:rFonts w:ascii="Cambria" w:hAnsi="Cambria" w:cs="Arial"/>
                <w:sz w:val="22"/>
                <w:szCs w:val="22"/>
              </w:rPr>
              <w:t>Printed Name of Officer</w:t>
            </w:r>
          </w:p>
        </w:tc>
        <w:tc>
          <w:tcPr>
            <w:tcW w:w="3192" w:type="dxa"/>
            <w:tcBorders>
              <w:top w:val="single" w:sz="4" w:space="0" w:color="808080"/>
            </w:tcBorders>
            <w:vAlign w:val="center"/>
          </w:tcPr>
          <w:p w14:paraId="1D6763FD"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mbria" w:hAnsi="Cambria" w:cs="Arial"/>
                <w:sz w:val="22"/>
                <w:szCs w:val="22"/>
              </w:rPr>
            </w:pPr>
            <w:r w:rsidRPr="00F0165B">
              <w:rPr>
                <w:rFonts w:ascii="Cambria" w:hAnsi="Cambria" w:cs="Arial"/>
                <w:sz w:val="22"/>
                <w:szCs w:val="22"/>
              </w:rPr>
              <w:t>Title of Officer</w:t>
            </w:r>
          </w:p>
        </w:tc>
        <w:tc>
          <w:tcPr>
            <w:tcW w:w="3192" w:type="dxa"/>
            <w:tcBorders>
              <w:top w:val="single" w:sz="4" w:space="0" w:color="808080"/>
            </w:tcBorders>
            <w:vAlign w:val="center"/>
          </w:tcPr>
          <w:p w14:paraId="22739D14"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Cambria" w:hAnsi="Cambria" w:cs="Arial"/>
                <w:sz w:val="22"/>
                <w:szCs w:val="22"/>
              </w:rPr>
            </w:pPr>
            <w:r w:rsidRPr="00F0165B">
              <w:rPr>
                <w:rFonts w:ascii="Cambria" w:hAnsi="Cambria" w:cs="Arial"/>
                <w:sz w:val="22"/>
                <w:szCs w:val="22"/>
              </w:rPr>
              <w:t>Company Name</w:t>
            </w:r>
          </w:p>
        </w:tc>
      </w:tr>
    </w:tbl>
    <w:p w14:paraId="53E620EC"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Cambria" w:hAnsi="Cambria" w:cs="Arial"/>
          <w:sz w:val="22"/>
          <w:szCs w:val="22"/>
        </w:rPr>
      </w:pPr>
    </w:p>
    <w:p w14:paraId="3E89D10E"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Cambria" w:hAnsi="Cambria" w:cs="Arial"/>
          <w:sz w:val="22"/>
          <w:szCs w:val="22"/>
        </w:rPr>
      </w:pPr>
      <w:r w:rsidRPr="000440EF">
        <w:rPr>
          <w:rFonts w:ascii="Cambria" w:hAnsi="Cambria" w:cs="Arial"/>
          <w:sz w:val="22"/>
          <w:szCs w:val="22"/>
        </w:rPr>
        <w:t xml:space="preserve">I am authorized to provide this certification on behalf of the Company.  I hereby certify that the Company </w:t>
      </w:r>
      <w:r>
        <w:rPr>
          <w:rFonts w:ascii="Cambria" w:hAnsi="Cambria" w:cs="Arial"/>
          <w:sz w:val="22"/>
          <w:szCs w:val="22"/>
        </w:rPr>
        <w:t>has taken reasonable steps upon reasonable request to provide broadband service</w:t>
      </w:r>
      <w:r w:rsidRPr="000440EF">
        <w:rPr>
          <w:rFonts w:ascii="Cambria" w:hAnsi="Cambria" w:cs="Arial"/>
          <w:sz w:val="22"/>
          <w:szCs w:val="22"/>
        </w:rPr>
        <w:t xml:space="preserve">.  </w:t>
      </w:r>
      <w:r>
        <w:rPr>
          <w:rFonts w:ascii="Cambria" w:hAnsi="Cambria" w:cs="Arial"/>
          <w:sz w:val="22"/>
          <w:szCs w:val="22"/>
        </w:rPr>
        <w:t>In fact, during calendar year 2014 there were no unfulfilled requests for broadband service</w:t>
      </w:r>
      <w:r w:rsidRPr="000440EF">
        <w:rPr>
          <w:rFonts w:ascii="Cambria" w:hAnsi="Cambria" w:cs="Arial"/>
          <w:sz w:val="22"/>
          <w:szCs w:val="22"/>
        </w:rPr>
        <w:t xml:space="preserve">.  </w:t>
      </w:r>
    </w:p>
    <w:p w14:paraId="4825DF53" w14:textId="77777777" w:rsidR="00C172DD" w:rsidRPr="000440EF" w:rsidRDefault="00C172DD" w:rsidP="00C172DD">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Cambria" w:hAnsi="Cambria" w:cs="Arial"/>
          <w:sz w:val="22"/>
          <w:szCs w:val="22"/>
        </w:rPr>
      </w:pPr>
    </w:p>
    <w:tbl>
      <w:tblPr>
        <w:tblW w:w="0" w:type="auto"/>
        <w:tblLook w:val="04A0" w:firstRow="1" w:lastRow="0" w:firstColumn="1" w:lastColumn="0" w:noHBand="0" w:noVBand="1"/>
      </w:tblPr>
      <w:tblGrid>
        <w:gridCol w:w="2268"/>
        <w:gridCol w:w="5310"/>
      </w:tblGrid>
      <w:tr w:rsidR="00C172DD" w:rsidRPr="000440EF" w14:paraId="67D041AE" w14:textId="77777777" w:rsidTr="0041673B">
        <w:tc>
          <w:tcPr>
            <w:tcW w:w="2268" w:type="dxa"/>
          </w:tcPr>
          <w:p w14:paraId="6FF559CD"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Cambria" w:hAnsi="Cambria" w:cs="Arial"/>
                <w:sz w:val="22"/>
                <w:szCs w:val="22"/>
              </w:rPr>
            </w:pPr>
            <w:r w:rsidRPr="00F0165B">
              <w:rPr>
                <w:rFonts w:ascii="Cambria" w:hAnsi="Cambria" w:cs="Arial"/>
                <w:sz w:val="22"/>
                <w:szCs w:val="22"/>
              </w:rPr>
              <w:t>Executed on</w:t>
            </w:r>
          </w:p>
        </w:tc>
        <w:tc>
          <w:tcPr>
            <w:tcW w:w="5310" w:type="dxa"/>
            <w:tcBorders>
              <w:bottom w:val="single" w:sz="4" w:space="0" w:color="808080"/>
            </w:tcBorders>
          </w:tcPr>
          <w:p w14:paraId="328307D5"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Cambria" w:hAnsi="Cambria" w:cs="Arial"/>
                <w:sz w:val="20"/>
              </w:rPr>
            </w:pPr>
            <w:r>
              <w:rPr>
                <w:rFonts w:ascii="Cambria" w:hAnsi="Cambria" w:cs="Arial"/>
                <w:sz w:val="20"/>
              </w:rPr>
              <w:t>06/23</w:t>
            </w:r>
            <w:r w:rsidRPr="00F0165B">
              <w:rPr>
                <w:rFonts w:ascii="Cambria" w:hAnsi="Cambria" w:cs="Arial"/>
                <w:sz w:val="20"/>
              </w:rPr>
              <w:t>/2015</w:t>
            </w:r>
          </w:p>
        </w:tc>
      </w:tr>
      <w:tr w:rsidR="00C172DD" w:rsidRPr="000440EF" w14:paraId="5A3DC55B" w14:textId="77777777" w:rsidTr="0041673B">
        <w:tc>
          <w:tcPr>
            <w:tcW w:w="2268" w:type="dxa"/>
          </w:tcPr>
          <w:p w14:paraId="3B749F1B"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both"/>
              <w:rPr>
                <w:rFonts w:ascii="Cambria" w:hAnsi="Cambria" w:cs="Arial"/>
                <w:sz w:val="22"/>
                <w:szCs w:val="22"/>
              </w:rPr>
            </w:pPr>
          </w:p>
        </w:tc>
        <w:tc>
          <w:tcPr>
            <w:tcW w:w="5310" w:type="dxa"/>
            <w:tcBorders>
              <w:top w:val="single" w:sz="4" w:space="0" w:color="808080"/>
            </w:tcBorders>
            <w:vAlign w:val="center"/>
          </w:tcPr>
          <w:p w14:paraId="0408A20F"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Cambria" w:hAnsi="Cambria" w:cs="Arial"/>
                <w:sz w:val="20"/>
              </w:rPr>
            </w:pPr>
            <w:r w:rsidRPr="00F0165B">
              <w:rPr>
                <w:rFonts w:ascii="Cambria" w:hAnsi="Cambria" w:cs="Arial"/>
                <w:sz w:val="20"/>
              </w:rPr>
              <w:t>Date</w:t>
            </w:r>
          </w:p>
        </w:tc>
      </w:tr>
      <w:tr w:rsidR="00C172DD" w:rsidRPr="000440EF" w14:paraId="17B6BFC1" w14:textId="77777777" w:rsidTr="0041673B">
        <w:trPr>
          <w:trHeight w:val="585"/>
        </w:trPr>
        <w:tc>
          <w:tcPr>
            <w:tcW w:w="2268" w:type="dxa"/>
            <w:vAlign w:val="bottom"/>
          </w:tcPr>
          <w:p w14:paraId="0EC91ED6"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rPr>
                <w:rFonts w:ascii="Cambria" w:hAnsi="Cambria" w:cs="Arial"/>
                <w:sz w:val="22"/>
                <w:szCs w:val="22"/>
              </w:rPr>
            </w:pPr>
            <w:r w:rsidRPr="00F0165B">
              <w:rPr>
                <w:rFonts w:ascii="Cambria" w:hAnsi="Cambria" w:cs="Arial"/>
                <w:sz w:val="22"/>
                <w:szCs w:val="22"/>
              </w:rPr>
              <w:t>Signature</w:t>
            </w:r>
          </w:p>
        </w:tc>
        <w:tc>
          <w:tcPr>
            <w:tcW w:w="5310" w:type="dxa"/>
            <w:tcBorders>
              <w:bottom w:val="single" w:sz="4" w:space="0" w:color="808080"/>
            </w:tcBorders>
            <w:vAlign w:val="center"/>
          </w:tcPr>
          <w:p w14:paraId="54B0A4FF" w14:textId="4DDAA8AA"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Cambria" w:hAnsi="Cambria" w:cs="Arial"/>
                <w:sz w:val="20"/>
              </w:rPr>
            </w:pPr>
            <w:r>
              <w:rPr>
                <w:noProof/>
                <w:sz w:val="20"/>
              </w:rPr>
              <w:drawing>
                <wp:inline distT="0" distB="0" distL="0" distR="0" wp14:anchorId="0E4AEE8C" wp14:editId="0E7C33C4">
                  <wp:extent cx="1562100" cy="3429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42900"/>
                          </a:xfrm>
                          <a:prstGeom prst="rect">
                            <a:avLst/>
                          </a:prstGeom>
                          <a:noFill/>
                          <a:ln>
                            <a:noFill/>
                          </a:ln>
                        </pic:spPr>
                      </pic:pic>
                    </a:graphicData>
                  </a:graphic>
                </wp:inline>
              </w:drawing>
            </w:r>
          </w:p>
        </w:tc>
      </w:tr>
      <w:tr w:rsidR="00C172DD" w:rsidRPr="000440EF" w14:paraId="764DCBC9" w14:textId="77777777" w:rsidTr="0041673B">
        <w:trPr>
          <w:trHeight w:val="800"/>
        </w:trPr>
        <w:tc>
          <w:tcPr>
            <w:tcW w:w="2268" w:type="dxa"/>
            <w:vAlign w:val="bottom"/>
          </w:tcPr>
          <w:p w14:paraId="58E6FEEB"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rPr>
                <w:rFonts w:ascii="Cambria" w:hAnsi="Cambria" w:cs="Arial"/>
                <w:sz w:val="22"/>
                <w:szCs w:val="22"/>
              </w:rPr>
            </w:pPr>
            <w:r w:rsidRPr="00F0165B">
              <w:rPr>
                <w:rFonts w:ascii="Cambria" w:hAnsi="Cambria" w:cs="Arial"/>
                <w:sz w:val="22"/>
                <w:szCs w:val="22"/>
              </w:rPr>
              <w:t>Printed/Typed Name</w:t>
            </w:r>
          </w:p>
        </w:tc>
        <w:tc>
          <w:tcPr>
            <w:tcW w:w="5310" w:type="dxa"/>
            <w:tcBorders>
              <w:bottom w:val="single" w:sz="4" w:space="0" w:color="808080"/>
            </w:tcBorders>
            <w:vAlign w:val="center"/>
          </w:tcPr>
          <w:p w14:paraId="30CE52DE" w14:textId="77777777" w:rsidR="00C172DD" w:rsidRPr="00F0165B" w:rsidRDefault="00C172DD" w:rsidP="0041673B">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2240"/>
                <w:tab w:val="left" w:pos="12960"/>
                <w:tab w:val="left" w:pos="13680"/>
                <w:tab w:val="left" w:pos="14400"/>
                <w:tab w:val="left" w:pos="15120"/>
              </w:tabs>
              <w:jc w:val="center"/>
              <w:rPr>
                <w:rFonts w:ascii="Cambria" w:hAnsi="Cambria" w:cs="Arial"/>
                <w:sz w:val="20"/>
              </w:rPr>
            </w:pPr>
            <w:r w:rsidRPr="00F0165B">
              <w:rPr>
                <w:rFonts w:ascii="Cambria" w:hAnsi="Cambria" w:cs="Arial"/>
                <w:sz w:val="20"/>
              </w:rPr>
              <w:t>Dale Merten</w:t>
            </w:r>
          </w:p>
        </w:tc>
      </w:tr>
    </w:tbl>
    <w:p w14:paraId="218FE69E" w14:textId="77777777" w:rsidR="00C172DD" w:rsidRPr="000440EF" w:rsidRDefault="00C172DD" w:rsidP="00C172DD">
      <w:pPr>
        <w:rPr>
          <w:rFonts w:ascii="Cambria" w:hAnsi="Cambria" w:cs="Arial"/>
          <w:b/>
          <w:sz w:val="22"/>
          <w:szCs w:val="22"/>
        </w:rPr>
      </w:pPr>
    </w:p>
    <w:p w14:paraId="1BE07DE8" w14:textId="77777777" w:rsidR="00C172DD" w:rsidRPr="003F6F39" w:rsidRDefault="00C172DD" w:rsidP="003F6F39">
      <w:pPr>
        <w:tabs>
          <w:tab w:val="left" w:pos="0"/>
        </w:tabs>
        <w:jc w:val="both"/>
        <w:rPr>
          <w:rFonts w:asciiTheme="minorHAnsi" w:hAnsiTheme="minorHAnsi" w:cs="Arial"/>
          <w:sz w:val="22"/>
          <w:szCs w:val="22"/>
        </w:rPr>
      </w:pPr>
      <w:bookmarkStart w:id="0" w:name="_GoBack"/>
      <w:bookmarkEnd w:id="0"/>
    </w:p>
    <w:sectPr w:rsidR="00C172DD" w:rsidRPr="003F6F39" w:rsidSect="00A55E5D">
      <w:headerReference w:type="default" r:id="rId12"/>
      <w:headerReference w:type="first" r:id="rId13"/>
      <w:endnotePr>
        <w:numFmt w:val="lowerLetter"/>
      </w:endnotePr>
      <w:pgSz w:w="12240" w:h="15840"/>
      <w:pgMar w:top="2070" w:right="1440" w:bottom="1296" w:left="144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5A635" w14:textId="77777777" w:rsidR="00914C5B" w:rsidRDefault="00914C5B">
      <w:r>
        <w:separator/>
      </w:r>
    </w:p>
  </w:endnote>
  <w:endnote w:type="continuationSeparator" w:id="0">
    <w:p w14:paraId="03EB0B59" w14:textId="77777777" w:rsidR="00914C5B" w:rsidRDefault="0091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415CC" w14:textId="77777777" w:rsidR="00914C5B" w:rsidRDefault="00914C5B">
      <w:r>
        <w:separator/>
      </w:r>
    </w:p>
  </w:footnote>
  <w:footnote w:type="continuationSeparator" w:id="0">
    <w:p w14:paraId="582EA25A" w14:textId="77777777" w:rsidR="00914C5B" w:rsidRDefault="00914C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0880" w14:textId="77777777" w:rsidR="00914C5B" w:rsidRDefault="00914C5B">
    <w:pPr>
      <w:widowControl w:val="0"/>
      <w:jc w:val="center"/>
      <w:rPr>
        <w:rFonts w:ascii="Cambria" w:hAnsi="Cambria"/>
        <w:b/>
      </w:rPr>
    </w:pPr>
    <w:r w:rsidRPr="00896B73">
      <w:rPr>
        <w:rFonts w:ascii="Cambria" w:hAnsi="Cambria"/>
        <w:b/>
      </w:rPr>
      <w:t>Annual Reporting for High-Cost Recipients</w:t>
    </w:r>
  </w:p>
  <w:p w14:paraId="7DB9D98F" w14:textId="77777777" w:rsidR="00914C5B" w:rsidRPr="00896B73" w:rsidRDefault="00914C5B">
    <w:pPr>
      <w:widowControl w:val="0"/>
      <w:jc w:val="center"/>
      <w:rPr>
        <w:rFonts w:ascii="Cambria" w:hAnsi="Cambria"/>
        <w:b/>
      </w:rPr>
    </w:pPr>
    <w:r w:rsidRPr="00896B73">
      <w:rPr>
        <w:rFonts w:ascii="Cambria" w:hAnsi="Cambria"/>
        <w:b/>
      </w:rPr>
      <w:t>47 C.F.R. §54.313</w:t>
    </w:r>
    <w:r>
      <w:rPr>
        <w:rFonts w:ascii="Cambria" w:hAnsi="Cambria"/>
        <w:b/>
      </w:rPr>
      <w:t>(a)(2) through (a)(6) and (h)</w:t>
    </w:r>
  </w:p>
  <w:p w14:paraId="5DDC3297" w14:textId="77777777" w:rsidR="00914C5B" w:rsidRPr="00304053" w:rsidRDefault="00914C5B" w:rsidP="00A55E5D">
    <w:pPr>
      <w:widowControl w:val="0"/>
      <w:spacing w:after="360"/>
      <w:jc w:val="center"/>
      <w:rPr>
        <w:rFonts w:ascii="Cambria" w:hAnsi="Cambria"/>
        <w:b/>
      </w:rPr>
    </w:pPr>
    <w:r w:rsidRPr="000440EF">
      <w:rPr>
        <w:rFonts w:ascii="Cambria" w:hAnsi="Cambria"/>
        <w:b/>
      </w:rPr>
      <w:t>The Toledo Telephone Co., Inc.</w:t>
    </w:r>
    <w:r w:rsidR="009E44EF">
      <w:rPr>
        <w:rFonts w:ascii="Cambria" w:hAnsi="Cambria"/>
        <w:b/>
      </w:rPr>
      <w:t xml:space="preserve"> 522447</w:t>
    </w:r>
  </w:p>
  <w:p w14:paraId="638DBD92" w14:textId="77777777" w:rsidR="00914C5B" w:rsidRDefault="00914C5B" w:rsidP="00A55E5D">
    <w:pPr>
      <w:pStyle w:val="Header"/>
      <w:tabs>
        <w:tab w:val="clear" w:pos="4320"/>
        <w:tab w:val="clear" w:pos="864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9A54" w14:textId="77777777" w:rsidR="00914C5B" w:rsidRPr="00B06A6A" w:rsidRDefault="00914C5B" w:rsidP="003F712B">
    <w:pPr>
      <w:widowControl w:val="0"/>
      <w:jc w:val="center"/>
      <w:rPr>
        <w:rFonts w:ascii="Arial" w:hAnsi="Arial" w:cs="Arial"/>
        <w:b/>
        <w:sz w:val="22"/>
        <w:szCs w:val="22"/>
      </w:rPr>
    </w:pPr>
    <w:r w:rsidRPr="00B06A6A">
      <w:rPr>
        <w:rFonts w:ascii="Arial" w:hAnsi="Arial" w:cs="Arial"/>
        <w:b/>
        <w:sz w:val="22"/>
        <w:szCs w:val="22"/>
      </w:rPr>
      <w:t>Annual Reporting for High-Cost Recipients</w:t>
    </w:r>
  </w:p>
  <w:p w14:paraId="4E4A8665" w14:textId="77777777" w:rsidR="00914C5B" w:rsidRPr="00B06A6A" w:rsidRDefault="00914C5B" w:rsidP="003F712B">
    <w:pPr>
      <w:widowControl w:val="0"/>
      <w:jc w:val="center"/>
      <w:rPr>
        <w:rFonts w:ascii="Arial" w:hAnsi="Arial" w:cs="Arial"/>
        <w:b/>
        <w:sz w:val="22"/>
        <w:szCs w:val="22"/>
      </w:rPr>
    </w:pPr>
    <w:r w:rsidRPr="00B06A6A">
      <w:rPr>
        <w:rFonts w:ascii="Arial" w:hAnsi="Arial" w:cs="Arial"/>
        <w:b/>
        <w:sz w:val="22"/>
        <w:szCs w:val="22"/>
      </w:rPr>
      <w:t>47 C.F.R. §54.313(a)(2) through (a)(6) and (h)</w:t>
    </w:r>
  </w:p>
  <w:p w14:paraId="1C12B087" w14:textId="77777777" w:rsidR="00914C5B" w:rsidRPr="00B06A6A" w:rsidRDefault="00914C5B" w:rsidP="003F712B">
    <w:pPr>
      <w:widowControl w:val="0"/>
      <w:jc w:val="center"/>
      <w:rPr>
        <w:rFonts w:ascii="Arial" w:hAnsi="Arial" w:cs="Arial"/>
        <w:b/>
        <w:sz w:val="22"/>
        <w:szCs w:val="22"/>
      </w:rPr>
    </w:pPr>
    <w:r>
      <w:rPr>
        <w:rFonts w:ascii="Arial" w:hAnsi="Arial" w:cs="Arial"/>
        <w:b/>
        <w:sz w:val="22"/>
        <w:szCs w:val="22"/>
        <w:highlight w:val="yellow"/>
      </w:rPr>
      <w:t>The Toledo Telephone Co., Inc.</w:t>
    </w:r>
  </w:p>
  <w:p w14:paraId="140AEABC" w14:textId="77777777" w:rsidR="00914C5B" w:rsidRPr="00896B73" w:rsidRDefault="00914C5B" w:rsidP="003F712B">
    <w:pPr>
      <w:widowControl w:val="0"/>
      <w:jc w:val="center"/>
      <w:rPr>
        <w:rFonts w:ascii="Cambria" w:hAnsi="Cambria"/>
        <w:b/>
      </w:rPr>
    </w:pPr>
  </w:p>
  <w:p w14:paraId="01DBF0EA" w14:textId="77777777" w:rsidR="00914C5B" w:rsidRDefault="00914C5B" w:rsidP="003F712B">
    <w:pPr>
      <w:pStyle w:val="Header"/>
      <w:tabs>
        <w:tab w:val="clear" w:pos="4320"/>
        <w:tab w:val="clear" w:pos="864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upp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777F9C"/>
    <w:multiLevelType w:val="hybridMultilevel"/>
    <w:tmpl w:val="C2B8B784"/>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71F5773"/>
    <w:multiLevelType w:val="hybridMultilevel"/>
    <w:tmpl w:val="3062AB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A174379"/>
    <w:multiLevelType w:val="hybridMultilevel"/>
    <w:tmpl w:val="96D4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A2C30"/>
    <w:multiLevelType w:val="hybridMultilevel"/>
    <w:tmpl w:val="C2B8B784"/>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1FD3F92"/>
    <w:multiLevelType w:val="hybridMultilevel"/>
    <w:tmpl w:val="2B84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B03E5"/>
    <w:multiLevelType w:val="hybridMultilevel"/>
    <w:tmpl w:val="1B9ED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6DD1976"/>
    <w:multiLevelType w:val="hybridMultilevel"/>
    <w:tmpl w:val="C976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5"/>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80"/>
    <w:rsid w:val="00004673"/>
    <w:rsid w:val="00005874"/>
    <w:rsid w:val="000073F2"/>
    <w:rsid w:val="00011594"/>
    <w:rsid w:val="00034C88"/>
    <w:rsid w:val="000440EF"/>
    <w:rsid w:val="00054FF2"/>
    <w:rsid w:val="000A5F0D"/>
    <w:rsid w:val="000E170F"/>
    <w:rsid w:val="000F486A"/>
    <w:rsid w:val="00104834"/>
    <w:rsid w:val="001200BF"/>
    <w:rsid w:val="0013585F"/>
    <w:rsid w:val="001542FD"/>
    <w:rsid w:val="001667AE"/>
    <w:rsid w:val="001B25DB"/>
    <w:rsid w:val="001B3A39"/>
    <w:rsid w:val="001B51D3"/>
    <w:rsid w:val="001C01A1"/>
    <w:rsid w:val="001E55DB"/>
    <w:rsid w:val="00220569"/>
    <w:rsid w:val="00235F20"/>
    <w:rsid w:val="002561EF"/>
    <w:rsid w:val="002A75FF"/>
    <w:rsid w:val="002C34F2"/>
    <w:rsid w:val="002F182D"/>
    <w:rsid w:val="00304053"/>
    <w:rsid w:val="00327370"/>
    <w:rsid w:val="00337294"/>
    <w:rsid w:val="003450F6"/>
    <w:rsid w:val="00365DCB"/>
    <w:rsid w:val="003F6F39"/>
    <w:rsid w:val="003F712B"/>
    <w:rsid w:val="00401E95"/>
    <w:rsid w:val="004359A8"/>
    <w:rsid w:val="0045389A"/>
    <w:rsid w:val="004567CA"/>
    <w:rsid w:val="00457984"/>
    <w:rsid w:val="00460C3D"/>
    <w:rsid w:val="00471A32"/>
    <w:rsid w:val="00492DE9"/>
    <w:rsid w:val="004C1158"/>
    <w:rsid w:val="004D5345"/>
    <w:rsid w:val="005246D5"/>
    <w:rsid w:val="0053714F"/>
    <w:rsid w:val="00560D17"/>
    <w:rsid w:val="005B3386"/>
    <w:rsid w:val="005D65BC"/>
    <w:rsid w:val="0067468E"/>
    <w:rsid w:val="006E6DEF"/>
    <w:rsid w:val="007357A5"/>
    <w:rsid w:val="00757495"/>
    <w:rsid w:val="00795440"/>
    <w:rsid w:val="007A1AB8"/>
    <w:rsid w:val="007A6F25"/>
    <w:rsid w:val="007E58D4"/>
    <w:rsid w:val="007E66A0"/>
    <w:rsid w:val="007F56A2"/>
    <w:rsid w:val="00822B93"/>
    <w:rsid w:val="00824F82"/>
    <w:rsid w:val="008339A3"/>
    <w:rsid w:val="00851343"/>
    <w:rsid w:val="00870141"/>
    <w:rsid w:val="00872FBD"/>
    <w:rsid w:val="0088240D"/>
    <w:rsid w:val="0088522C"/>
    <w:rsid w:val="00896B73"/>
    <w:rsid w:val="008C75BE"/>
    <w:rsid w:val="008E7215"/>
    <w:rsid w:val="008F0C4F"/>
    <w:rsid w:val="00901B70"/>
    <w:rsid w:val="00914C5B"/>
    <w:rsid w:val="00934AB5"/>
    <w:rsid w:val="0095764C"/>
    <w:rsid w:val="00961474"/>
    <w:rsid w:val="00975919"/>
    <w:rsid w:val="0098424D"/>
    <w:rsid w:val="009A591D"/>
    <w:rsid w:val="009D358E"/>
    <w:rsid w:val="009E44EF"/>
    <w:rsid w:val="00A07474"/>
    <w:rsid w:val="00A177BE"/>
    <w:rsid w:val="00A2720B"/>
    <w:rsid w:val="00A34D9C"/>
    <w:rsid w:val="00A55E5D"/>
    <w:rsid w:val="00AC2B8E"/>
    <w:rsid w:val="00AF1130"/>
    <w:rsid w:val="00AF324B"/>
    <w:rsid w:val="00AF6B16"/>
    <w:rsid w:val="00B06A6A"/>
    <w:rsid w:val="00B211B1"/>
    <w:rsid w:val="00B21AF9"/>
    <w:rsid w:val="00B25F41"/>
    <w:rsid w:val="00B51FC2"/>
    <w:rsid w:val="00B81F53"/>
    <w:rsid w:val="00B96522"/>
    <w:rsid w:val="00BA226C"/>
    <w:rsid w:val="00BB5965"/>
    <w:rsid w:val="00BC4A00"/>
    <w:rsid w:val="00BC6073"/>
    <w:rsid w:val="00BD272D"/>
    <w:rsid w:val="00C1230C"/>
    <w:rsid w:val="00C14E26"/>
    <w:rsid w:val="00C172DD"/>
    <w:rsid w:val="00C20289"/>
    <w:rsid w:val="00C23F9C"/>
    <w:rsid w:val="00C34C80"/>
    <w:rsid w:val="00C431B5"/>
    <w:rsid w:val="00C54825"/>
    <w:rsid w:val="00C5729C"/>
    <w:rsid w:val="00CB3C3B"/>
    <w:rsid w:val="00CF6453"/>
    <w:rsid w:val="00D0049E"/>
    <w:rsid w:val="00D04FA0"/>
    <w:rsid w:val="00D20A1D"/>
    <w:rsid w:val="00D40D66"/>
    <w:rsid w:val="00D4674C"/>
    <w:rsid w:val="00D50075"/>
    <w:rsid w:val="00E02357"/>
    <w:rsid w:val="00E32410"/>
    <w:rsid w:val="00E35734"/>
    <w:rsid w:val="00E457C5"/>
    <w:rsid w:val="00E60F72"/>
    <w:rsid w:val="00E75445"/>
    <w:rsid w:val="00E90456"/>
    <w:rsid w:val="00ED08CD"/>
    <w:rsid w:val="00EE6422"/>
    <w:rsid w:val="00EF34B8"/>
    <w:rsid w:val="00F4294C"/>
    <w:rsid w:val="00F530DF"/>
    <w:rsid w:val="00F8293E"/>
    <w:rsid w:val="00F90ADA"/>
    <w:rsid w:val="00FD125D"/>
    <w:rsid w:val="00FD6E8F"/>
    <w:rsid w:val="00FF2EC2"/>
    <w:rsid w:val="00FF33C4"/>
    <w:rsid w:val="00FF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CA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C2B8E"/>
    <w:rPr>
      <w:rFonts w:ascii="Tahoma" w:hAnsi="Tahoma" w:cs="Tahoma"/>
      <w:sz w:val="16"/>
      <w:szCs w:val="16"/>
    </w:rPr>
  </w:style>
  <w:style w:type="character" w:customStyle="1" w:styleId="BalloonTextChar">
    <w:name w:val="Balloon Text Char"/>
    <w:basedOn w:val="DefaultParagraphFont"/>
    <w:link w:val="BalloonText"/>
    <w:uiPriority w:val="99"/>
    <w:semiHidden/>
    <w:rsid w:val="00E221CC"/>
    <w:rPr>
      <w:rFonts w:ascii="Lucida Grande" w:hAnsi="Lucida Grande"/>
      <w:sz w:val="18"/>
      <w:szCs w:val="18"/>
    </w:rPr>
  </w:style>
  <w:style w:type="paragraph" w:styleId="FootnoteText">
    <w:name w:val="footnote text"/>
    <w:basedOn w:val="Normal"/>
    <w:semiHidden/>
    <w:rsid w:val="00AC2B8E"/>
    <w:rPr>
      <w:sz w:val="20"/>
    </w:rPr>
  </w:style>
  <w:style w:type="paragraph" w:customStyle="1" w:styleId="levnl11">
    <w:name w:val="_levnl1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1">
    <w:name w:val="_level1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1">
    <w:name w:val="Default Par1"/>
    <w:rsid w:val="00AC2B8E"/>
    <w:rPr>
      <w:sz w:val="20"/>
    </w:rPr>
  </w:style>
  <w:style w:type="paragraph" w:customStyle="1" w:styleId="FootnoteTex">
    <w:name w:val="Footnote Tex"/>
    <w:basedOn w:val="Normal"/>
    <w:rsid w:val="00AC2B8E"/>
    <w:pPr>
      <w:widowControl w:val="0"/>
    </w:pPr>
    <w:rPr>
      <w:sz w:val="20"/>
    </w:rPr>
  </w:style>
  <w:style w:type="paragraph" w:customStyle="1" w:styleId="level1">
    <w:name w:val="_level1"/>
    <w:basedOn w:val="Normal"/>
    <w:rsid w:val="00AC2B8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AC2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AC2B8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AC2B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AC2B8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AC2B8E"/>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AC2B8E"/>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AC2B8E"/>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AC2B8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AC2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AC2B8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AC2B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AC2B8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AC2B8E"/>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AC2B8E"/>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AC2B8E"/>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AC2B8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AC2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AC2B8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AC2B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AC2B8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AC2B8E"/>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AC2B8E"/>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AC2B8E"/>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2">
    <w:name w:val="WP9_Heading2"/>
    <w:basedOn w:val="Normal"/>
    <w:rsid w:val="00AC2B8E"/>
    <w:pPr>
      <w:widowControl w:val="0"/>
    </w:pPr>
    <w:rPr>
      <w:b/>
    </w:rPr>
  </w:style>
  <w:style w:type="paragraph" w:customStyle="1" w:styleId="WP9Heading1">
    <w:name w:val="WP9_Heading1"/>
    <w:basedOn w:val="Normal"/>
    <w:rsid w:val="00AC2B8E"/>
    <w:pPr>
      <w:widowControl w:val="0"/>
      <w:jc w:val="center"/>
    </w:pPr>
    <w:rPr>
      <w:b/>
    </w:rPr>
  </w:style>
  <w:style w:type="paragraph" w:customStyle="1" w:styleId="WP9Heading">
    <w:name w:val="WP9_Heading"/>
    <w:basedOn w:val="Normal"/>
    <w:rsid w:val="00AC2B8E"/>
    <w:pPr>
      <w:widowControl w:val="0"/>
      <w:jc w:val="center"/>
    </w:pPr>
    <w:rPr>
      <w:b/>
      <w:sz w:val="22"/>
    </w:rPr>
  </w:style>
  <w:style w:type="character" w:customStyle="1" w:styleId="DefaultPara">
    <w:name w:val="Default Para"/>
    <w:rsid w:val="00AC2B8E"/>
  </w:style>
  <w:style w:type="paragraph" w:customStyle="1" w:styleId="EnvelopeAdd">
    <w:name w:val="Envelope Add"/>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rPr>
      <w:rFonts w:ascii="Garamond" w:hAnsi="Garamond"/>
      <w:b/>
    </w:rPr>
  </w:style>
  <w:style w:type="paragraph" w:customStyle="1" w:styleId="EnvelopeRet">
    <w:name w:val="Envelope Ret"/>
    <w:basedOn w:val="Normal"/>
    <w:rsid w:val="00AC2B8E"/>
    <w:pPr>
      <w:widowControl w:val="0"/>
    </w:pPr>
    <w:rPr>
      <w:rFonts w:ascii="Garamond" w:hAnsi="Garamond"/>
      <w:b/>
    </w:rPr>
  </w:style>
  <w:style w:type="character" w:customStyle="1" w:styleId="FootnoteRef">
    <w:name w:val="Footnote Ref"/>
    <w:rsid w:val="00AC2B8E"/>
    <w:rPr>
      <w:vertAlign w:val="superscript"/>
    </w:rPr>
  </w:style>
  <w:style w:type="character" w:styleId="FootnoteReference">
    <w:name w:val="footnote reference"/>
    <w:semiHidden/>
    <w:rsid w:val="00AC2B8E"/>
    <w:rPr>
      <w:vertAlign w:val="superscript"/>
    </w:rPr>
  </w:style>
  <w:style w:type="paragraph" w:styleId="Header">
    <w:name w:val="header"/>
    <w:basedOn w:val="Normal"/>
    <w:rsid w:val="00AC2B8E"/>
    <w:pPr>
      <w:tabs>
        <w:tab w:val="center" w:pos="4320"/>
        <w:tab w:val="right" w:pos="8640"/>
      </w:tabs>
    </w:pPr>
  </w:style>
  <w:style w:type="paragraph" w:styleId="Footer">
    <w:name w:val="footer"/>
    <w:basedOn w:val="Normal"/>
    <w:rsid w:val="00AC2B8E"/>
    <w:pPr>
      <w:tabs>
        <w:tab w:val="center" w:pos="4320"/>
        <w:tab w:val="right" w:pos="8640"/>
      </w:tabs>
    </w:pPr>
  </w:style>
  <w:style w:type="paragraph" w:customStyle="1" w:styleId="tim">
    <w:name w:val="tim"/>
    <w:basedOn w:val="Normal"/>
    <w:link w:val="timChar"/>
    <w:rsid w:val="00AC2B8E"/>
    <w:pPr>
      <w:tabs>
        <w:tab w:val="left" w:pos="1440"/>
        <w:tab w:val="left" w:pos="2160"/>
        <w:tab w:val="left" w:pos="2880"/>
        <w:tab w:val="left" w:pos="4410"/>
        <w:tab w:val="left" w:pos="5040"/>
        <w:tab w:val="left" w:pos="6480"/>
        <w:tab w:val="left" w:pos="7200"/>
        <w:tab w:val="left" w:pos="7920"/>
        <w:tab w:val="left" w:pos="8640"/>
        <w:tab w:val="right" w:pos="9360"/>
      </w:tabs>
      <w:ind w:left="4410" w:hanging="4410"/>
    </w:pPr>
    <w:rPr>
      <w:rFonts w:ascii="Arial" w:hAnsi="Arial" w:cs="Arial"/>
      <w:b/>
      <w:color w:val="FF0000"/>
      <w:sz w:val="20"/>
    </w:rPr>
  </w:style>
  <w:style w:type="character" w:customStyle="1" w:styleId="timChar">
    <w:name w:val="tim Char"/>
    <w:link w:val="tim"/>
    <w:rsid w:val="00AC2B8E"/>
    <w:rPr>
      <w:rFonts w:ascii="Arial" w:hAnsi="Arial" w:cs="Arial"/>
      <w:b/>
      <w:color w:val="FF0000"/>
      <w:lang w:val="en-US" w:eastAsia="en-US" w:bidi="ar-SA"/>
    </w:rPr>
  </w:style>
  <w:style w:type="character" w:styleId="PageNumber">
    <w:name w:val="page number"/>
    <w:basedOn w:val="DefaultParagraphFont"/>
    <w:rsid w:val="00AC2B8E"/>
  </w:style>
  <w:style w:type="table" w:styleId="TableGrid">
    <w:name w:val="Table Grid"/>
    <w:basedOn w:val="TableNormal"/>
    <w:rsid w:val="00537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4294C"/>
    <w:rPr>
      <w:color w:val="0000FF"/>
      <w:u w:val="single"/>
    </w:rPr>
  </w:style>
  <w:style w:type="paragraph" w:styleId="ListParagraph">
    <w:name w:val="List Paragraph"/>
    <w:basedOn w:val="Normal"/>
    <w:uiPriority w:val="34"/>
    <w:qFormat/>
    <w:rsid w:val="00901B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C2B8E"/>
    <w:rPr>
      <w:rFonts w:ascii="Tahoma" w:hAnsi="Tahoma" w:cs="Tahoma"/>
      <w:sz w:val="16"/>
      <w:szCs w:val="16"/>
    </w:rPr>
  </w:style>
  <w:style w:type="character" w:customStyle="1" w:styleId="BalloonTextChar">
    <w:name w:val="Balloon Text Char"/>
    <w:basedOn w:val="DefaultParagraphFont"/>
    <w:link w:val="BalloonText"/>
    <w:uiPriority w:val="99"/>
    <w:semiHidden/>
    <w:rsid w:val="00E221CC"/>
    <w:rPr>
      <w:rFonts w:ascii="Lucida Grande" w:hAnsi="Lucida Grande"/>
      <w:sz w:val="18"/>
      <w:szCs w:val="18"/>
    </w:rPr>
  </w:style>
  <w:style w:type="paragraph" w:styleId="FootnoteText">
    <w:name w:val="footnote text"/>
    <w:basedOn w:val="Normal"/>
    <w:semiHidden/>
    <w:rsid w:val="00AC2B8E"/>
    <w:rPr>
      <w:sz w:val="20"/>
    </w:rPr>
  </w:style>
  <w:style w:type="paragraph" w:customStyle="1" w:styleId="levnl11">
    <w:name w:val="_levnl1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1">
    <w:name w:val="_level1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rsid w:val="00AC2B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1">
    <w:name w:val="Default Par1"/>
    <w:rsid w:val="00AC2B8E"/>
    <w:rPr>
      <w:sz w:val="20"/>
    </w:rPr>
  </w:style>
  <w:style w:type="paragraph" w:customStyle="1" w:styleId="FootnoteTex">
    <w:name w:val="Footnote Tex"/>
    <w:basedOn w:val="Normal"/>
    <w:rsid w:val="00AC2B8E"/>
    <w:pPr>
      <w:widowControl w:val="0"/>
    </w:pPr>
    <w:rPr>
      <w:sz w:val="20"/>
    </w:rPr>
  </w:style>
  <w:style w:type="paragraph" w:customStyle="1" w:styleId="level1">
    <w:name w:val="_level1"/>
    <w:basedOn w:val="Normal"/>
    <w:rsid w:val="00AC2B8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AC2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AC2B8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AC2B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AC2B8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AC2B8E"/>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AC2B8E"/>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AC2B8E"/>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AC2B8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AC2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AC2B8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AC2B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AC2B8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AC2B8E"/>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AC2B8E"/>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AC2B8E"/>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AC2B8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AC2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AC2B8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AC2B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AC2B8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AC2B8E"/>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AC2B8E"/>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AC2B8E"/>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2">
    <w:name w:val="WP9_Heading2"/>
    <w:basedOn w:val="Normal"/>
    <w:rsid w:val="00AC2B8E"/>
    <w:pPr>
      <w:widowControl w:val="0"/>
    </w:pPr>
    <w:rPr>
      <w:b/>
    </w:rPr>
  </w:style>
  <w:style w:type="paragraph" w:customStyle="1" w:styleId="WP9Heading1">
    <w:name w:val="WP9_Heading1"/>
    <w:basedOn w:val="Normal"/>
    <w:rsid w:val="00AC2B8E"/>
    <w:pPr>
      <w:widowControl w:val="0"/>
      <w:jc w:val="center"/>
    </w:pPr>
    <w:rPr>
      <w:b/>
    </w:rPr>
  </w:style>
  <w:style w:type="paragraph" w:customStyle="1" w:styleId="WP9Heading">
    <w:name w:val="WP9_Heading"/>
    <w:basedOn w:val="Normal"/>
    <w:rsid w:val="00AC2B8E"/>
    <w:pPr>
      <w:widowControl w:val="0"/>
      <w:jc w:val="center"/>
    </w:pPr>
    <w:rPr>
      <w:b/>
      <w:sz w:val="22"/>
    </w:rPr>
  </w:style>
  <w:style w:type="character" w:customStyle="1" w:styleId="DefaultPara">
    <w:name w:val="Default Para"/>
    <w:rsid w:val="00AC2B8E"/>
  </w:style>
  <w:style w:type="paragraph" w:customStyle="1" w:styleId="EnvelopeAdd">
    <w:name w:val="Envelope Add"/>
    <w:basedOn w:val="Normal"/>
    <w:rsid w:val="00AC2B8E"/>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rPr>
      <w:rFonts w:ascii="Garamond" w:hAnsi="Garamond"/>
      <w:b/>
    </w:rPr>
  </w:style>
  <w:style w:type="paragraph" w:customStyle="1" w:styleId="EnvelopeRet">
    <w:name w:val="Envelope Ret"/>
    <w:basedOn w:val="Normal"/>
    <w:rsid w:val="00AC2B8E"/>
    <w:pPr>
      <w:widowControl w:val="0"/>
    </w:pPr>
    <w:rPr>
      <w:rFonts w:ascii="Garamond" w:hAnsi="Garamond"/>
      <w:b/>
    </w:rPr>
  </w:style>
  <w:style w:type="character" w:customStyle="1" w:styleId="FootnoteRef">
    <w:name w:val="Footnote Ref"/>
    <w:rsid w:val="00AC2B8E"/>
    <w:rPr>
      <w:vertAlign w:val="superscript"/>
    </w:rPr>
  </w:style>
  <w:style w:type="character" w:styleId="FootnoteReference">
    <w:name w:val="footnote reference"/>
    <w:semiHidden/>
    <w:rsid w:val="00AC2B8E"/>
    <w:rPr>
      <w:vertAlign w:val="superscript"/>
    </w:rPr>
  </w:style>
  <w:style w:type="paragraph" w:styleId="Header">
    <w:name w:val="header"/>
    <w:basedOn w:val="Normal"/>
    <w:rsid w:val="00AC2B8E"/>
    <w:pPr>
      <w:tabs>
        <w:tab w:val="center" w:pos="4320"/>
        <w:tab w:val="right" w:pos="8640"/>
      </w:tabs>
    </w:pPr>
  </w:style>
  <w:style w:type="paragraph" w:styleId="Footer">
    <w:name w:val="footer"/>
    <w:basedOn w:val="Normal"/>
    <w:rsid w:val="00AC2B8E"/>
    <w:pPr>
      <w:tabs>
        <w:tab w:val="center" w:pos="4320"/>
        <w:tab w:val="right" w:pos="8640"/>
      </w:tabs>
    </w:pPr>
  </w:style>
  <w:style w:type="paragraph" w:customStyle="1" w:styleId="tim">
    <w:name w:val="tim"/>
    <w:basedOn w:val="Normal"/>
    <w:link w:val="timChar"/>
    <w:rsid w:val="00AC2B8E"/>
    <w:pPr>
      <w:tabs>
        <w:tab w:val="left" w:pos="1440"/>
        <w:tab w:val="left" w:pos="2160"/>
        <w:tab w:val="left" w:pos="2880"/>
        <w:tab w:val="left" w:pos="4410"/>
        <w:tab w:val="left" w:pos="5040"/>
        <w:tab w:val="left" w:pos="6480"/>
        <w:tab w:val="left" w:pos="7200"/>
        <w:tab w:val="left" w:pos="7920"/>
        <w:tab w:val="left" w:pos="8640"/>
        <w:tab w:val="right" w:pos="9360"/>
      </w:tabs>
      <w:ind w:left="4410" w:hanging="4410"/>
    </w:pPr>
    <w:rPr>
      <w:rFonts w:ascii="Arial" w:hAnsi="Arial" w:cs="Arial"/>
      <w:b/>
      <w:color w:val="FF0000"/>
      <w:sz w:val="20"/>
    </w:rPr>
  </w:style>
  <w:style w:type="character" w:customStyle="1" w:styleId="timChar">
    <w:name w:val="tim Char"/>
    <w:link w:val="tim"/>
    <w:rsid w:val="00AC2B8E"/>
    <w:rPr>
      <w:rFonts w:ascii="Arial" w:hAnsi="Arial" w:cs="Arial"/>
      <w:b/>
      <w:color w:val="FF0000"/>
      <w:lang w:val="en-US" w:eastAsia="en-US" w:bidi="ar-SA"/>
    </w:rPr>
  </w:style>
  <w:style w:type="character" w:styleId="PageNumber">
    <w:name w:val="page number"/>
    <w:basedOn w:val="DefaultParagraphFont"/>
    <w:rsid w:val="00AC2B8E"/>
  </w:style>
  <w:style w:type="table" w:styleId="TableGrid">
    <w:name w:val="Table Grid"/>
    <w:basedOn w:val="TableNormal"/>
    <w:rsid w:val="00537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4294C"/>
    <w:rPr>
      <w:color w:val="0000FF"/>
      <w:u w:val="single"/>
    </w:rPr>
  </w:style>
  <w:style w:type="paragraph" w:styleId="ListParagraph">
    <w:name w:val="List Paragraph"/>
    <w:basedOn w:val="Normal"/>
    <w:uiPriority w:val="34"/>
    <w:qFormat/>
    <w:rsid w:val="00901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customXml" Target="../customXml/item5.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ail.address@abc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3BD990-AABB-4962-924E-493B7FE001F9}"/>
</file>

<file path=customXml/itemProps2.xml><?xml version="1.0" encoding="utf-8"?>
<ds:datastoreItem xmlns:ds="http://schemas.openxmlformats.org/officeDocument/2006/customXml" ds:itemID="{C3909D89-AB5F-47A0-81F5-D9A33B3A7CEC}"/>
</file>

<file path=customXml/itemProps3.xml><?xml version="1.0" encoding="utf-8"?>
<ds:datastoreItem xmlns:ds="http://schemas.openxmlformats.org/officeDocument/2006/customXml" ds:itemID="{B767A05F-0894-4C01-B46E-1EAD38769736}"/>
</file>

<file path=customXml/itemProps4.xml><?xml version="1.0" encoding="utf-8"?>
<ds:datastoreItem xmlns:ds="http://schemas.openxmlformats.org/officeDocument/2006/customXml" ds:itemID="{5820EB13-A14F-EE4A-9646-9AF79458DD92}"/>
</file>

<file path=customXml/itemProps5.xml><?xml version="1.0" encoding="utf-8"?>
<ds:datastoreItem xmlns:ds="http://schemas.openxmlformats.org/officeDocument/2006/customXml" ds:itemID="{2C10097D-91F2-4D58-97FC-AE186A690FF4}"/>
</file>

<file path=docProps/app.xml><?xml version="1.0" encoding="utf-8"?>
<Properties xmlns="http://schemas.openxmlformats.org/officeDocument/2006/extended-properties" xmlns:vt="http://schemas.openxmlformats.org/officeDocument/2006/docPropsVTypes">
  <Template>Normal.dotm</Template>
  <TotalTime>0</TotalTime>
  <Pages>9</Pages>
  <Words>1252</Words>
  <Characters>7141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8377</CharactersWithSpaces>
  <SharedDoc>false</SharedDoc>
  <HLinks>
    <vt:vector size="6" baseType="variant">
      <vt:variant>
        <vt:i4>3473489</vt:i4>
      </vt:variant>
      <vt:variant>
        <vt:i4>0</vt:i4>
      </vt:variant>
      <vt:variant>
        <vt:i4>0</vt:i4>
      </vt:variant>
      <vt:variant>
        <vt:i4>5</vt:i4>
      </vt:variant>
      <vt:variant>
        <vt:lpwstr>mailto:email.address@abctel.net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2014-06-26T22:07:00Z</cp:lastPrinted>
  <dcterms:created xsi:type="dcterms:W3CDTF">2016-06-07T22:30:00Z</dcterms:created>
  <dcterms:modified xsi:type="dcterms:W3CDTF">2016-06-07T22:43:00Z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