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CB46" w14:textId="77777777" w:rsidR="003171A3" w:rsidRDefault="003171A3" w:rsidP="003171A3">
      <w:pPr>
        <w:spacing w:after="0" w:line="240" w:lineRule="auto"/>
      </w:pPr>
    </w:p>
    <w:p w14:paraId="7C6BFEE1" w14:textId="77777777" w:rsidR="003171A3" w:rsidRDefault="003171A3" w:rsidP="003171A3">
      <w:pPr>
        <w:spacing w:after="0" w:line="240" w:lineRule="auto"/>
      </w:pPr>
    </w:p>
    <w:p w14:paraId="53834DE2" w14:textId="77777777" w:rsidR="003171A3" w:rsidRDefault="003171A3" w:rsidP="003171A3">
      <w:pPr>
        <w:spacing w:after="0" w:line="240" w:lineRule="auto"/>
      </w:pPr>
    </w:p>
    <w:p w14:paraId="7EE50C50" w14:textId="77777777" w:rsidR="003171A3" w:rsidRDefault="003171A3" w:rsidP="003171A3">
      <w:pPr>
        <w:spacing w:after="0" w:line="240" w:lineRule="auto"/>
      </w:pPr>
    </w:p>
    <w:p w14:paraId="6DABB40E" w14:textId="77777777" w:rsidR="003171A3" w:rsidRDefault="003171A3" w:rsidP="003171A3">
      <w:pPr>
        <w:spacing w:after="0" w:line="240" w:lineRule="auto"/>
      </w:pPr>
    </w:p>
    <w:p w14:paraId="53019A24" w14:textId="77777777" w:rsidR="003171A3" w:rsidRDefault="003171A3" w:rsidP="003171A3">
      <w:pPr>
        <w:spacing w:after="0" w:line="240" w:lineRule="auto"/>
      </w:pPr>
    </w:p>
    <w:p w14:paraId="3059EC59" w14:textId="4C0F64F2" w:rsidR="003171A3" w:rsidRDefault="003171A3" w:rsidP="003171A3">
      <w:pPr>
        <w:spacing w:after="0" w:line="240" w:lineRule="auto"/>
      </w:pPr>
    </w:p>
    <w:p w14:paraId="71AE7019" w14:textId="0BC60633" w:rsidR="003171A3" w:rsidRDefault="003171A3" w:rsidP="003171A3">
      <w:pPr>
        <w:spacing w:after="0" w:line="240" w:lineRule="auto"/>
      </w:pPr>
      <w:r>
        <w:t>January 2</w:t>
      </w:r>
      <w:r w:rsidR="00424B51">
        <w:t>1</w:t>
      </w:r>
      <w:r>
        <w:t>, 2015</w:t>
      </w:r>
    </w:p>
    <w:p w14:paraId="7E2A4DDA" w14:textId="77777777" w:rsidR="003171A3" w:rsidRDefault="003171A3" w:rsidP="003171A3">
      <w:pPr>
        <w:spacing w:after="0" w:line="240" w:lineRule="auto"/>
      </w:pPr>
    </w:p>
    <w:p w14:paraId="46620E2D" w14:textId="77777777" w:rsidR="003171A3" w:rsidRDefault="003171A3" w:rsidP="003171A3">
      <w:pPr>
        <w:spacing w:after="0" w:line="240" w:lineRule="auto"/>
      </w:pPr>
    </w:p>
    <w:p w14:paraId="1E7621A7" w14:textId="77777777" w:rsidR="003171A3" w:rsidRDefault="003171A3" w:rsidP="003171A3">
      <w:pPr>
        <w:spacing w:after="0" w:line="240" w:lineRule="auto"/>
      </w:pPr>
    </w:p>
    <w:p w14:paraId="727FA75A" w14:textId="77777777" w:rsidR="003171A3" w:rsidRPr="008E34A9" w:rsidRDefault="003171A3" w:rsidP="003171A3">
      <w:pPr>
        <w:spacing w:after="0" w:line="240" w:lineRule="auto"/>
      </w:pPr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2644261A" w14:textId="77777777" w:rsidR="003171A3" w:rsidRPr="008E34A9" w:rsidRDefault="003171A3" w:rsidP="003171A3">
      <w:pPr>
        <w:spacing w:after="0" w:line="240" w:lineRule="auto"/>
      </w:pPr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1F767768" w14:textId="77777777" w:rsidR="003171A3" w:rsidRPr="008E34A9" w:rsidRDefault="003171A3" w:rsidP="003171A3">
      <w:pPr>
        <w:spacing w:after="0" w:line="240" w:lineRule="auto"/>
      </w:pPr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1ECFA0F5" w14:textId="77777777" w:rsidR="003171A3" w:rsidRPr="008E34A9" w:rsidRDefault="003171A3" w:rsidP="003171A3">
      <w:pPr>
        <w:spacing w:after="0" w:line="240" w:lineRule="auto"/>
      </w:pPr>
      <w:r>
        <w:t>P.</w:t>
      </w:r>
      <w:r w:rsidRPr="008E34A9">
        <w:t xml:space="preserve">O. Box 47250 </w:t>
      </w:r>
    </w:p>
    <w:p w14:paraId="1E5E981E" w14:textId="77777777" w:rsidR="003171A3" w:rsidRPr="008E34A9" w:rsidRDefault="003171A3" w:rsidP="003171A3">
      <w:pPr>
        <w:spacing w:after="0" w:line="240" w:lineRule="auto"/>
      </w:pPr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2DFE8AD2" w14:textId="77777777" w:rsidR="003171A3" w:rsidRPr="00391AFB" w:rsidRDefault="003171A3" w:rsidP="003171A3">
      <w:pPr>
        <w:spacing w:after="0" w:line="240" w:lineRule="auto"/>
      </w:pPr>
    </w:p>
    <w:p w14:paraId="19205E8D" w14:textId="4B78622A" w:rsidR="003171A3" w:rsidRPr="00C865B9" w:rsidRDefault="003171A3" w:rsidP="003171A3">
      <w:pPr>
        <w:spacing w:after="0" w:line="240" w:lineRule="auto"/>
        <w:ind w:left="720" w:hanging="720"/>
        <w:rPr>
          <w:bCs/>
          <w:i/>
        </w:rPr>
      </w:pPr>
      <w:r>
        <w:t>RE</w:t>
      </w:r>
      <w:r w:rsidRPr="00391AFB">
        <w:t>:</w:t>
      </w:r>
      <w:r w:rsidRPr="00391AFB">
        <w:tab/>
      </w:r>
      <w:r w:rsidRPr="00C865B9">
        <w:rPr>
          <w:bCs/>
          <w:i/>
        </w:rPr>
        <w:t xml:space="preserve">In the </w:t>
      </w:r>
      <w:r w:rsidR="00DC78E5">
        <w:rPr>
          <w:bCs/>
          <w:i/>
        </w:rPr>
        <w:t>Matter of a Penalty Assessment a</w:t>
      </w:r>
      <w:r w:rsidRPr="00C865B9">
        <w:rPr>
          <w:bCs/>
          <w:i/>
        </w:rPr>
        <w:t>gainst BREMERTON-KITSAP AIRPORTER, in the amount of $</w:t>
      </w:r>
      <w:r>
        <w:rPr>
          <w:bCs/>
          <w:i/>
        </w:rPr>
        <w:t>2</w:t>
      </w:r>
      <w:r w:rsidRPr="00C865B9">
        <w:rPr>
          <w:bCs/>
          <w:i/>
        </w:rPr>
        <w:t>,</w:t>
      </w:r>
      <w:r>
        <w:rPr>
          <w:bCs/>
          <w:i/>
        </w:rPr>
        <w:t>9</w:t>
      </w:r>
      <w:r w:rsidR="00DC78E5">
        <w:rPr>
          <w:bCs/>
          <w:i/>
        </w:rPr>
        <w:t>00</w:t>
      </w:r>
    </w:p>
    <w:p w14:paraId="09D80CE9" w14:textId="4FD35397" w:rsidR="003171A3" w:rsidRPr="00391AFB" w:rsidRDefault="003171A3" w:rsidP="003171A3">
      <w:pPr>
        <w:spacing w:after="0" w:line="240" w:lineRule="auto"/>
      </w:pPr>
      <w:r>
        <w:tab/>
        <w:t>Docket TE-152319</w:t>
      </w:r>
    </w:p>
    <w:p w14:paraId="4073F746" w14:textId="77777777" w:rsidR="003171A3" w:rsidRPr="00391AFB" w:rsidRDefault="003171A3" w:rsidP="003171A3">
      <w:pPr>
        <w:spacing w:after="0" w:line="240" w:lineRule="auto"/>
      </w:pPr>
    </w:p>
    <w:p w14:paraId="2B904F26" w14:textId="77777777" w:rsidR="003A3F8E" w:rsidRDefault="003A3F8E" w:rsidP="003171A3">
      <w:pPr>
        <w:spacing w:after="0" w:line="240" w:lineRule="auto"/>
      </w:pPr>
      <w:r>
        <w:t>Dear Mr. King:</w:t>
      </w:r>
    </w:p>
    <w:p w14:paraId="67D7065C" w14:textId="77777777" w:rsidR="003171A3" w:rsidRDefault="003171A3" w:rsidP="003171A3">
      <w:pPr>
        <w:spacing w:after="0" w:line="240" w:lineRule="auto"/>
      </w:pPr>
    </w:p>
    <w:p w14:paraId="2B904F27" w14:textId="63B10FCB" w:rsidR="00517AAE" w:rsidRDefault="00652D34" w:rsidP="003171A3">
      <w:pPr>
        <w:spacing w:after="0" w:line="240" w:lineRule="auto"/>
      </w:pPr>
      <w:r>
        <w:t>This letter is in response to the December 31, 3015</w:t>
      </w:r>
      <w:r w:rsidR="003171A3">
        <w:t>,</w:t>
      </w:r>
      <w:r>
        <w:t xml:space="preserve"> letter from Richard Asche, President of Bremerton-Kitsap Airporter, Inc., in which he seeks mitigation of the </w:t>
      </w:r>
      <w:r w:rsidR="00E344B2">
        <w:t xml:space="preserve">$2,900 </w:t>
      </w:r>
      <w:r>
        <w:t xml:space="preserve">penalty assessment in Docket TE-152319. </w:t>
      </w:r>
      <w:r w:rsidR="00E14ECF">
        <w:t>The Company’s letter requesting mitigation appears to offer three reasons</w:t>
      </w:r>
      <w:r w:rsidR="002E1CA8">
        <w:t xml:space="preserve"> in support of its position</w:t>
      </w:r>
      <w:r w:rsidR="00E14ECF">
        <w:t>:</w:t>
      </w:r>
    </w:p>
    <w:p w14:paraId="0426E879" w14:textId="77777777" w:rsidR="003171A3" w:rsidRDefault="003171A3" w:rsidP="003171A3">
      <w:pPr>
        <w:spacing w:after="0" w:line="240" w:lineRule="auto"/>
      </w:pPr>
    </w:p>
    <w:p w14:paraId="2B904F28" w14:textId="77777777" w:rsidR="00E14ECF" w:rsidRDefault="00E14ECF" w:rsidP="003171A3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Only a single violation occurred rather than the 29 alleged by Commission Staff.</w:t>
      </w:r>
    </w:p>
    <w:p w14:paraId="2B904F29" w14:textId="77777777" w:rsidR="00E14ECF" w:rsidRDefault="00E14ECF" w:rsidP="003171A3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It is ridiculous to assess penalties for previous violations of Commission rules.</w:t>
      </w:r>
    </w:p>
    <w:p w14:paraId="2B904F2A" w14:textId="77777777" w:rsidR="00E14ECF" w:rsidRDefault="00E14ECF" w:rsidP="003171A3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The Company has endured some difficult times with the recent deaths of its General Manager and another employee. </w:t>
      </w:r>
    </w:p>
    <w:p w14:paraId="2B904F2B" w14:textId="77777777" w:rsidR="00E14ECF" w:rsidRDefault="00E14ECF" w:rsidP="003171A3">
      <w:pPr>
        <w:spacing w:after="0" w:line="240" w:lineRule="auto"/>
      </w:pPr>
    </w:p>
    <w:p w14:paraId="2B904F2C" w14:textId="77777777" w:rsidR="00E14ECF" w:rsidRDefault="00E14ECF" w:rsidP="003171A3">
      <w:pPr>
        <w:spacing w:after="0" w:line="240" w:lineRule="auto"/>
      </w:pPr>
      <w:r>
        <w:t xml:space="preserve">Commission </w:t>
      </w:r>
      <w:r w:rsidR="00E344B2">
        <w:t xml:space="preserve">Staff </w:t>
      </w:r>
      <w:r>
        <w:t>responds to each of the above points in turn.</w:t>
      </w:r>
    </w:p>
    <w:p w14:paraId="0DF37BFA" w14:textId="77777777" w:rsidR="003171A3" w:rsidRDefault="003171A3" w:rsidP="003171A3">
      <w:pPr>
        <w:spacing w:after="0" w:line="240" w:lineRule="auto"/>
      </w:pPr>
    </w:p>
    <w:p w14:paraId="2B904F2D" w14:textId="6865F189" w:rsidR="003171A3" w:rsidRDefault="00E14ECF" w:rsidP="003171A3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On November 24, 2015, Commission Staff documented a Bremerton-Kitsap driver operating a passenger shuttle without a valid medical certificate. This is the violation the Company presumably acknowledges</w:t>
      </w:r>
      <w:r w:rsidR="00652D34">
        <w:t xml:space="preserve"> in its request for mitigation</w:t>
      </w:r>
      <w:r>
        <w:t xml:space="preserve">. Commission Staff also visited Bremerton-Kitsap to conduct a </w:t>
      </w:r>
      <w:r w:rsidR="00652D34">
        <w:t xml:space="preserve">further </w:t>
      </w:r>
      <w:r>
        <w:t>compliance review on December 2, 2015. During this December 2</w:t>
      </w:r>
      <w:r w:rsidRPr="00E14ECF">
        <w:rPr>
          <w:vertAlign w:val="superscript"/>
        </w:rPr>
        <w:t>nd</w:t>
      </w:r>
      <w:r>
        <w:t xml:space="preserve"> inspection, Staff discovered that the same Company driver had operated a passenger shuttle without a medical certificate on 29</w:t>
      </w:r>
      <w:r w:rsidR="00652D34">
        <w:t xml:space="preserve"> prior</w:t>
      </w:r>
      <w:r>
        <w:t xml:space="preserve"> occasions. Each occasion on which a driver operates a passenger shuttle without a valid medical certificate is a separate and distinct violation. Staff therefore documented 29 violations of 49 C.F.R. Part 391.45(b)(1). </w:t>
      </w:r>
    </w:p>
    <w:p w14:paraId="29F00DC8" w14:textId="77777777" w:rsidR="003171A3" w:rsidRDefault="003171A3">
      <w:r>
        <w:br w:type="page"/>
      </w:r>
    </w:p>
    <w:p w14:paraId="162D7172" w14:textId="77777777" w:rsidR="00E14ECF" w:rsidRDefault="00E14ECF" w:rsidP="003171A3">
      <w:pPr>
        <w:pStyle w:val="ListParagraph"/>
        <w:spacing w:after="0" w:line="240" w:lineRule="auto"/>
      </w:pPr>
    </w:p>
    <w:p w14:paraId="2B904F2E" w14:textId="66FF35C3" w:rsidR="007C0371" w:rsidRDefault="00E14ECF" w:rsidP="003171A3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 xml:space="preserve">Under RCW </w:t>
      </w:r>
      <w:r w:rsidR="00652D34">
        <w:t>81.04.405</w:t>
      </w:r>
      <w:r w:rsidR="007C0371">
        <w:t xml:space="preserve">, each and every violation of a Commission law, order, rule, direction, or requirement is a separate and distinct offense. Each offense subjects the offender to a penalty up to </w:t>
      </w:r>
      <w:r w:rsidR="00652D34">
        <w:t>$100 upon written notice from the Commission</w:t>
      </w:r>
      <w:r w:rsidR="007C0371">
        <w:t xml:space="preserve">. </w:t>
      </w:r>
      <w:r w:rsidR="00652D34">
        <w:t xml:space="preserve">Where a driver operates a vehicle 29 separate times without a valid medical certificate as required under the relevant laws and rules, the operating company has committed 29 separate violations. </w:t>
      </w:r>
      <w:r w:rsidR="007C0371">
        <w:t xml:space="preserve">With 29 separate and distinct violations of laws and regulations, the Company is subject to 29 separate penalties, each carrying a fine of </w:t>
      </w:r>
      <w:r w:rsidR="00652D34">
        <w:t>up to $100 in this instance</w:t>
      </w:r>
      <w:r w:rsidR="007C0371">
        <w:t xml:space="preserve">. </w:t>
      </w:r>
      <w:r w:rsidR="00705247">
        <w:t xml:space="preserve"> The imposition of such penalties is consistent with extensive Commission precedent.  </w:t>
      </w:r>
    </w:p>
    <w:p w14:paraId="70DD1912" w14:textId="77777777" w:rsidR="003171A3" w:rsidRDefault="003171A3" w:rsidP="003171A3">
      <w:pPr>
        <w:pStyle w:val="ListParagraph"/>
        <w:spacing w:after="0" w:line="240" w:lineRule="auto"/>
      </w:pPr>
    </w:p>
    <w:p w14:paraId="2B904F2F" w14:textId="77777777" w:rsidR="003A3F8E" w:rsidRDefault="007C0371" w:rsidP="003171A3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Staff is not aware of and cannot speak to the Company’s staffing or</w:t>
      </w:r>
      <w:r w:rsidR="003A3F8E">
        <w:t xml:space="preserve"> any</w:t>
      </w:r>
      <w:r>
        <w:t xml:space="preserve"> personal tragedies</w:t>
      </w:r>
      <w:r w:rsidR="003A3F8E">
        <w:t xml:space="preserve"> affecting </w:t>
      </w:r>
      <w:r w:rsidR="00652D34">
        <w:t xml:space="preserve">Bremerton-Kitsap’s </w:t>
      </w:r>
      <w:r w:rsidR="003A3F8E">
        <w:t>management or employees. Staff thus cannot comment on</w:t>
      </w:r>
      <w:r>
        <w:t xml:space="preserve"> how those events impacted Bremerton-Kitsap’s ability to keep accurate and adequa</w:t>
      </w:r>
      <w:r w:rsidR="003A3F8E">
        <w:t>te records or whether those</w:t>
      </w:r>
      <w:r w:rsidR="00652D34">
        <w:t xml:space="preserve"> events merit mitigation of a</w:t>
      </w:r>
      <w:r w:rsidR="003A3F8E">
        <w:t xml:space="preserve"> penalty.</w:t>
      </w:r>
    </w:p>
    <w:p w14:paraId="79F5D9E0" w14:textId="57D83AF8" w:rsidR="00424B51" w:rsidRDefault="00424B51" w:rsidP="00424B51">
      <w:pPr>
        <w:spacing w:after="0" w:line="240" w:lineRule="auto"/>
      </w:pPr>
    </w:p>
    <w:p w14:paraId="1B9FADB8" w14:textId="537A1267" w:rsidR="00424B51" w:rsidRDefault="00424B51" w:rsidP="00424B51">
      <w:pPr>
        <w:spacing w:after="0" w:line="240" w:lineRule="auto"/>
      </w:pPr>
      <w:r>
        <w:t xml:space="preserve">Attached for your reference is a copy of Mathew Perkinson’s Motor Carrier Safety Assignment Report.  </w:t>
      </w:r>
    </w:p>
    <w:p w14:paraId="2B904F30" w14:textId="67BE7612" w:rsidR="007C0371" w:rsidRDefault="007C0371" w:rsidP="003171A3">
      <w:pPr>
        <w:spacing w:after="0" w:line="240" w:lineRule="auto"/>
      </w:pPr>
    </w:p>
    <w:p w14:paraId="202E9CA6" w14:textId="77777777" w:rsidR="003171A3" w:rsidRPr="00391AFB" w:rsidRDefault="003171A3" w:rsidP="003171A3">
      <w:pPr>
        <w:spacing w:after="0" w:line="240" w:lineRule="auto"/>
      </w:pPr>
      <w:r w:rsidRPr="00391AFB">
        <w:t>Sincerely,</w:t>
      </w:r>
    </w:p>
    <w:p w14:paraId="373C4926" w14:textId="77777777" w:rsidR="003171A3" w:rsidRPr="00391AFB" w:rsidRDefault="003171A3" w:rsidP="003171A3">
      <w:pPr>
        <w:spacing w:after="0" w:line="240" w:lineRule="auto"/>
      </w:pPr>
    </w:p>
    <w:p w14:paraId="1ECEFD2A" w14:textId="77777777" w:rsidR="003171A3" w:rsidRPr="00391AFB" w:rsidRDefault="003171A3" w:rsidP="003171A3">
      <w:pPr>
        <w:spacing w:after="0" w:line="240" w:lineRule="auto"/>
      </w:pPr>
    </w:p>
    <w:p w14:paraId="05D2FD3E" w14:textId="77777777" w:rsidR="003171A3" w:rsidRPr="00391AFB" w:rsidRDefault="003171A3" w:rsidP="003171A3">
      <w:pPr>
        <w:spacing w:after="0" w:line="240" w:lineRule="auto"/>
      </w:pPr>
    </w:p>
    <w:p w14:paraId="0A49E3DB" w14:textId="77777777" w:rsidR="003171A3" w:rsidRPr="00391AFB" w:rsidRDefault="003171A3" w:rsidP="003171A3">
      <w:pPr>
        <w:spacing w:after="0" w:line="240" w:lineRule="auto"/>
      </w:pPr>
      <w:r>
        <w:t>BRETT P. SHEARER</w:t>
      </w:r>
    </w:p>
    <w:p w14:paraId="4FB7021A" w14:textId="77777777" w:rsidR="003171A3" w:rsidRPr="00391AFB" w:rsidRDefault="003171A3" w:rsidP="003171A3">
      <w:pPr>
        <w:spacing w:after="0" w:line="240" w:lineRule="auto"/>
      </w:pPr>
      <w:r w:rsidRPr="00391AFB">
        <w:t xml:space="preserve">Assistant Attorney General </w:t>
      </w:r>
    </w:p>
    <w:p w14:paraId="3AD88C77" w14:textId="490195E7" w:rsidR="003171A3" w:rsidRDefault="00916292" w:rsidP="003171A3">
      <w:pPr>
        <w:spacing w:after="0" w:line="240" w:lineRule="auto"/>
      </w:pPr>
      <w:r>
        <w:t xml:space="preserve">Enclosure </w:t>
      </w:r>
    </w:p>
    <w:p w14:paraId="51F54269" w14:textId="77777777" w:rsidR="00916292" w:rsidRPr="00391AFB" w:rsidRDefault="00916292" w:rsidP="003171A3">
      <w:pPr>
        <w:spacing w:after="0" w:line="240" w:lineRule="auto"/>
      </w:pPr>
      <w:bookmarkStart w:id="0" w:name="_GoBack"/>
      <w:bookmarkEnd w:id="0"/>
    </w:p>
    <w:p w14:paraId="20919616" w14:textId="77777777" w:rsidR="003171A3" w:rsidRDefault="003171A3" w:rsidP="003171A3">
      <w:pPr>
        <w:spacing w:after="0" w:line="240" w:lineRule="auto"/>
      </w:pPr>
      <w:r>
        <w:t>BPS:klg</w:t>
      </w:r>
    </w:p>
    <w:p w14:paraId="2F6B1909" w14:textId="77777777" w:rsidR="00371587" w:rsidRDefault="00371587" w:rsidP="003171A3">
      <w:pPr>
        <w:spacing w:after="0" w:line="240" w:lineRule="auto"/>
      </w:pPr>
    </w:p>
    <w:p w14:paraId="4AA3D5EF" w14:textId="77777777" w:rsidR="003171A3" w:rsidRDefault="003171A3" w:rsidP="003171A3">
      <w:pPr>
        <w:spacing w:after="0" w:line="240" w:lineRule="auto"/>
      </w:pPr>
      <w:r>
        <w:t xml:space="preserve">cc:  </w:t>
      </w:r>
      <w:r>
        <w:tab/>
        <w:t>David Pratt, Assistant Director, Transportation Safety</w:t>
      </w:r>
    </w:p>
    <w:p w14:paraId="0A5310C3" w14:textId="77777777" w:rsidR="003171A3" w:rsidRPr="00391AFB" w:rsidRDefault="003171A3" w:rsidP="003171A3">
      <w:pPr>
        <w:spacing w:after="0" w:line="240" w:lineRule="auto"/>
      </w:pPr>
      <w:r>
        <w:tab/>
        <w:t>Richard Asche, President, Bremerton-Kitsap Airporter</w:t>
      </w:r>
    </w:p>
    <w:p w14:paraId="2B904F31" w14:textId="6158569E" w:rsidR="00E14ECF" w:rsidRDefault="00E14ECF" w:rsidP="003171A3">
      <w:pPr>
        <w:spacing w:after="0" w:line="240" w:lineRule="auto"/>
      </w:pPr>
    </w:p>
    <w:sectPr w:rsidR="00E14ECF" w:rsidSect="00A14100">
      <w:headerReference w:type="default" r:id="rId10"/>
      <w:pgSz w:w="12240" w:h="15840"/>
      <w:pgMar w:top="1440" w:right="1440" w:bottom="1440" w:left="1440" w:header="720" w:footer="720" w:gutter="0"/>
      <w:paperSrc w:firs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D6705" w14:textId="77777777" w:rsidR="003171A3" w:rsidRDefault="003171A3" w:rsidP="003171A3">
      <w:pPr>
        <w:spacing w:after="0" w:line="240" w:lineRule="auto"/>
      </w:pPr>
      <w:r>
        <w:separator/>
      </w:r>
    </w:p>
  </w:endnote>
  <w:endnote w:type="continuationSeparator" w:id="0">
    <w:p w14:paraId="18220B74" w14:textId="77777777" w:rsidR="003171A3" w:rsidRDefault="003171A3" w:rsidP="0031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402E2" w14:textId="77777777" w:rsidR="003171A3" w:rsidRDefault="003171A3" w:rsidP="003171A3">
      <w:pPr>
        <w:spacing w:after="0" w:line="240" w:lineRule="auto"/>
      </w:pPr>
      <w:r>
        <w:separator/>
      </w:r>
    </w:p>
  </w:footnote>
  <w:footnote w:type="continuationSeparator" w:id="0">
    <w:p w14:paraId="63A8FBA1" w14:textId="77777777" w:rsidR="003171A3" w:rsidRDefault="003171A3" w:rsidP="0031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9B6D" w14:textId="27E087EB" w:rsidR="003171A3" w:rsidRPr="003171A3" w:rsidRDefault="003171A3">
    <w:pPr>
      <w:pStyle w:val="Header"/>
      <w:rPr>
        <w:sz w:val="20"/>
        <w:szCs w:val="20"/>
      </w:rPr>
    </w:pPr>
    <w:r w:rsidRPr="003171A3">
      <w:rPr>
        <w:sz w:val="20"/>
        <w:szCs w:val="20"/>
      </w:rPr>
      <w:t>Steven V. King</w:t>
    </w:r>
  </w:p>
  <w:p w14:paraId="6BCB171D" w14:textId="480B70DE" w:rsidR="003171A3" w:rsidRPr="003171A3" w:rsidRDefault="00424B51">
    <w:pPr>
      <w:pStyle w:val="Header"/>
      <w:rPr>
        <w:sz w:val="20"/>
        <w:szCs w:val="20"/>
      </w:rPr>
    </w:pPr>
    <w:r>
      <w:rPr>
        <w:sz w:val="20"/>
        <w:szCs w:val="20"/>
      </w:rPr>
      <w:t>January 21</w:t>
    </w:r>
    <w:r w:rsidR="003171A3" w:rsidRPr="003171A3">
      <w:rPr>
        <w:sz w:val="20"/>
        <w:szCs w:val="20"/>
      </w:rPr>
      <w:t>, 2016</w:t>
    </w:r>
  </w:p>
  <w:p w14:paraId="468C5548" w14:textId="03EDA99C" w:rsidR="003171A3" w:rsidRPr="003171A3" w:rsidRDefault="003171A3">
    <w:pPr>
      <w:pStyle w:val="Header"/>
      <w:rPr>
        <w:noProof/>
        <w:sz w:val="20"/>
        <w:szCs w:val="20"/>
      </w:rPr>
    </w:pPr>
    <w:r w:rsidRPr="003171A3">
      <w:rPr>
        <w:sz w:val="20"/>
        <w:szCs w:val="20"/>
      </w:rPr>
      <w:t xml:space="preserve">Page </w:t>
    </w:r>
    <w:r w:rsidRPr="003171A3">
      <w:rPr>
        <w:sz w:val="20"/>
        <w:szCs w:val="20"/>
      </w:rPr>
      <w:fldChar w:fldCharType="begin"/>
    </w:r>
    <w:r w:rsidRPr="003171A3">
      <w:rPr>
        <w:sz w:val="20"/>
        <w:szCs w:val="20"/>
      </w:rPr>
      <w:instrText xml:space="preserve"> PAGE   \* MERGEFORMAT </w:instrText>
    </w:r>
    <w:r w:rsidRPr="003171A3">
      <w:rPr>
        <w:sz w:val="20"/>
        <w:szCs w:val="20"/>
      </w:rPr>
      <w:fldChar w:fldCharType="separate"/>
    </w:r>
    <w:r w:rsidR="00916292">
      <w:rPr>
        <w:noProof/>
        <w:sz w:val="20"/>
        <w:szCs w:val="20"/>
      </w:rPr>
      <w:t>2</w:t>
    </w:r>
    <w:r w:rsidRPr="003171A3">
      <w:rPr>
        <w:noProof/>
        <w:sz w:val="20"/>
        <w:szCs w:val="20"/>
      </w:rPr>
      <w:fldChar w:fldCharType="end"/>
    </w:r>
  </w:p>
  <w:p w14:paraId="4F9075DA" w14:textId="77777777" w:rsidR="003171A3" w:rsidRDefault="003171A3">
    <w:pPr>
      <w:pStyle w:val="Header"/>
      <w:rPr>
        <w:sz w:val="20"/>
        <w:szCs w:val="20"/>
      </w:rPr>
    </w:pPr>
  </w:p>
  <w:p w14:paraId="199AEF32" w14:textId="77777777" w:rsidR="003171A3" w:rsidRPr="003171A3" w:rsidRDefault="003171A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0F32"/>
    <w:multiLevelType w:val="hybridMultilevel"/>
    <w:tmpl w:val="4524FB8C"/>
    <w:lvl w:ilvl="0" w:tplc="256875A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2699C"/>
    <w:multiLevelType w:val="hybridMultilevel"/>
    <w:tmpl w:val="743A3FD8"/>
    <w:lvl w:ilvl="0" w:tplc="594EA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A62FD"/>
    <w:multiLevelType w:val="hybridMultilevel"/>
    <w:tmpl w:val="AEEAB446"/>
    <w:lvl w:ilvl="0" w:tplc="256875A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85EB9"/>
    <w:multiLevelType w:val="hybridMultilevel"/>
    <w:tmpl w:val="3D36AE36"/>
    <w:lvl w:ilvl="0" w:tplc="39721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F"/>
    <w:rsid w:val="00034905"/>
    <w:rsid w:val="002E1CA8"/>
    <w:rsid w:val="003171A3"/>
    <w:rsid w:val="00371587"/>
    <w:rsid w:val="003A3F8E"/>
    <w:rsid w:val="00424B51"/>
    <w:rsid w:val="00517AAE"/>
    <w:rsid w:val="00652D34"/>
    <w:rsid w:val="00705247"/>
    <w:rsid w:val="007C0371"/>
    <w:rsid w:val="00916292"/>
    <w:rsid w:val="00A14100"/>
    <w:rsid w:val="00DC78E5"/>
    <w:rsid w:val="00E14ECF"/>
    <w:rsid w:val="00E344B2"/>
    <w:rsid w:val="00F0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904F26"/>
  <w15:chartTrackingRefBased/>
  <w15:docId w15:val="{187D4DA8-56F1-4923-9F72-9EA1317A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A3"/>
  </w:style>
  <w:style w:type="paragraph" w:styleId="Footer">
    <w:name w:val="footer"/>
    <w:basedOn w:val="Normal"/>
    <w:link w:val="FooterChar"/>
    <w:uiPriority w:val="99"/>
    <w:unhideWhenUsed/>
    <w:rsid w:val="0031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DB862C0025C944B7C8604720036079" ma:contentTypeVersion="119" ma:contentTypeDescription="" ma:contentTypeScope="" ma:versionID="7c90745eba228fbdac9c58bf43eb40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2015-12-08T08:00:00+00:00</OpenedDate>
    <Date1 xmlns="dc463f71-b30c-4ab2-9473-d307f9d35888">2016-01-21T17:37:45+00:00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152319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964DF-C4A3-4D18-8180-8F01B47D8F77}"/>
</file>

<file path=customXml/itemProps2.xml><?xml version="1.0" encoding="utf-8"?>
<ds:datastoreItem xmlns:ds="http://schemas.openxmlformats.org/officeDocument/2006/customXml" ds:itemID="{666C0D3E-10DF-42B4-8262-9643BB838AA4}"/>
</file>

<file path=customXml/itemProps3.xml><?xml version="1.0" encoding="utf-8"?>
<ds:datastoreItem xmlns:ds="http://schemas.openxmlformats.org/officeDocument/2006/customXml" ds:itemID="{74106562-B13B-47C4-8426-A6701C5BD86C}"/>
</file>

<file path=customXml/itemProps4.xml><?xml version="1.0" encoding="utf-8"?>
<ds:datastoreItem xmlns:ds="http://schemas.openxmlformats.org/officeDocument/2006/customXml" ds:itemID="{1E03A4F1-FAB5-49F6-928E-B70727BAC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Gross, Krista (UTC)</cp:lastModifiedBy>
  <cp:revision>9</cp:revision>
  <cp:lastPrinted>2016-01-21T16:26:00Z</cp:lastPrinted>
  <dcterms:created xsi:type="dcterms:W3CDTF">2016-01-20T17:09:00Z</dcterms:created>
  <dcterms:modified xsi:type="dcterms:W3CDTF">2016-01-21T16:29:00Z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0x0101006E56B4D1795A2E4DB2F0B01679ED314A00F7DB862C0025C944B7C8604720036079</vt:lpwstr>
  </property>
  <property fmtid="{D5CDD505-2E9C-101B-9397-08002B2CF9AE}" pid="3" name="_docset_NoMedatataSyncRequired">
    <vt:lpwstr>False</vt:lpwstr>
  </property>
</Properties>
</file>