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E67D38">
      <w:pPr>
        <w:pStyle w:val="Title"/>
        <w:ind w:left="720"/>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E67D38">
      <w:pPr>
        <w:ind w:left="720"/>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E67D38">
      <w:pPr>
        <w:ind w:left="720"/>
        <w:jc w:val="center"/>
        <w:rPr>
          <w:rFonts w:ascii="Times New Roman" w:hAnsi="Times New Roman"/>
          <w:b/>
          <w:bCs/>
          <w:szCs w:val="24"/>
        </w:rPr>
      </w:pPr>
    </w:p>
    <w:tbl>
      <w:tblPr>
        <w:tblW w:w="9558" w:type="dxa"/>
        <w:tblLook w:val="0000" w:firstRow="0" w:lastRow="0" w:firstColumn="0" w:lastColumn="0" w:noHBand="0" w:noVBand="0"/>
      </w:tblPr>
      <w:tblGrid>
        <w:gridCol w:w="4770"/>
        <w:gridCol w:w="720"/>
        <w:gridCol w:w="4068"/>
      </w:tblGrid>
      <w:tr w:rsidR="007E423D" w:rsidRPr="00603E77" w14:paraId="5EB59685" w14:textId="77777777" w:rsidTr="00E67D38">
        <w:tc>
          <w:tcPr>
            <w:tcW w:w="4770" w:type="dxa"/>
          </w:tcPr>
          <w:p w14:paraId="5EB59676" w14:textId="77777777" w:rsidR="007E423D" w:rsidRPr="00603E77" w:rsidRDefault="007E423D" w:rsidP="00E67D38">
            <w:pPr>
              <w:ind w:left="720"/>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E67D38">
            <w:pPr>
              <w:ind w:left="720"/>
              <w:rPr>
                <w:rFonts w:ascii="Times New Roman" w:hAnsi="Times New Roman"/>
                <w:szCs w:val="24"/>
              </w:rPr>
            </w:pPr>
          </w:p>
          <w:p w14:paraId="5EB59678" w14:textId="4CF30766" w:rsidR="007B34A8" w:rsidRDefault="00762265" w:rsidP="00E67D38">
            <w:pPr>
              <w:ind w:left="720"/>
              <w:rPr>
                <w:rFonts w:ascii="Times New Roman" w:hAnsi="Times New Roman"/>
                <w:szCs w:val="24"/>
              </w:rPr>
            </w:pPr>
            <w:r>
              <w:rPr>
                <w:rFonts w:ascii="Times New Roman" w:hAnsi="Times New Roman"/>
                <w:szCs w:val="24"/>
              </w:rPr>
              <w:t>QWEST CORPORATION DBA CENTURYLINK QC</w:t>
            </w:r>
          </w:p>
          <w:p w14:paraId="5EB59679" w14:textId="77777777" w:rsidR="007B34A8" w:rsidRPr="00603E77" w:rsidRDefault="007B34A8" w:rsidP="00E67D38">
            <w:pPr>
              <w:ind w:left="720"/>
              <w:rPr>
                <w:rFonts w:ascii="Times New Roman" w:hAnsi="Times New Roman"/>
                <w:szCs w:val="24"/>
              </w:rPr>
            </w:pPr>
          </w:p>
          <w:p w14:paraId="5EB5967A" w14:textId="77777777" w:rsidR="007E423D" w:rsidRPr="00603E77" w:rsidRDefault="007E423D" w:rsidP="00E67D38">
            <w:pPr>
              <w:ind w:left="720"/>
              <w:rPr>
                <w:rFonts w:ascii="Times New Roman" w:hAnsi="Times New Roman"/>
                <w:szCs w:val="24"/>
              </w:rPr>
            </w:pPr>
            <w:r w:rsidRPr="00603E77">
              <w:rPr>
                <w:rFonts w:ascii="Times New Roman" w:hAnsi="Times New Roman"/>
                <w:szCs w:val="24"/>
              </w:rPr>
              <w:t>For Assignment of Telephone Numbering Resources</w:t>
            </w:r>
          </w:p>
          <w:p w14:paraId="5EB5967B" w14:textId="77777777" w:rsidR="007E423D" w:rsidRPr="00603E77" w:rsidRDefault="007E423D" w:rsidP="00E67D38">
            <w:pPr>
              <w:ind w:left="720"/>
              <w:rPr>
                <w:rFonts w:ascii="Times New Roman" w:hAnsi="Times New Roman"/>
                <w:szCs w:val="24"/>
              </w:rPr>
            </w:pPr>
            <w:r w:rsidRPr="00603E77">
              <w:rPr>
                <w:rFonts w:ascii="Times New Roman" w:hAnsi="Times New Roman"/>
                <w:szCs w:val="24"/>
              </w:rPr>
              <w:t>. . . . . . . . . . . . . . . . . . . . . . . . . . . . . . . .</w:t>
            </w:r>
          </w:p>
        </w:tc>
        <w:tc>
          <w:tcPr>
            <w:tcW w:w="720" w:type="dxa"/>
          </w:tcPr>
          <w:p w14:paraId="5EB5967C" w14:textId="77777777" w:rsidR="007E423D" w:rsidRPr="00603E77" w:rsidRDefault="007E423D" w:rsidP="00E67D38">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5EB5967D" w14:textId="77777777" w:rsidR="007E423D" w:rsidRDefault="007E423D" w:rsidP="00E67D38">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5EB5967E" w14:textId="77777777" w:rsidR="007E423D" w:rsidRPr="00603E77" w:rsidRDefault="007E423D" w:rsidP="00E67D38">
            <w:pPr>
              <w:ind w:left="252"/>
              <w:rPr>
                <w:rFonts w:ascii="Times New Roman" w:hAnsi="Times New Roman"/>
                <w:szCs w:val="24"/>
              </w:rPr>
            </w:pPr>
            <w:r>
              <w:rPr>
                <w:rFonts w:ascii="Times New Roman" w:hAnsi="Times New Roman"/>
                <w:szCs w:val="24"/>
              </w:rPr>
              <w:t>)</w:t>
            </w:r>
          </w:p>
        </w:tc>
        <w:tc>
          <w:tcPr>
            <w:tcW w:w="4068" w:type="dxa"/>
          </w:tcPr>
          <w:p w14:paraId="5EB5967F" w14:textId="32BB8DA3" w:rsidR="007E423D" w:rsidRPr="007B34A8" w:rsidRDefault="007E423D" w:rsidP="00E67D38">
            <w:pPr>
              <w:pStyle w:val="Header"/>
              <w:tabs>
                <w:tab w:val="clear" w:pos="4320"/>
                <w:tab w:val="clear" w:pos="8640"/>
              </w:tabs>
              <w:ind w:left="46"/>
              <w:rPr>
                <w:rFonts w:ascii="Times New Roman" w:hAnsi="Times New Roman"/>
                <w:szCs w:val="24"/>
              </w:rPr>
            </w:pPr>
            <w:r w:rsidRPr="00E1187C">
              <w:rPr>
                <w:rFonts w:ascii="Times New Roman" w:hAnsi="Times New Roman"/>
                <w:szCs w:val="24"/>
              </w:rPr>
              <w:t xml:space="preserve">DOCKET </w:t>
            </w:r>
            <w:r w:rsidR="00413FCD" w:rsidRPr="00E1187C">
              <w:rPr>
                <w:rFonts w:ascii="Times New Roman" w:hAnsi="Times New Roman"/>
              </w:rPr>
              <w:t>UT-</w:t>
            </w:r>
            <w:r w:rsidR="00F23A34" w:rsidRPr="00E1187C">
              <w:rPr>
                <w:rFonts w:ascii="Times New Roman" w:hAnsi="Times New Roman"/>
              </w:rPr>
              <w:t>1</w:t>
            </w:r>
            <w:r w:rsidR="005B5145">
              <w:rPr>
                <w:rFonts w:ascii="Times New Roman" w:hAnsi="Times New Roman"/>
              </w:rPr>
              <w:t>520</w:t>
            </w:r>
            <w:r w:rsidR="00E1187C">
              <w:rPr>
                <w:rFonts w:ascii="Times New Roman" w:hAnsi="Times New Roman"/>
              </w:rPr>
              <w:t>8</w:t>
            </w:r>
            <w:r w:rsidR="00C41BDB">
              <w:rPr>
                <w:rFonts w:ascii="Times New Roman" w:hAnsi="Times New Roman"/>
              </w:rPr>
              <w:t>5</w:t>
            </w:r>
          </w:p>
          <w:p w14:paraId="5EB59680" w14:textId="77777777" w:rsidR="007E423D" w:rsidRPr="00603E77" w:rsidRDefault="007E423D" w:rsidP="00E67D38">
            <w:pPr>
              <w:pStyle w:val="Header"/>
              <w:tabs>
                <w:tab w:val="clear" w:pos="4320"/>
                <w:tab w:val="clear" w:pos="8640"/>
              </w:tabs>
              <w:ind w:left="46"/>
              <w:rPr>
                <w:rFonts w:ascii="Times New Roman" w:hAnsi="Times New Roman"/>
                <w:szCs w:val="24"/>
              </w:rPr>
            </w:pPr>
          </w:p>
          <w:p w14:paraId="5EB59681" w14:textId="77777777" w:rsidR="007E423D" w:rsidRPr="00603E77" w:rsidRDefault="007E423D" w:rsidP="00E67D38">
            <w:pPr>
              <w:pStyle w:val="Header"/>
              <w:tabs>
                <w:tab w:val="clear" w:pos="4320"/>
                <w:tab w:val="clear" w:pos="8640"/>
              </w:tabs>
              <w:ind w:left="46"/>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E67D38">
            <w:pPr>
              <w:pStyle w:val="Header"/>
              <w:tabs>
                <w:tab w:val="clear" w:pos="4320"/>
                <w:tab w:val="clear" w:pos="8640"/>
              </w:tabs>
              <w:ind w:left="46"/>
              <w:rPr>
                <w:rFonts w:ascii="Times New Roman" w:hAnsi="Times New Roman"/>
                <w:szCs w:val="24"/>
              </w:rPr>
            </w:pPr>
          </w:p>
          <w:p w14:paraId="5EB59683" w14:textId="77777777" w:rsidR="007E423D" w:rsidRPr="00603E77" w:rsidRDefault="007E423D" w:rsidP="00E67D38">
            <w:pPr>
              <w:pStyle w:val="Header"/>
              <w:tabs>
                <w:tab w:val="clear" w:pos="4320"/>
                <w:tab w:val="clear" w:pos="8640"/>
              </w:tabs>
              <w:ind w:left="46"/>
              <w:rPr>
                <w:rFonts w:ascii="Times New Roman" w:hAnsi="Times New Roman"/>
                <w:szCs w:val="24"/>
              </w:rPr>
            </w:pPr>
          </w:p>
          <w:p w14:paraId="5EB59684" w14:textId="77777777" w:rsidR="007E423D" w:rsidRPr="00603E77" w:rsidRDefault="007E423D" w:rsidP="00E67D38">
            <w:pPr>
              <w:ind w:left="46"/>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E67D38">
      <w:pPr>
        <w:pStyle w:val="Heading1"/>
        <w:spacing w:line="320" w:lineRule="exact"/>
        <w:ind w:left="720"/>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E67D38">
      <w:pPr>
        <w:spacing w:line="320" w:lineRule="exact"/>
        <w:ind w:left="720"/>
        <w:rPr>
          <w:rFonts w:ascii="Times New Roman" w:hAnsi="Times New Roman"/>
          <w:b/>
          <w:bCs/>
          <w:szCs w:val="24"/>
        </w:rPr>
      </w:pPr>
    </w:p>
    <w:p w14:paraId="5EB59689" w14:textId="64C5961B" w:rsidR="007E423D" w:rsidRPr="000B77C6" w:rsidRDefault="007B34A8" w:rsidP="00E67D38">
      <w:pPr>
        <w:numPr>
          <w:ilvl w:val="0"/>
          <w:numId w:val="1"/>
        </w:numPr>
        <w:spacing w:line="320" w:lineRule="exact"/>
        <w:rPr>
          <w:rFonts w:ascii="Times New Roman" w:hAnsi="Times New Roman"/>
          <w:szCs w:val="24"/>
        </w:rPr>
      </w:pPr>
      <w:r>
        <w:rPr>
          <w:rFonts w:ascii="Times New Roman" w:hAnsi="Times New Roman"/>
        </w:rPr>
        <w:t>Qwest Corporation dba CenturyLink QC (CenturyLink or Company)</w:t>
      </w:r>
      <w:r w:rsidR="0073716A">
        <w:rPr>
          <w:rFonts w:ascii="Times New Roman" w:hAnsi="Times New Roman"/>
        </w:rPr>
        <w:t xml:space="preserve"> </w:t>
      </w:r>
      <w:r w:rsidR="00E1187C">
        <w:rPr>
          <w:rFonts w:ascii="Times New Roman" w:hAnsi="Times New Roman"/>
          <w:iCs w:val="0"/>
          <w:snapToGrid/>
          <w:color w:val="000000"/>
          <w:szCs w:val="24"/>
        </w:rPr>
        <w:t>made a request on November 5</w:t>
      </w:r>
      <w:r>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26074A">
        <w:rPr>
          <w:rFonts w:ascii="Times New Roman" w:hAnsi="Times New Roman"/>
          <w:iCs w:val="0"/>
          <w:snapToGrid/>
          <w:color w:val="000000"/>
          <w:szCs w:val="24"/>
        </w:rPr>
        <w:t>four blocks of</w:t>
      </w:r>
      <w:r w:rsidR="0073716A">
        <w:rPr>
          <w:rFonts w:ascii="Times New Roman" w:hAnsi="Times New Roman"/>
          <w:iCs w:val="0"/>
          <w:snapToGrid/>
          <w:color w:val="000000"/>
          <w:szCs w:val="24"/>
        </w:rPr>
        <w:t xml:space="preserve"> 1,000</w:t>
      </w:r>
      <w:r w:rsidR="00AA48EA">
        <w:rPr>
          <w:rFonts w:ascii="Times New Roman" w:hAnsi="Times New Roman"/>
          <w:iCs w:val="0"/>
          <w:snapToGrid/>
          <w:color w:val="000000"/>
          <w:szCs w:val="24"/>
        </w:rPr>
        <w:t xml:space="preserve"> numbers in the </w:t>
      </w:r>
      <w:r w:rsidR="0057297A">
        <w:rPr>
          <w:rFonts w:ascii="Times New Roman" w:hAnsi="Times New Roman"/>
          <w:iCs w:val="0"/>
          <w:snapToGrid/>
          <w:color w:val="000000"/>
          <w:szCs w:val="24"/>
        </w:rPr>
        <w:t>509</w:t>
      </w:r>
      <w:r w:rsidR="007E423D" w:rsidRPr="000B77C6">
        <w:rPr>
          <w:rFonts w:ascii="Times New Roman" w:hAnsi="Times New Roman"/>
          <w:iCs w:val="0"/>
          <w:snapToGrid/>
          <w:color w:val="000000"/>
          <w:szCs w:val="24"/>
        </w:rPr>
        <w:t xml:space="preserve"> Nu</w:t>
      </w:r>
      <w:r>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sidR="00F9715F">
        <w:rPr>
          <w:rFonts w:ascii="Times New Roman" w:hAnsi="Times New Roman"/>
          <w:iCs w:val="0"/>
          <w:snapToGrid/>
          <w:color w:val="000000"/>
          <w:szCs w:val="24"/>
        </w:rPr>
        <w:t>Walla Walla</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E67D38">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for a</w:t>
      </w:r>
      <w:r w:rsidR="0049553E">
        <w:rPr>
          <w:rFonts w:ascii="Times New Roman" w:hAnsi="Times New Roman"/>
          <w:iCs w:val="0"/>
          <w:snapToGrid/>
          <w:color w:val="000000"/>
          <w:szCs w:val="24"/>
        </w:rPr>
        <w:t xml:space="preserve"> business</w:t>
      </w:r>
      <w:r w:rsidR="00027E04">
        <w:rPr>
          <w:rFonts w:ascii="Times New Roman" w:hAnsi="Times New Roman"/>
          <w:iCs w:val="0"/>
          <w:snapToGrid/>
          <w:color w:val="000000"/>
          <w:szCs w:val="24"/>
        </w:rPr>
        <w:t xml:space="preserve"> </w:t>
      </w:r>
      <w:r w:rsidR="0049553E">
        <w:rPr>
          <w:rFonts w:ascii="Times New Roman" w:hAnsi="Times New Roman"/>
          <w:iCs w:val="0"/>
          <w:snapToGrid/>
          <w:color w:val="000000"/>
          <w:szCs w:val="24"/>
        </w:rPr>
        <w:t xml:space="preserve">customer’s </w:t>
      </w:r>
      <w:r w:rsidR="0026074A">
        <w:rPr>
          <w:rFonts w:ascii="Times New Roman" w:hAnsi="Times New Roman"/>
          <w:iCs w:val="0"/>
          <w:snapToGrid/>
          <w:color w:val="000000"/>
          <w:szCs w:val="24"/>
        </w:rPr>
        <w:t>growth and expansion</w:t>
      </w:r>
      <w:r w:rsidR="00490917">
        <w:rPr>
          <w:rFonts w:ascii="Times New Roman" w:hAnsi="Times New Roman"/>
          <w:iCs w:val="0"/>
          <w:snapToGrid/>
          <w:color w:val="000000"/>
          <w:szCs w:val="24"/>
        </w:rPr>
        <w:t>.</w:t>
      </w:r>
      <w:r w:rsidR="00E67D38">
        <w:rPr>
          <w:rFonts w:ascii="Times New Roman" w:hAnsi="Times New Roman"/>
          <w:iCs w:val="0"/>
          <w:snapToGrid/>
          <w:color w:val="000000"/>
          <w:szCs w:val="24"/>
        </w:rPr>
        <w:t xml:space="preserve"> </w:t>
      </w:r>
      <w:r w:rsidR="00B35FE1">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Pr>
          <w:rFonts w:ascii="Times New Roman" w:hAnsi="Times New Roman"/>
          <w:iCs w:val="0"/>
          <w:snapToGrid/>
          <w:color w:val="000000"/>
          <w:szCs w:val="24"/>
        </w:rPr>
        <w:t xml:space="preserve">numbers </w:t>
      </w:r>
      <w:r w:rsidR="003F2CB3">
        <w:rPr>
          <w:rFonts w:ascii="Times New Roman" w:hAnsi="Times New Roman"/>
          <w:iCs w:val="0"/>
          <w:snapToGrid/>
          <w:color w:val="000000"/>
          <w:szCs w:val="24"/>
        </w:rPr>
        <w:t xml:space="preserve">requested, all </w:t>
      </w:r>
      <w:r w:rsidR="007E423D" w:rsidRPr="000B77C6">
        <w:rPr>
          <w:rFonts w:ascii="Times New Roman" w:hAnsi="Times New Roman"/>
          <w:iCs w:val="0"/>
          <w:snapToGrid/>
          <w:color w:val="000000"/>
          <w:szCs w:val="24"/>
        </w:rPr>
        <w:t>will be used</w:t>
      </w:r>
      <w:r w:rsidR="00A9666F">
        <w:rPr>
          <w:rFonts w:ascii="Times New Roman" w:hAnsi="Times New Roman"/>
          <w:iCs w:val="0"/>
          <w:snapToGrid/>
          <w:color w:val="000000"/>
          <w:szCs w:val="24"/>
        </w:rPr>
        <w:t xml:space="preserve"> within six months</w:t>
      </w:r>
      <w:r w:rsidR="003F2CB3">
        <w:rPr>
          <w:rFonts w:ascii="Times New Roman" w:hAnsi="Times New Roman"/>
          <w:iCs w:val="0"/>
          <w:snapToGrid/>
          <w:color w:val="000000"/>
          <w:szCs w:val="24"/>
        </w:rPr>
        <w:t xml:space="preserve">. </w:t>
      </w:r>
      <w:r w:rsidR="00E67D38">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8009C6">
        <w:rPr>
          <w:rFonts w:ascii="Times New Roman" w:hAnsi="Times New Roman"/>
          <w:iCs w:val="0"/>
          <w:snapToGrid/>
          <w:color w:val="000000"/>
          <w:szCs w:val="24"/>
        </w:rPr>
        <w:t xml:space="preserve"> economic expansion</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E67D38">
      <w:pPr>
        <w:spacing w:line="320" w:lineRule="exact"/>
        <w:ind w:left="720"/>
        <w:rPr>
          <w:rFonts w:ascii="Times New Roman" w:hAnsi="Times New Roman"/>
          <w:szCs w:val="24"/>
        </w:rPr>
      </w:pPr>
    </w:p>
    <w:p w14:paraId="5EB5968B" w14:textId="77777777" w:rsidR="007E423D" w:rsidRPr="000B77C6" w:rsidRDefault="007E423D" w:rsidP="00E67D38">
      <w:pPr>
        <w:numPr>
          <w:ilvl w:val="0"/>
          <w:numId w:val="1"/>
        </w:numPr>
        <w:spacing w:line="320" w:lineRule="exact"/>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E67D38">
      <w:pPr>
        <w:pStyle w:val="ListParagraph"/>
        <w:spacing w:line="320" w:lineRule="exact"/>
        <w:rPr>
          <w:rFonts w:ascii="Times New Roman" w:hAnsi="Times New Roman"/>
          <w:snapToGrid/>
          <w:szCs w:val="24"/>
        </w:rPr>
      </w:pPr>
    </w:p>
    <w:p w14:paraId="5EB5968D" w14:textId="27809B32" w:rsidR="007E423D" w:rsidRPr="000B77C6" w:rsidRDefault="007E423D" w:rsidP="00E67D38">
      <w:pPr>
        <w:numPr>
          <w:ilvl w:val="0"/>
          <w:numId w:val="1"/>
        </w:numPr>
        <w:spacing w:line="320" w:lineRule="exact"/>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F9715F">
        <w:rPr>
          <w:rFonts w:ascii="Times New Roman" w:hAnsi="Times New Roman"/>
          <w:iCs w:val="0"/>
          <w:snapToGrid/>
          <w:color w:val="000000"/>
          <w:szCs w:val="24"/>
        </w:rPr>
        <w:t>27</w:t>
      </w:r>
      <w:r w:rsidR="00F23A34">
        <w:rPr>
          <w:rFonts w:ascii="Times New Roman" w:hAnsi="Times New Roman"/>
          <w:iCs w:val="0"/>
          <w:snapToGrid/>
          <w:color w:val="000000"/>
          <w:szCs w:val="24"/>
        </w:rPr>
        <w:t xml:space="preserve"> blocks</w:t>
      </w:r>
      <w:r w:rsidR="004D76BC">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of 1,000 numbers</w:t>
      </w:r>
      <w:r w:rsidR="004D76BC">
        <w:rPr>
          <w:rFonts w:ascii="Times New Roman" w:hAnsi="Times New Roman"/>
          <w:iCs w:val="0"/>
          <w:snapToGrid/>
          <w:color w:val="000000"/>
          <w:szCs w:val="24"/>
        </w:rPr>
        <w:t xml:space="preserve"> in multiple prefixes</w:t>
      </w:r>
      <w:r w:rsidRPr="000B77C6">
        <w:rPr>
          <w:rFonts w:ascii="Times New Roman" w:hAnsi="Times New Roman"/>
          <w:iCs w:val="0"/>
          <w:snapToGrid/>
          <w:color w:val="000000"/>
          <w:szCs w:val="24"/>
        </w:rPr>
        <w:t xml:space="preserve"> in the </w:t>
      </w:r>
      <w:r w:rsidR="00F9715F">
        <w:rPr>
          <w:rFonts w:ascii="Times New Roman" w:hAnsi="Times New Roman"/>
        </w:rPr>
        <w:t>Walla Walla</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57297A">
        <w:rPr>
          <w:rFonts w:ascii="Times New Roman" w:hAnsi="Times New Roman"/>
          <w:szCs w:val="24"/>
        </w:rPr>
        <w:t>509</w:t>
      </w:r>
      <w:r>
        <w:rPr>
          <w:rFonts w:ascii="Times New Roman" w:hAnsi="Times New Roman"/>
          <w:szCs w:val="24"/>
        </w:rPr>
        <w:t xml:space="preserve"> NPA</w:t>
      </w:r>
      <w:r w:rsidRPr="000B77C6">
        <w:rPr>
          <w:rFonts w:ascii="Times New Roman" w:hAnsi="Times New Roman"/>
          <w:szCs w:val="24"/>
        </w:rPr>
        <w:t xml:space="preserve"> is forecasted to exhaust in the </w:t>
      </w:r>
      <w:r w:rsidR="0026074A">
        <w:rPr>
          <w:rFonts w:ascii="Times New Roman" w:hAnsi="Times New Roman"/>
          <w:iCs w:val="0"/>
          <w:snapToGrid/>
          <w:color w:val="000000"/>
          <w:szCs w:val="24"/>
        </w:rPr>
        <w:t>second quarter</w:t>
      </w:r>
      <w:r w:rsidRPr="000B77C6">
        <w:rPr>
          <w:rFonts w:ascii="Times New Roman" w:hAnsi="Times New Roman"/>
          <w:szCs w:val="24"/>
        </w:rPr>
        <w:t xml:space="preserve"> of </w:t>
      </w:r>
      <w:r w:rsidR="0057297A">
        <w:rPr>
          <w:rFonts w:ascii="Times New Roman" w:hAnsi="Times New Roman"/>
          <w:iCs w:val="0"/>
          <w:snapToGrid/>
          <w:color w:val="000000"/>
          <w:szCs w:val="24"/>
        </w:rPr>
        <w:t>2024</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w:t>
      </w:r>
      <w:r w:rsidR="00F9715F">
        <w:rPr>
          <w:rFonts w:ascii="Times New Roman" w:hAnsi="Times New Roman"/>
          <w:szCs w:val="24"/>
        </w:rPr>
        <w:t>27</w:t>
      </w:r>
      <w:r w:rsidRPr="000B77C6">
        <w:rPr>
          <w:rFonts w:ascii="Times New Roman" w:hAnsi="Times New Roman"/>
          <w:szCs w:val="24"/>
        </w:rPr>
        <w:t>2, CC Docket 9</w:t>
      </w:r>
      <w:r w:rsidR="00F9715F">
        <w:rPr>
          <w:rFonts w:ascii="Times New Roman" w:hAnsi="Times New Roman"/>
          <w:szCs w:val="24"/>
        </w:rPr>
        <w:t>27</w:t>
      </w:r>
      <w:r w:rsidRPr="000B77C6">
        <w:rPr>
          <w:rFonts w:ascii="Times New Roman" w:hAnsi="Times New Roman"/>
          <w:szCs w:val="24"/>
        </w:rPr>
        <w:t xml:space="preserve">-98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F" w14:textId="5328FB09" w:rsidR="007E423D" w:rsidRPr="000B77C6" w:rsidRDefault="007E423D" w:rsidP="00E67D38">
      <w:pPr>
        <w:numPr>
          <w:ilvl w:val="0"/>
          <w:numId w:val="1"/>
        </w:numPr>
        <w:spacing w:line="320" w:lineRule="exact"/>
        <w:rPr>
          <w:rFonts w:ascii="Times New Roman" w:hAnsi="Times New Roman"/>
          <w:szCs w:val="24"/>
        </w:rPr>
      </w:pPr>
      <w:r w:rsidRPr="000B77C6">
        <w:rPr>
          <w:rFonts w:ascii="Times New Roman" w:hAnsi="Times New Roman"/>
          <w:szCs w:val="24"/>
        </w:rPr>
        <w:lastRenderedPageBreak/>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 xml:space="preserve">s the authority to direct the Number Pooling Administrator to release a </w:t>
      </w:r>
      <w:r w:rsidR="00934085">
        <w:rPr>
          <w:rFonts w:ascii="Times New Roman" w:hAnsi="Times New Roman"/>
          <w:szCs w:val="24"/>
        </w:rPr>
        <w:t>code</w:t>
      </w:r>
      <w:r w:rsidRPr="000B77C6">
        <w:rPr>
          <w:rFonts w:ascii="Times New Roman" w:hAnsi="Times New Roman"/>
          <w:szCs w:val="24"/>
        </w:rPr>
        <w:t xml:space="preserve">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E67D38">
      <w:pPr>
        <w:pStyle w:val="Header"/>
        <w:tabs>
          <w:tab w:val="clear" w:pos="4320"/>
          <w:tab w:val="clear" w:pos="8640"/>
        </w:tabs>
        <w:spacing w:line="320" w:lineRule="exact"/>
        <w:ind w:left="720"/>
        <w:rPr>
          <w:rFonts w:ascii="Times New Roman" w:hAnsi="Times New Roman"/>
          <w:szCs w:val="24"/>
        </w:rPr>
      </w:pPr>
    </w:p>
    <w:p w14:paraId="5EB59691" w14:textId="77777777" w:rsidR="007E423D" w:rsidRPr="000B77C6" w:rsidRDefault="007E423D" w:rsidP="00E67D38">
      <w:pPr>
        <w:pStyle w:val="Heading2"/>
        <w:spacing w:line="320" w:lineRule="exact"/>
        <w:ind w:left="72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E67D38">
      <w:pPr>
        <w:spacing w:line="320" w:lineRule="exact"/>
        <w:ind w:left="720"/>
        <w:rPr>
          <w:rFonts w:ascii="Times New Roman" w:hAnsi="Times New Roman"/>
          <w:szCs w:val="24"/>
        </w:rPr>
      </w:pPr>
    </w:p>
    <w:p w14:paraId="5EB59693" w14:textId="145C30E7" w:rsidR="007E423D" w:rsidRPr="000B77C6" w:rsidRDefault="007E423D" w:rsidP="00E67D38">
      <w:pPr>
        <w:numPr>
          <w:ilvl w:val="0"/>
          <w:numId w:val="1"/>
        </w:numPr>
        <w:tabs>
          <w:tab w:val="left" w:pos="720"/>
        </w:tabs>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telecommunications companies.  </w:t>
      </w:r>
      <w:r w:rsidRPr="000B77C6">
        <w:rPr>
          <w:rFonts w:ascii="Times New Roman" w:hAnsi="Times New Roman"/>
          <w:iCs w:val="0"/>
          <w:szCs w:val="24"/>
        </w:rPr>
        <w:t>RCW 80.01.040, RCW 80.04, RCW 80.08, RCW 80.12, RCW 80.1</w:t>
      </w:r>
      <w:r w:rsidR="00F9715F">
        <w:rPr>
          <w:rFonts w:ascii="Times New Roman" w:hAnsi="Times New Roman"/>
          <w:iCs w:val="0"/>
          <w:szCs w:val="24"/>
        </w:rPr>
        <w:t>27</w:t>
      </w:r>
      <w:r w:rsidRPr="000B77C6">
        <w:rPr>
          <w:rFonts w:ascii="Times New Roman" w:hAnsi="Times New Roman"/>
          <w:iCs w:val="0"/>
          <w:szCs w:val="24"/>
        </w:rPr>
        <w:t xml:space="preserve"> and RCW 80.3</w:t>
      </w:r>
      <w:r w:rsidR="00F9715F">
        <w:rPr>
          <w:rFonts w:ascii="Times New Roman" w:hAnsi="Times New Roman"/>
          <w:iCs w:val="0"/>
          <w:szCs w:val="24"/>
        </w:rPr>
        <w:t>27</w:t>
      </w:r>
      <w:r w:rsidRPr="000B77C6">
        <w:rPr>
          <w:rFonts w:ascii="Times New Roman" w:hAnsi="Times New Roman"/>
          <w:iCs w:val="0"/>
          <w:szCs w:val="24"/>
        </w:rPr>
        <w:t>.</w:t>
      </w:r>
    </w:p>
    <w:p w14:paraId="5EB59694" w14:textId="77777777" w:rsidR="007E423D" w:rsidRPr="000B77C6" w:rsidRDefault="007E423D" w:rsidP="00E67D38">
      <w:pPr>
        <w:tabs>
          <w:tab w:val="left" w:pos="720"/>
        </w:tabs>
        <w:spacing w:line="320" w:lineRule="exact"/>
        <w:ind w:left="1440" w:hanging="1440"/>
        <w:rPr>
          <w:rFonts w:ascii="Times New Roman" w:hAnsi="Times New Roman"/>
          <w:szCs w:val="24"/>
        </w:rPr>
      </w:pPr>
    </w:p>
    <w:p w14:paraId="5EB59695" w14:textId="6E46D841" w:rsidR="007E423D" w:rsidRPr="000B77C6" w:rsidRDefault="007E423D" w:rsidP="00E67D38">
      <w:pPr>
        <w:numPr>
          <w:ilvl w:val="0"/>
          <w:numId w:val="1"/>
        </w:numPr>
        <w:tabs>
          <w:tab w:val="left" w:pos="720"/>
        </w:tabs>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05248A">
        <w:rPr>
          <w:rFonts w:ascii="Times New Roman" w:hAnsi="Times New Roman"/>
          <w:szCs w:val="24"/>
        </w:rPr>
        <w:t>Qwest Corporation dba CenturyLink QC</w:t>
      </w:r>
      <w:r w:rsidR="004B04B4">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E67D38">
      <w:pPr>
        <w:tabs>
          <w:tab w:val="left" w:pos="720"/>
        </w:tabs>
        <w:spacing w:line="320" w:lineRule="exact"/>
        <w:ind w:left="1440" w:hanging="1440"/>
        <w:rPr>
          <w:rFonts w:ascii="Times New Roman" w:hAnsi="Times New Roman"/>
          <w:szCs w:val="24"/>
        </w:rPr>
      </w:pPr>
    </w:p>
    <w:p w14:paraId="5EB59697" w14:textId="4F5AB402" w:rsidR="007E423D" w:rsidRPr="000B77C6" w:rsidRDefault="007E423D" w:rsidP="00E67D38">
      <w:pPr>
        <w:numPr>
          <w:ilvl w:val="0"/>
          <w:numId w:val="1"/>
        </w:numPr>
        <w:tabs>
          <w:tab w:val="left" w:pos="720"/>
        </w:tabs>
        <w:spacing w:line="320" w:lineRule="exact"/>
        <w:ind w:left="144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The Telecommunications Act of 199</w:t>
      </w:r>
      <w:r w:rsidR="00800BDF">
        <w:rPr>
          <w:rFonts w:ascii="Times New Roman" w:hAnsi="Times New Roman"/>
          <w:szCs w:val="24"/>
        </w:rPr>
        <w:t>6</w:t>
      </w:r>
      <w:r w:rsidRPr="000B77C6">
        <w:rPr>
          <w:rFonts w:ascii="Times New Roman" w:hAnsi="Times New Roman"/>
          <w:szCs w:val="24"/>
        </w:rPr>
        <w:t xml:space="preserve">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E67D38">
      <w:pPr>
        <w:tabs>
          <w:tab w:val="left" w:pos="720"/>
        </w:tabs>
        <w:spacing w:line="320" w:lineRule="exact"/>
        <w:ind w:left="1440" w:hanging="1440"/>
        <w:rPr>
          <w:rFonts w:ascii="Times New Roman" w:hAnsi="Times New Roman"/>
          <w:szCs w:val="24"/>
        </w:rPr>
      </w:pPr>
    </w:p>
    <w:p w14:paraId="5EB59699" w14:textId="77777777" w:rsidR="007E423D" w:rsidRPr="001F0D72" w:rsidRDefault="007E423D" w:rsidP="00E67D38">
      <w:pPr>
        <w:numPr>
          <w:ilvl w:val="0"/>
          <w:numId w:val="1"/>
        </w:numPr>
        <w:tabs>
          <w:tab w:val="left" w:pos="720"/>
        </w:tabs>
        <w:spacing w:line="320" w:lineRule="exact"/>
        <w:ind w:left="144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7AA76DA1" w14:textId="77777777" w:rsidR="001F0D72" w:rsidRPr="000B77C6" w:rsidRDefault="001F0D72" w:rsidP="00E67D38">
      <w:pPr>
        <w:tabs>
          <w:tab w:val="left" w:pos="720"/>
        </w:tabs>
        <w:spacing w:line="320" w:lineRule="exact"/>
        <w:ind w:left="1440" w:hanging="1440"/>
        <w:rPr>
          <w:rFonts w:ascii="Times New Roman" w:hAnsi="Times New Roman"/>
          <w:snapToGrid/>
          <w:szCs w:val="24"/>
        </w:rPr>
      </w:pPr>
    </w:p>
    <w:p w14:paraId="5EB5969B" w14:textId="3D3888C0" w:rsidR="007E423D" w:rsidRPr="000B77C6" w:rsidRDefault="007E423D" w:rsidP="00E67D38">
      <w:pPr>
        <w:numPr>
          <w:ilvl w:val="0"/>
          <w:numId w:val="1"/>
        </w:numPr>
        <w:tabs>
          <w:tab w:val="left" w:pos="720"/>
        </w:tabs>
        <w:spacing w:line="320" w:lineRule="exact"/>
        <w:ind w:left="1440" w:hanging="144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w:t>
      </w:r>
      <w:r w:rsidR="00F9715F">
        <w:rPr>
          <w:rFonts w:ascii="Times New Roman" w:hAnsi="Times New Roman"/>
          <w:szCs w:val="24"/>
        </w:rPr>
        <w:t>27</w:t>
      </w:r>
      <w:r w:rsidRPr="000B77C6">
        <w:rPr>
          <w:rFonts w:ascii="Times New Roman" w:hAnsi="Times New Roman"/>
          <w:szCs w:val="24"/>
        </w:rPr>
        <w:t>.</w:t>
      </w:r>
      <w:r w:rsidR="00F9715F">
        <w:rPr>
          <w:rFonts w:ascii="Times New Roman" w:hAnsi="Times New Roman"/>
          <w:szCs w:val="24"/>
        </w:rPr>
        <w:t>27</w:t>
      </w:r>
      <w:r w:rsidRPr="000B77C6">
        <w:rPr>
          <w:rFonts w:ascii="Times New Roman" w:hAnsi="Times New Roman"/>
          <w:szCs w:val="24"/>
        </w:rPr>
        <w:t xml:space="preserve">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E67D38">
      <w:pPr>
        <w:tabs>
          <w:tab w:val="left" w:pos="720"/>
        </w:tabs>
        <w:spacing w:line="320" w:lineRule="exact"/>
        <w:ind w:left="1440" w:hanging="1440"/>
        <w:rPr>
          <w:rFonts w:ascii="Times New Roman" w:hAnsi="Times New Roman"/>
          <w:snapToGrid/>
          <w:szCs w:val="24"/>
        </w:rPr>
      </w:pPr>
    </w:p>
    <w:p w14:paraId="5EB5969D" w14:textId="0C286EA2" w:rsidR="007E423D" w:rsidRPr="000B77C6" w:rsidRDefault="007E423D" w:rsidP="00E67D38">
      <w:pPr>
        <w:numPr>
          <w:ilvl w:val="0"/>
          <w:numId w:val="1"/>
        </w:numPr>
        <w:tabs>
          <w:tab w:val="left" w:pos="720"/>
        </w:tabs>
        <w:spacing w:line="320" w:lineRule="exact"/>
        <w:ind w:left="1440" w:hanging="1440"/>
        <w:rPr>
          <w:rFonts w:ascii="Times New Roman" w:hAnsi="Times New Roman"/>
          <w:iCs w:val="0"/>
          <w:snapToGrid/>
          <w:szCs w:val="24"/>
        </w:rPr>
      </w:pPr>
      <w:r w:rsidRPr="000B77C6">
        <w:rPr>
          <w:rFonts w:ascii="Times New Roman" w:hAnsi="Times New Roman"/>
          <w:szCs w:val="24"/>
        </w:rPr>
        <w:t>(</w:t>
      </w:r>
      <w:r w:rsidR="00E67D38">
        <w:rPr>
          <w:rFonts w:ascii="Times New Roman" w:hAnsi="Times New Roman"/>
          <w:szCs w:val="24"/>
        </w:rPr>
        <w:t>6</w:t>
      </w:r>
      <w:r w:rsidRPr="000B77C6">
        <w:rPr>
          <w:rFonts w:ascii="Times New Roman" w:hAnsi="Times New Roman"/>
          <w:szCs w:val="24"/>
        </w:rPr>
        <w:t>)</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F" w14:textId="6240BF67" w:rsidR="007E423D" w:rsidRPr="000B77C6" w:rsidRDefault="007E423D" w:rsidP="00E67D38">
      <w:pPr>
        <w:numPr>
          <w:ilvl w:val="0"/>
          <w:numId w:val="1"/>
        </w:numPr>
        <w:tabs>
          <w:tab w:val="left" w:pos="720"/>
        </w:tabs>
        <w:spacing w:line="320" w:lineRule="exact"/>
        <w:ind w:left="1440" w:hanging="1440"/>
        <w:rPr>
          <w:rFonts w:ascii="Times New Roman" w:hAnsi="Times New Roman"/>
          <w:snapToGrid/>
          <w:szCs w:val="24"/>
        </w:rPr>
      </w:pPr>
      <w:r w:rsidRPr="000B77C6">
        <w:rPr>
          <w:rFonts w:ascii="Times New Roman" w:hAnsi="Times New Roman"/>
          <w:snapToGrid/>
          <w:szCs w:val="24"/>
        </w:rPr>
        <w:lastRenderedPageBreak/>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w:t>
      </w:r>
      <w:r w:rsidR="00F23A34">
        <w:rPr>
          <w:rFonts w:ascii="Times New Roman" w:hAnsi="Times New Roman"/>
          <w:snapToGrid/>
          <w:szCs w:val="24"/>
        </w:rPr>
        <w:t xml:space="preserve"> site reports an inventory of </w:t>
      </w:r>
      <w:r w:rsidR="00F9715F">
        <w:rPr>
          <w:rFonts w:ascii="Times New Roman" w:hAnsi="Times New Roman"/>
          <w:snapToGrid/>
          <w:szCs w:val="24"/>
        </w:rPr>
        <w:t>27</w:t>
      </w:r>
      <w:r w:rsidR="00934085">
        <w:rPr>
          <w:rFonts w:ascii="Times New Roman" w:hAnsi="Times New Roman"/>
          <w:snapToGrid/>
          <w:szCs w:val="24"/>
        </w:rPr>
        <w:t xml:space="preserve"> blocks</w:t>
      </w:r>
      <w:r w:rsidR="00414374">
        <w:rPr>
          <w:rFonts w:ascii="Times New Roman" w:hAnsi="Times New Roman"/>
          <w:snapToGrid/>
          <w:szCs w:val="24"/>
        </w:rPr>
        <w:t xml:space="preserve"> of 1,000 numbers in the </w:t>
      </w:r>
      <w:r w:rsidR="00F9715F">
        <w:rPr>
          <w:rFonts w:ascii="Times New Roman" w:hAnsi="Times New Roman"/>
          <w:snapToGrid/>
          <w:szCs w:val="24"/>
        </w:rPr>
        <w:t>Walla Walla</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57297A">
        <w:rPr>
          <w:rFonts w:ascii="Times New Roman" w:hAnsi="Times New Roman"/>
        </w:rPr>
        <w:t>509</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26074A">
        <w:rPr>
          <w:rFonts w:ascii="Times New Roman" w:hAnsi="Times New Roman"/>
        </w:rPr>
        <w:t>second quarter</w:t>
      </w:r>
      <w:r w:rsidRPr="000B77C6">
        <w:rPr>
          <w:rFonts w:ascii="Times New Roman" w:hAnsi="Times New Roman"/>
        </w:rPr>
        <w:t xml:space="preserve"> of </w:t>
      </w:r>
      <w:r w:rsidR="0057297A">
        <w:rPr>
          <w:rFonts w:ascii="Times New Roman" w:hAnsi="Times New Roman"/>
        </w:rPr>
        <w:t>2024</w:t>
      </w:r>
      <w:r w:rsidRPr="000B77C6">
        <w:rPr>
          <w:rFonts w:ascii="Times New Roman" w:hAnsi="Times New Roman"/>
          <w:snapToGrid/>
          <w:szCs w:val="24"/>
        </w:rPr>
        <w:t>.</w:t>
      </w:r>
    </w:p>
    <w:p w14:paraId="5EB596A0" w14:textId="77777777" w:rsidR="007E423D" w:rsidRPr="000B77C6" w:rsidRDefault="007E423D" w:rsidP="00E67D38">
      <w:pPr>
        <w:tabs>
          <w:tab w:val="left" w:pos="720"/>
        </w:tabs>
        <w:spacing w:line="320" w:lineRule="exact"/>
        <w:ind w:left="1440" w:hanging="1440"/>
        <w:rPr>
          <w:rFonts w:ascii="Times New Roman" w:hAnsi="Times New Roman"/>
          <w:snapToGrid/>
          <w:szCs w:val="24"/>
        </w:rPr>
      </w:pPr>
    </w:p>
    <w:p w14:paraId="5EB596A1" w14:textId="7C065325" w:rsidR="007E423D" w:rsidRPr="00203264" w:rsidRDefault="007E423D" w:rsidP="00E67D38">
      <w:pPr>
        <w:numPr>
          <w:ilvl w:val="0"/>
          <w:numId w:val="1"/>
        </w:numPr>
        <w:tabs>
          <w:tab w:val="left" w:pos="720"/>
        </w:tabs>
        <w:spacing w:line="320" w:lineRule="exact"/>
        <w:ind w:left="144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 xml:space="preserve">for a </w:t>
      </w:r>
      <w:r w:rsidR="0026074A">
        <w:rPr>
          <w:rFonts w:ascii="Times New Roman" w:hAnsi="Times New Roman"/>
          <w:iCs w:val="0"/>
          <w:snapToGrid/>
          <w:color w:val="000000"/>
          <w:szCs w:val="24"/>
        </w:rPr>
        <w:t>large regional medical center growth and expansion</w:t>
      </w:r>
      <w:r w:rsidR="00203264" w:rsidRPr="00203264">
        <w:rPr>
          <w:rFonts w:ascii="Times New Roman" w:hAnsi="Times New Roman"/>
          <w:iCs w:val="0"/>
          <w:snapToGrid/>
          <w:color w:val="000000"/>
          <w:szCs w:val="24"/>
        </w:rPr>
        <w:t xml:space="preserve">. </w:t>
      </w:r>
      <w:r w:rsidR="003F2CB3">
        <w:rPr>
          <w:rFonts w:ascii="Times New Roman" w:hAnsi="Times New Roman"/>
          <w:iCs w:val="0"/>
          <w:snapToGrid/>
          <w:color w:val="000000"/>
          <w:szCs w:val="24"/>
        </w:rPr>
        <w:t xml:space="preserve"> Of the numbers requested, all</w:t>
      </w:r>
      <w:r w:rsidR="0005248A">
        <w:rPr>
          <w:rFonts w:ascii="Times New Roman" w:hAnsi="Times New Roman"/>
          <w:iCs w:val="0"/>
          <w:snapToGrid/>
          <w:color w:val="000000"/>
          <w:szCs w:val="24"/>
        </w:rPr>
        <w:t xml:space="preserve">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E67D38">
      <w:pPr>
        <w:tabs>
          <w:tab w:val="left" w:pos="720"/>
        </w:tabs>
        <w:spacing w:line="320" w:lineRule="exact"/>
        <w:ind w:left="1440" w:hanging="1440"/>
        <w:rPr>
          <w:rFonts w:ascii="Times New Roman" w:hAnsi="Times New Roman"/>
          <w:szCs w:val="24"/>
        </w:rPr>
      </w:pPr>
    </w:p>
    <w:p w14:paraId="5EB596A3" w14:textId="69EE477E" w:rsidR="007E423D" w:rsidRPr="000B77C6" w:rsidRDefault="007E423D" w:rsidP="00E67D38">
      <w:pPr>
        <w:numPr>
          <w:ilvl w:val="0"/>
          <w:numId w:val="1"/>
        </w:numPr>
        <w:tabs>
          <w:tab w:val="left" w:pos="720"/>
        </w:tabs>
        <w:spacing w:line="320" w:lineRule="exact"/>
        <w:ind w:left="144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A7766C">
        <w:rPr>
          <w:rFonts w:ascii="Times New Roman" w:hAnsi="Times New Roman"/>
          <w:bCs/>
          <w:szCs w:val="24"/>
        </w:rPr>
        <w:t>December</w:t>
      </w:r>
      <w:r w:rsidR="00F43EE5">
        <w:rPr>
          <w:rFonts w:ascii="Times New Roman" w:hAnsi="Times New Roman"/>
          <w:bCs/>
          <w:szCs w:val="24"/>
        </w:rPr>
        <w:t xml:space="preserve"> 17</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E67D38">
      <w:pPr>
        <w:pStyle w:val="ListParagraph"/>
        <w:tabs>
          <w:tab w:val="left" w:pos="720"/>
        </w:tabs>
        <w:spacing w:line="320" w:lineRule="exact"/>
        <w:ind w:left="1440" w:hanging="1440"/>
        <w:rPr>
          <w:rFonts w:ascii="Times New Roman" w:hAnsi="Times New Roman"/>
          <w:b/>
          <w:szCs w:val="24"/>
        </w:rPr>
      </w:pPr>
    </w:p>
    <w:p w14:paraId="5EB596A5" w14:textId="1F2D6FD9" w:rsidR="007E423D" w:rsidRPr="000B77C6" w:rsidRDefault="007E423D" w:rsidP="00E67D38">
      <w:pPr>
        <w:numPr>
          <w:ilvl w:val="0"/>
          <w:numId w:val="1"/>
        </w:numPr>
        <w:tabs>
          <w:tab w:val="num" w:pos="-90"/>
          <w:tab w:val="left" w:pos="630"/>
          <w:tab w:val="left" w:pos="720"/>
        </w:tabs>
        <w:spacing w:line="320" w:lineRule="exact"/>
        <w:ind w:left="144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w:t>
      </w:r>
      <w:r w:rsidR="00A829D4">
        <w:rPr>
          <w:rFonts w:ascii="Times New Roman" w:hAnsi="Times New Roman"/>
          <w:szCs w:val="24"/>
        </w:rPr>
        <w:t>a legitimate need for</w:t>
      </w:r>
      <w:r w:rsidRPr="000B77C6">
        <w:rPr>
          <w:rFonts w:ascii="Times New Roman" w:hAnsi="Times New Roman"/>
          <w:szCs w:val="24"/>
        </w:rPr>
        <w:t xml:space="preserve">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0026074A">
        <w:rPr>
          <w:rFonts w:ascii="Times New Roman" w:hAnsi="Times New Roman"/>
        </w:rPr>
        <w:t>four blocks</w:t>
      </w:r>
      <w:r w:rsidR="0005248A">
        <w:rPr>
          <w:rFonts w:ascii="Times New Roman" w:hAnsi="Times New Roman"/>
          <w:szCs w:val="24"/>
        </w:rPr>
        <w:t xml:space="preserve"> </w:t>
      </w:r>
      <w:r w:rsidR="00F43EE5">
        <w:rPr>
          <w:rFonts w:ascii="Times New Roman" w:hAnsi="Times New Roman"/>
          <w:szCs w:val="24"/>
        </w:rPr>
        <w:t xml:space="preserve">of </w:t>
      </w:r>
      <w:r w:rsidR="0005248A">
        <w:rPr>
          <w:rFonts w:ascii="Times New Roman" w:hAnsi="Times New Roman"/>
          <w:szCs w:val="24"/>
        </w:rPr>
        <w:t>1,0</w:t>
      </w:r>
      <w:r w:rsidR="00E5777F">
        <w:rPr>
          <w:rFonts w:ascii="Times New Roman" w:hAnsi="Times New Roman"/>
          <w:szCs w:val="24"/>
        </w:rPr>
        <w:t xml:space="preserve">00 numbers in the </w:t>
      </w:r>
      <w:r w:rsidR="00F9715F">
        <w:rPr>
          <w:rFonts w:ascii="Times New Roman" w:hAnsi="Times New Roman"/>
          <w:szCs w:val="24"/>
        </w:rPr>
        <w:t>Walla Walla</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Qwest Corporation d</w:t>
      </w:r>
      <w:r w:rsidR="00B35FE1">
        <w:rPr>
          <w:rFonts w:ascii="Times New Roman" w:hAnsi="Times New Roman"/>
        </w:rPr>
        <w:t>b</w:t>
      </w:r>
      <w:r w:rsidR="0005248A">
        <w:rPr>
          <w:rFonts w:ascii="Times New Roman" w:hAnsi="Times New Roman"/>
        </w:rPr>
        <w:t>a CenturyLink QC</w:t>
      </w:r>
      <w:r w:rsidRPr="000B77C6">
        <w:rPr>
          <w:rFonts w:ascii="Times New Roman" w:hAnsi="Times New Roman"/>
          <w:szCs w:val="24"/>
        </w:rPr>
        <w:t>.</w:t>
      </w:r>
    </w:p>
    <w:p w14:paraId="5EB596A6" w14:textId="77777777" w:rsidR="007E423D" w:rsidRDefault="007E423D" w:rsidP="00E67D38">
      <w:pPr>
        <w:tabs>
          <w:tab w:val="left" w:pos="720"/>
        </w:tabs>
        <w:spacing w:line="320" w:lineRule="exact"/>
        <w:ind w:left="1440" w:hanging="1440"/>
        <w:jc w:val="center"/>
        <w:rPr>
          <w:rFonts w:ascii="Times New Roman" w:hAnsi="Times New Roman"/>
          <w:b/>
          <w:szCs w:val="24"/>
        </w:rPr>
      </w:pPr>
    </w:p>
    <w:p w14:paraId="5EB596A7" w14:textId="77777777" w:rsidR="007E423D" w:rsidRPr="000B77C6" w:rsidRDefault="007E423D" w:rsidP="00E67D38">
      <w:pPr>
        <w:spacing w:line="320" w:lineRule="exact"/>
        <w:ind w:left="72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E67D38">
      <w:pPr>
        <w:spacing w:line="320" w:lineRule="exact"/>
        <w:ind w:left="720"/>
        <w:jc w:val="center"/>
        <w:rPr>
          <w:rFonts w:ascii="Times New Roman" w:hAnsi="Times New Roman"/>
          <w:szCs w:val="24"/>
        </w:rPr>
      </w:pPr>
    </w:p>
    <w:p w14:paraId="5EB596A9" w14:textId="77777777" w:rsidR="007E423D" w:rsidRPr="000B77C6" w:rsidRDefault="007E423D" w:rsidP="00E67D38">
      <w:pPr>
        <w:spacing w:line="320" w:lineRule="exact"/>
        <w:ind w:left="720" w:firstLine="720"/>
        <w:rPr>
          <w:rFonts w:ascii="Times New Roman" w:hAnsi="Times New Roman"/>
          <w:b/>
          <w:szCs w:val="24"/>
        </w:rPr>
      </w:pPr>
      <w:r w:rsidRPr="000B77C6">
        <w:rPr>
          <w:rFonts w:ascii="Times New Roman" w:hAnsi="Times New Roman"/>
          <w:b/>
          <w:szCs w:val="24"/>
        </w:rPr>
        <w:t xml:space="preserve">THE </w:t>
      </w:r>
      <w:r w:rsidR="00E65D78">
        <w:rPr>
          <w:rFonts w:ascii="Times New Roman" w:hAnsi="Times New Roman"/>
          <w:b/>
          <w:szCs w:val="24"/>
        </w:rPr>
        <w:t>COMMISSION</w:t>
      </w:r>
      <w:r w:rsidRPr="000B77C6">
        <w:rPr>
          <w:rFonts w:ascii="Times New Roman" w:hAnsi="Times New Roman"/>
          <w:b/>
          <w:szCs w:val="24"/>
        </w:rPr>
        <w:t xml:space="preserve"> ORDERS:</w:t>
      </w:r>
    </w:p>
    <w:p w14:paraId="5EB596AA" w14:textId="77777777" w:rsidR="007E423D" w:rsidRPr="000B77C6" w:rsidRDefault="007E423D" w:rsidP="00E67D38">
      <w:pPr>
        <w:spacing w:line="320" w:lineRule="exact"/>
        <w:ind w:left="720"/>
        <w:rPr>
          <w:rFonts w:ascii="Times New Roman" w:hAnsi="Times New Roman"/>
          <w:szCs w:val="24"/>
        </w:rPr>
      </w:pPr>
    </w:p>
    <w:p w14:paraId="5EB596AB" w14:textId="6D618911" w:rsidR="007E423D" w:rsidRPr="000B77C6" w:rsidRDefault="007E423D" w:rsidP="00E67D38">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26074A">
        <w:rPr>
          <w:rFonts w:ascii="Times New Roman" w:hAnsi="Times New Roman"/>
        </w:rPr>
        <w:t>four blocks</w:t>
      </w:r>
      <w:r w:rsidRPr="000B77C6">
        <w:rPr>
          <w:rFonts w:ascii="Times New Roman" w:hAnsi="Times New Roman"/>
          <w:szCs w:val="24"/>
        </w:rPr>
        <w:t xml:space="preserve"> of 1,000 numbers, specifically in the</w:t>
      </w:r>
      <w:r w:rsidR="00E5777F">
        <w:rPr>
          <w:rFonts w:ascii="Times New Roman" w:hAnsi="Times New Roman"/>
          <w:szCs w:val="24"/>
        </w:rPr>
        <w:t xml:space="preserve"> </w:t>
      </w:r>
      <w:r w:rsidR="0057297A">
        <w:rPr>
          <w:rFonts w:ascii="Times New Roman" w:hAnsi="Times New Roman"/>
          <w:szCs w:val="24"/>
        </w:rPr>
        <w:t>509</w:t>
      </w:r>
      <w:r>
        <w:rPr>
          <w:rFonts w:ascii="Times New Roman" w:hAnsi="Times New Roman"/>
          <w:szCs w:val="24"/>
        </w:rPr>
        <w:t xml:space="preserve"> N</w:t>
      </w:r>
      <w:r w:rsidR="00E5777F">
        <w:rPr>
          <w:rFonts w:ascii="Times New Roman" w:hAnsi="Times New Roman"/>
          <w:szCs w:val="24"/>
        </w:rPr>
        <w:t xml:space="preserve">PA, </w:t>
      </w:r>
      <w:r w:rsidR="00F9715F">
        <w:rPr>
          <w:rFonts w:ascii="Times New Roman" w:hAnsi="Times New Roman"/>
          <w:szCs w:val="24"/>
        </w:rPr>
        <w:t>Walla Walla</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05248A">
        <w:rPr>
          <w:rFonts w:ascii="Times New Roman" w:hAnsi="Times New Roman"/>
          <w:szCs w:val="24"/>
        </w:rPr>
        <w:t>Qwest Corporation dba CenturyLink QC</w:t>
      </w:r>
      <w:r w:rsidRPr="000B77C6">
        <w:rPr>
          <w:rFonts w:ascii="Times New Roman" w:hAnsi="Times New Roman"/>
          <w:szCs w:val="24"/>
        </w:rPr>
        <w:t>.</w:t>
      </w:r>
    </w:p>
    <w:p w14:paraId="5EB596AC" w14:textId="77777777" w:rsidR="007E423D" w:rsidRPr="000B77C6" w:rsidRDefault="007E423D" w:rsidP="00E67D38">
      <w:pPr>
        <w:tabs>
          <w:tab w:val="num" w:pos="720"/>
        </w:tabs>
        <w:spacing w:line="320" w:lineRule="exact"/>
        <w:ind w:left="1440" w:hanging="2160"/>
        <w:rPr>
          <w:rFonts w:ascii="Times New Roman" w:hAnsi="Times New Roman"/>
          <w:szCs w:val="24"/>
        </w:rPr>
      </w:pPr>
    </w:p>
    <w:p w14:paraId="71EEB6A8" w14:textId="5A200011" w:rsidR="003F064D" w:rsidRDefault="007E423D" w:rsidP="00E67D38">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77777777" w:rsidR="003F064D" w:rsidRPr="003F064D" w:rsidRDefault="003F064D" w:rsidP="00E67D38">
      <w:pPr>
        <w:spacing w:line="320" w:lineRule="exact"/>
        <w:ind w:left="720"/>
        <w:rPr>
          <w:rFonts w:ascii="Times New Roman" w:hAnsi="Times New Roman"/>
          <w:szCs w:val="24"/>
        </w:rPr>
      </w:pPr>
    </w:p>
    <w:p w14:paraId="5EB596AF" w14:textId="77777777" w:rsidR="007E423D" w:rsidRPr="000B77C6" w:rsidRDefault="007E423D" w:rsidP="00E67D38">
      <w:pPr>
        <w:pStyle w:val="Findings"/>
        <w:numPr>
          <w:ilvl w:val="0"/>
          <w:numId w:val="0"/>
        </w:numPr>
        <w:spacing w:line="320" w:lineRule="exact"/>
        <w:ind w:left="720"/>
      </w:pPr>
      <w:r w:rsidRPr="000B77C6">
        <w:t xml:space="preserve">The </w:t>
      </w:r>
      <w:r w:rsidR="00E65D78">
        <w:t>Commission</w:t>
      </w:r>
      <w:r w:rsidRPr="000B77C6">
        <w:t>ers, having determined this Order to be consistent with the public interest, directed the Secretary to enter this Order.</w:t>
      </w:r>
    </w:p>
    <w:p w14:paraId="5EB596B0" w14:textId="77777777" w:rsidR="007E423D" w:rsidRPr="000B77C6" w:rsidRDefault="007E423D" w:rsidP="00E67D38">
      <w:pPr>
        <w:pStyle w:val="Findings"/>
        <w:numPr>
          <w:ilvl w:val="0"/>
          <w:numId w:val="0"/>
        </w:numPr>
        <w:spacing w:line="320" w:lineRule="exact"/>
        <w:ind w:left="720"/>
      </w:pPr>
    </w:p>
    <w:p w14:paraId="5EB596B1" w14:textId="6427C8D6" w:rsidR="007E423D" w:rsidRPr="000B77C6" w:rsidRDefault="007E423D" w:rsidP="00E67D38">
      <w:pPr>
        <w:pStyle w:val="Findings"/>
        <w:numPr>
          <w:ilvl w:val="0"/>
          <w:numId w:val="0"/>
        </w:numPr>
        <w:spacing w:line="320" w:lineRule="exact"/>
        <w:ind w:left="720"/>
      </w:pPr>
      <w:r w:rsidRPr="000B77C6">
        <w:t xml:space="preserve">DATED at Olympia, Washington, and effective </w:t>
      </w:r>
      <w:r w:rsidR="00F43EE5">
        <w:rPr>
          <w:bCs/>
        </w:rPr>
        <w:t>December 17</w:t>
      </w:r>
      <w:r w:rsidR="0005248A">
        <w:rPr>
          <w:bCs/>
        </w:rPr>
        <w:t>, 2015</w:t>
      </w:r>
      <w:r w:rsidRPr="000B77C6">
        <w:t>.</w:t>
      </w:r>
    </w:p>
    <w:p w14:paraId="5EB596B2" w14:textId="77777777" w:rsidR="007E423D" w:rsidRPr="000B77C6" w:rsidRDefault="007E423D" w:rsidP="00E67D38">
      <w:pPr>
        <w:pStyle w:val="Header"/>
        <w:tabs>
          <w:tab w:val="clear" w:pos="4320"/>
          <w:tab w:val="clear" w:pos="8640"/>
        </w:tabs>
        <w:spacing w:line="320" w:lineRule="exact"/>
        <w:ind w:left="720"/>
        <w:rPr>
          <w:rFonts w:ascii="Times New Roman" w:hAnsi="Times New Roman"/>
          <w:szCs w:val="24"/>
        </w:rPr>
      </w:pPr>
    </w:p>
    <w:p w14:paraId="5EB596B3" w14:textId="77777777" w:rsidR="007E423D" w:rsidRPr="000B77C6" w:rsidRDefault="007E423D" w:rsidP="00E67D38">
      <w:pPr>
        <w:pStyle w:val="Header"/>
        <w:tabs>
          <w:tab w:val="clear" w:pos="4320"/>
          <w:tab w:val="clear" w:pos="8640"/>
        </w:tabs>
        <w:spacing w:line="320" w:lineRule="exact"/>
        <w:ind w:left="720"/>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E67D38">
      <w:pPr>
        <w:pStyle w:val="Heading7"/>
        <w:spacing w:line="320" w:lineRule="exact"/>
        <w:ind w:left="720"/>
        <w:rPr>
          <w:rFonts w:ascii="Times New Roman" w:hAnsi="Times New Roman"/>
        </w:rPr>
      </w:pPr>
    </w:p>
    <w:p w14:paraId="5EB596B6" w14:textId="77777777" w:rsidR="007E423D" w:rsidRPr="000B77C6" w:rsidRDefault="007E423D" w:rsidP="00E67D38">
      <w:pPr>
        <w:pStyle w:val="Heading7"/>
        <w:spacing w:line="320" w:lineRule="exact"/>
        <w:ind w:left="720"/>
        <w:rPr>
          <w:rFonts w:ascii="Times New Roman" w:hAnsi="Times New Roman"/>
        </w:rPr>
      </w:pPr>
    </w:p>
    <w:p w14:paraId="5EB596B7" w14:textId="77777777" w:rsidR="007E423D" w:rsidRPr="000B77C6" w:rsidRDefault="007E423D" w:rsidP="00E67D38">
      <w:pPr>
        <w:pStyle w:val="Heading7"/>
        <w:spacing w:line="320" w:lineRule="exact"/>
        <w:ind w:left="2160" w:firstLine="720"/>
        <w:rPr>
          <w:rFonts w:ascii="Times New Roman" w:hAnsi="Times New Roman"/>
        </w:rPr>
      </w:pPr>
      <w:r w:rsidRPr="000B77C6">
        <w:rPr>
          <w:rFonts w:ascii="Times New Roman" w:hAnsi="Times New Roman"/>
        </w:rPr>
        <w:t>STEVEN V. KING, Executive Director and Secretary</w:t>
      </w:r>
    </w:p>
    <w:p w14:paraId="5EB596B8" w14:textId="77777777" w:rsidR="007E423D" w:rsidRPr="00603E77" w:rsidRDefault="007E423D" w:rsidP="00E67D38">
      <w:pPr>
        <w:spacing w:line="320" w:lineRule="exact"/>
        <w:ind w:left="720"/>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E67D38">
      <w:pPr>
        <w:spacing w:line="320" w:lineRule="exact"/>
        <w:ind w:left="720"/>
        <w:rPr>
          <w:rFonts w:ascii="Times New Roman" w:hAnsi="Times New Roman"/>
          <w:bCs/>
          <w:szCs w:val="24"/>
        </w:rPr>
      </w:pPr>
    </w:p>
    <w:p w14:paraId="5EB596BA" w14:textId="77777777" w:rsidR="007E423D" w:rsidRPr="00603E77" w:rsidRDefault="007E423D" w:rsidP="00E67D38">
      <w:pPr>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E67D38">
      <w:pPr>
        <w:spacing w:line="320" w:lineRule="exact"/>
        <w:ind w:left="720"/>
        <w:rPr>
          <w:rFonts w:ascii="Times New Roman" w:hAnsi="Times New Roman"/>
          <w:bCs/>
          <w:szCs w:val="24"/>
        </w:rPr>
      </w:pPr>
    </w:p>
    <w:p w14:paraId="5EB596BF" w14:textId="337F2C07" w:rsidR="002C039A" w:rsidRPr="00AD3312" w:rsidRDefault="007E423D" w:rsidP="00E67D38">
      <w:pPr>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D06E9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20D00C4B"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w:t>
      </w:r>
      <w:r w:rsidR="00F9715F">
        <w:rPr>
          <w:rFonts w:ascii="Times New Roman" w:hAnsi="Times New Roman"/>
        </w:rPr>
        <w:t>27</w:t>
      </w:r>
      <w:r w:rsidRPr="008A6329">
        <w:rPr>
          <w:rFonts w:ascii="Times New Roman" w:hAnsi="Times New Roman"/>
        </w:rPr>
        <w:t>2, ¶¶ 57-</w:t>
      </w:r>
      <w:r w:rsidR="00F9715F">
        <w:rPr>
          <w:rFonts w:ascii="Times New Roman" w:hAnsi="Times New Roman"/>
        </w:rPr>
        <w:t>2727</w:t>
      </w:r>
      <w:r w:rsidRPr="008A6329">
        <w:rPr>
          <w:rFonts w:ascii="Times New Roman" w:hAnsi="Times New Roman"/>
        </w:rPr>
        <w:t xml:space="preserve"> (Rel. December 28, 2001).</w:t>
      </w:r>
      <w:r>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31C128B0" w:rsidR="00027E04" w:rsidRPr="004B18AF" w:rsidRDefault="00027E04" w:rsidP="00E67D38">
    <w:pPr>
      <w:pStyle w:val="Header"/>
      <w:tabs>
        <w:tab w:val="clear" w:pos="8640"/>
        <w:tab w:val="left" w:pos="7000"/>
        <w:tab w:val="right" w:pos="9270"/>
      </w:tabs>
      <w:ind w:left="720"/>
      <w:rPr>
        <w:rStyle w:val="PageNumber"/>
        <w:rFonts w:ascii="Times New Roman" w:hAnsi="Times New Roman"/>
        <w:b/>
        <w:sz w:val="20"/>
      </w:rPr>
    </w:pPr>
    <w:r w:rsidRPr="00E1187C">
      <w:rPr>
        <w:rFonts w:ascii="Times New Roman" w:hAnsi="Times New Roman"/>
        <w:b/>
        <w:sz w:val="20"/>
      </w:rPr>
      <w:t>DOCKET UT</w:t>
    </w:r>
    <w:r w:rsidR="00934085" w:rsidRPr="00E1187C">
      <w:rPr>
        <w:rFonts w:ascii="Times New Roman" w:hAnsi="Times New Roman"/>
        <w:b/>
        <w:sz w:val="20"/>
      </w:rPr>
      <w:t>-15</w:t>
    </w:r>
    <w:r w:rsidR="00F9715F">
      <w:rPr>
        <w:rFonts w:ascii="Times New Roman" w:hAnsi="Times New Roman"/>
        <w:b/>
        <w:sz w:val="20"/>
      </w:rPr>
      <w:t>2085</w:t>
    </w:r>
    <w:r w:rsidRPr="004B18AF">
      <w:rPr>
        <w:rFonts w:ascii="Times New Roman" w:hAnsi="Times New Roman"/>
        <w:b/>
        <w:sz w:val="20"/>
      </w:rPr>
      <w:tab/>
    </w:r>
    <w:r w:rsidRPr="004B18AF">
      <w:rPr>
        <w:rFonts w:ascii="Times New Roman" w:hAnsi="Times New Roman"/>
        <w:b/>
        <w:sz w:val="20"/>
      </w:rPr>
      <w:tab/>
    </w:r>
    <w:r w:rsidR="00E67D38">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FB3CBD">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77777777" w:rsidR="00027E04" w:rsidRPr="004B18AF" w:rsidRDefault="00027E04" w:rsidP="00E67D38">
    <w:pPr>
      <w:pStyle w:val="Header"/>
      <w:tabs>
        <w:tab w:val="left" w:pos="7000"/>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E640C"/>
    <w:rsid w:val="00145B5D"/>
    <w:rsid w:val="001C5AB1"/>
    <w:rsid w:val="001C7D3A"/>
    <w:rsid w:val="001E1D7A"/>
    <w:rsid w:val="001F0D72"/>
    <w:rsid w:val="00203264"/>
    <w:rsid w:val="0026074A"/>
    <w:rsid w:val="002A790E"/>
    <w:rsid w:val="002C039A"/>
    <w:rsid w:val="002F0041"/>
    <w:rsid w:val="003973CD"/>
    <w:rsid w:val="003F064D"/>
    <w:rsid w:val="003F1443"/>
    <w:rsid w:val="003F2CB3"/>
    <w:rsid w:val="00413FCD"/>
    <w:rsid w:val="00414374"/>
    <w:rsid w:val="00481FB7"/>
    <w:rsid w:val="00490917"/>
    <w:rsid w:val="0049553E"/>
    <w:rsid w:val="004B04B4"/>
    <w:rsid w:val="004B25AB"/>
    <w:rsid w:val="004D76BC"/>
    <w:rsid w:val="00552600"/>
    <w:rsid w:val="0057297A"/>
    <w:rsid w:val="00576690"/>
    <w:rsid w:val="005A6C74"/>
    <w:rsid w:val="005B2FD1"/>
    <w:rsid w:val="005B5145"/>
    <w:rsid w:val="005F1234"/>
    <w:rsid w:val="006137D0"/>
    <w:rsid w:val="0063135D"/>
    <w:rsid w:val="00672F7B"/>
    <w:rsid w:val="006A41EE"/>
    <w:rsid w:val="00726116"/>
    <w:rsid w:val="0073716A"/>
    <w:rsid w:val="007618A4"/>
    <w:rsid w:val="00762265"/>
    <w:rsid w:val="00780E50"/>
    <w:rsid w:val="007A3DCA"/>
    <w:rsid w:val="007B1BBD"/>
    <w:rsid w:val="007B34A8"/>
    <w:rsid w:val="007C1099"/>
    <w:rsid w:val="007E18CD"/>
    <w:rsid w:val="007E423D"/>
    <w:rsid w:val="008009C6"/>
    <w:rsid w:val="00800BDF"/>
    <w:rsid w:val="008B48D3"/>
    <w:rsid w:val="008C028D"/>
    <w:rsid w:val="008C1F6C"/>
    <w:rsid w:val="00901A9B"/>
    <w:rsid w:val="00922345"/>
    <w:rsid w:val="00934085"/>
    <w:rsid w:val="00941172"/>
    <w:rsid w:val="0096211F"/>
    <w:rsid w:val="009F115C"/>
    <w:rsid w:val="00A7766C"/>
    <w:rsid w:val="00A829D4"/>
    <w:rsid w:val="00A84C2A"/>
    <w:rsid w:val="00A9666F"/>
    <w:rsid w:val="00AA48EA"/>
    <w:rsid w:val="00AB17F4"/>
    <w:rsid w:val="00AD3312"/>
    <w:rsid w:val="00AE273E"/>
    <w:rsid w:val="00B13041"/>
    <w:rsid w:val="00B35FE1"/>
    <w:rsid w:val="00B57A04"/>
    <w:rsid w:val="00B67549"/>
    <w:rsid w:val="00C41BDB"/>
    <w:rsid w:val="00C65698"/>
    <w:rsid w:val="00D06E9E"/>
    <w:rsid w:val="00D61D5C"/>
    <w:rsid w:val="00D62D88"/>
    <w:rsid w:val="00DA1B86"/>
    <w:rsid w:val="00DD2A47"/>
    <w:rsid w:val="00E1187C"/>
    <w:rsid w:val="00E27F46"/>
    <w:rsid w:val="00E5777F"/>
    <w:rsid w:val="00E65D78"/>
    <w:rsid w:val="00E67D38"/>
    <w:rsid w:val="00ED0135"/>
    <w:rsid w:val="00F21B68"/>
    <w:rsid w:val="00F23A34"/>
    <w:rsid w:val="00F43EE5"/>
    <w:rsid w:val="00F53E0B"/>
    <w:rsid w:val="00F9715F"/>
    <w:rsid w:val="00FB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FAB9A595B1FD4B9334B37D1222BDCE" ma:contentTypeVersion="119" ma:contentTypeDescription="" ma:contentTypeScope="" ma:versionID="360f8a57cf3628515c454a85c9cbd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2015-11-04T08:00:00+00:00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CenturyLink Communications LLC</CaseCompanyNames>
    <DocketNumber xmlns="dc463f71-b30c-4ab2-9473-d307f9d35888">152085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28ED7-B196-4585-B5F4-2CEC22DC9336}"/>
</file>

<file path=customXml/itemProps2.xml><?xml version="1.0" encoding="utf-8"?>
<ds:datastoreItem xmlns:ds="http://schemas.openxmlformats.org/officeDocument/2006/customXml" ds:itemID="{B6A76F32-307F-47C6-8956-FE7A4795335D}"/>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8762987B-C501-450A-97D3-70A17E5F59E5}"/>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2015-12-17T00:29:00Z</dcterms:created>
  <dcterms:modified xsi:type="dcterms:W3CDTF">2015-12-17T00:29:00Z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0x0101006E56B4D1795A2E4DB2F0B01679ED314A00B9FAB9A595B1FD4B9334B37D1222BDCE</vt:lpwstr>
  </property>
  <property fmtid="{D5CDD505-2E9C-101B-9397-08002B2CF9AE}" pid="3" name="_docset_NoMedatataSyncRequired">
    <vt:lpwstr>False</vt:lpwstr>
  </property>
</Properties>
</file>